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FEEF8" w14:textId="4E5ABD2B" w:rsidR="00267CCA" w:rsidRDefault="00267CCA" w:rsidP="00267CCA">
      <w:pPr>
        <w:pStyle w:val="afffffffff0"/>
        <w:framePr w:wrap="around"/>
      </w:pPr>
      <w:r w:rsidRPr="00267CCA">
        <w:rPr>
          <w:rFonts w:ascii="Times New Roman"/>
        </w:rPr>
        <w:t>ICS</w:t>
      </w:r>
      <w:r>
        <w:rPr>
          <w:rFonts w:hAnsi="黑体"/>
        </w:rPr>
        <w:t> </w:t>
      </w:r>
      <w:r>
        <w:fldChar w:fldCharType="begin">
          <w:ffData>
            <w:name w:val="ICS"/>
            <w:enabled/>
            <w:calcOnExit w:val="0"/>
            <w:helpText w:type="autoText" w:val="请输入正确的ICS号："/>
            <w:textInput>
              <w:default w:val="点击此处添加ICS号"/>
            </w:textInput>
          </w:ffData>
        </w:fldChar>
      </w:r>
      <w:bookmarkStart w:id="0" w:name="ICS"/>
      <w:r>
        <w:instrText xml:space="preserve"> FORMTEXT </w:instrText>
      </w:r>
      <w:r>
        <w:fldChar w:fldCharType="separate"/>
      </w:r>
      <w:r>
        <w:t>13.100</w:t>
      </w:r>
      <w:r>
        <w:fldChar w:fldCharType="end"/>
      </w:r>
      <w:bookmarkEnd w:id="0"/>
    </w:p>
    <w:p w14:paraId="0FB4AAFA" w14:textId="3A8D66D3" w:rsidR="00267CCA" w:rsidRDefault="00267CCA" w:rsidP="00267CCA">
      <w:pPr>
        <w:pStyle w:val="afffffffff0"/>
        <w:framePr w:wrap="around"/>
      </w:pPr>
      <w: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instrText xml:space="preserve"> FORMTEXT </w:instrText>
      </w:r>
      <w:r>
        <w:fldChar w:fldCharType="separate"/>
      </w:r>
      <w:r>
        <w:t>CCS C 01</w:t>
      </w:r>
      <w:r>
        <w:fldChar w:fldCharType="end"/>
      </w:r>
      <w:bookmarkEnd w:id="1"/>
    </w:p>
    <w:tbl>
      <w:tblPr>
        <w:tblStyle w:val="affffffffa"/>
        <w:tblW w:w="0" w:type="auto"/>
        <w:tblLook w:val="04A0" w:firstRow="1" w:lastRow="0" w:firstColumn="1" w:lastColumn="0" w:noHBand="0" w:noVBand="1"/>
      </w:tblPr>
      <w:tblGrid>
        <w:gridCol w:w="9854"/>
      </w:tblGrid>
      <w:tr w:rsidR="00267CCA" w14:paraId="45AA7E80" w14:textId="77777777" w:rsidTr="00267CCA">
        <w:tc>
          <w:tcPr>
            <w:tcW w:w="9854" w:type="dxa"/>
            <w:tcBorders>
              <w:top w:val="nil"/>
              <w:left w:val="nil"/>
              <w:bottom w:val="nil"/>
              <w:right w:val="nil"/>
            </w:tcBorders>
            <w:shd w:val="clear" w:color="auto" w:fill="auto"/>
          </w:tcPr>
          <w:p w14:paraId="7B534C7E" w14:textId="3C29CC5C" w:rsidR="00267CCA" w:rsidRDefault="00267CCA" w:rsidP="00267CCA">
            <w:pPr>
              <w:pStyle w:val="afffffffff0"/>
              <w:framePr w:wrap="around"/>
            </w:pPr>
            <w:r>
              <w:fldChar w:fldCharType="begin">
                <w:ffData>
                  <w:name w:val="BAH"/>
                  <w:enabled/>
                  <w:calcOnExit w:val="0"/>
                  <w:textInput/>
                </w:ffData>
              </w:fldChar>
            </w:r>
            <w:bookmarkStart w:id="2" w:name="BAH"/>
            <w:r>
              <w:instrText xml:space="preserve"> </w:instrText>
            </w:r>
            <w:r>
              <w:rPr>
                <w:rFonts w:hint="eastAsia"/>
              </w:rPr>
              <w:instrText>FORMTEXT</w:instrText>
            </w:r>
            <w:r>
              <w:instrText xml:space="preserve"> </w:instrText>
            </w:r>
            <w:r>
              <w:fldChar w:fldCharType="separate"/>
            </w:r>
            <w:r w:rsidR="00433AC8">
              <w:t> </w:t>
            </w:r>
            <w:r w:rsidR="00433AC8">
              <w:t> </w:t>
            </w:r>
            <w:r w:rsidR="00433AC8">
              <w:t> </w:t>
            </w:r>
            <w:r w:rsidR="00433AC8">
              <w:t> </w:t>
            </w:r>
            <w:r w:rsidR="00433AC8">
              <w:t> </w:t>
            </w:r>
            <w:r>
              <w:fldChar w:fldCharType="end"/>
            </w:r>
            <w:bookmarkEnd w:id="2"/>
          </w:p>
        </w:tc>
      </w:tr>
    </w:tbl>
    <w:p w14:paraId="50FF08F1" w14:textId="09232AA3" w:rsidR="00267CCA" w:rsidRPr="00267CCA" w:rsidRDefault="00267CCA" w:rsidP="00267CCA">
      <w:pPr>
        <w:pStyle w:val="afffffffc"/>
        <w:framePr w:wrap="around"/>
      </w:pPr>
      <w:r>
        <w:t>D</w:t>
      </w:r>
      <w:r w:rsidRPr="00267CCA">
        <w:rPr>
          <w:spacing w:val="100"/>
        </w:rPr>
        <w:t>B</w:t>
      </w:r>
      <w:r>
        <w:fldChar w:fldCharType="begin">
          <w:ffData>
            <w:name w:val="c3"/>
            <w:enabled/>
            <w:calcOnExit w:val="0"/>
            <w:entryMacro w:val="ShowHelp16"/>
            <w:textInput/>
          </w:ffData>
        </w:fldChar>
      </w:r>
      <w:bookmarkStart w:id="3" w:name="c3"/>
      <w:r>
        <w:instrText xml:space="preserve"> FORMTEXT </w:instrText>
      </w:r>
      <w:r>
        <w:fldChar w:fldCharType="separate"/>
      </w:r>
      <w:r>
        <w:rPr>
          <w:noProof/>
        </w:rPr>
        <w:t>32</w:t>
      </w:r>
      <w:r>
        <w:fldChar w:fldCharType="end"/>
      </w:r>
      <w:bookmarkEnd w:id="3"/>
    </w:p>
    <w:p w14:paraId="71CCB478" w14:textId="72E53343" w:rsidR="00267CCA" w:rsidRDefault="00267CCA" w:rsidP="00267CCA">
      <w:pPr>
        <w:pStyle w:val="afffffffd"/>
        <w:framePr w:wrap="around"/>
      </w:pPr>
      <w:r>
        <w:fldChar w:fldCharType="begin">
          <w:ffData>
            <w:name w:val="c4"/>
            <w:enabled/>
            <w:calcOnExit w:val="0"/>
            <w:entryMacro w:val="showhelp12"/>
            <w:textInput/>
          </w:ffData>
        </w:fldChar>
      </w:r>
      <w:bookmarkStart w:id="4" w:name="c4"/>
      <w:r>
        <w:instrText xml:space="preserve"> FORMTEXT </w:instrText>
      </w:r>
      <w:r>
        <w:fldChar w:fldCharType="separate"/>
      </w:r>
      <w:r>
        <w:rPr>
          <w:rFonts w:hint="eastAsia"/>
        </w:rPr>
        <w:t>江苏省</w:t>
      </w:r>
      <w:r>
        <w:fldChar w:fldCharType="end"/>
      </w:r>
      <w:bookmarkEnd w:id="4"/>
      <w:r>
        <w:t>地方标准</w:t>
      </w:r>
    </w:p>
    <w:p w14:paraId="33B813C4" w14:textId="2FEC00C0" w:rsidR="00267CCA" w:rsidRDefault="00267CCA" w:rsidP="00267CCA">
      <w:pPr>
        <w:pStyle w:val="23"/>
        <w:framePr w:wrap="around"/>
        <w:rPr>
          <w:rFonts w:hAnsi="黑体"/>
        </w:rPr>
      </w:pPr>
      <w:r w:rsidRPr="00267CCA">
        <w:rPr>
          <w:rFonts w:ascii="Times New Roman"/>
        </w:rPr>
        <w:t xml:space="preserve">DB </w:t>
      </w:r>
      <w:r w:rsidRPr="00267CCA">
        <w:rPr>
          <w:rFonts w:hAnsi="黑体"/>
        </w:rPr>
        <w:fldChar w:fldCharType="begin">
          <w:ffData>
            <w:name w:val="StdNo0"/>
            <w:enabled/>
            <w:calcOnExit w:val="0"/>
            <w:textInput>
              <w:default w:val="××/T"/>
            </w:textInput>
          </w:ffData>
        </w:fldChar>
      </w:r>
      <w:bookmarkStart w:id="5" w:name="StdNo0"/>
      <w:r w:rsidRPr="00267CCA">
        <w:rPr>
          <w:rFonts w:hAnsi="黑体"/>
        </w:rPr>
        <w:instrText xml:space="preserve"> FORMTEXT </w:instrText>
      </w:r>
      <w:r w:rsidRPr="00267CCA">
        <w:rPr>
          <w:rFonts w:hAnsi="黑体"/>
        </w:rPr>
      </w:r>
      <w:r w:rsidRPr="00267CCA">
        <w:rPr>
          <w:rFonts w:hAnsi="黑体"/>
        </w:rPr>
        <w:fldChar w:fldCharType="separate"/>
      </w:r>
      <w:r w:rsidRPr="00267CCA">
        <w:rPr>
          <w:rFonts w:hAnsi="黑体"/>
        </w:rPr>
        <w:t>32</w:t>
      </w:r>
      <w:r w:rsidRPr="00267CCA">
        <w:rPr>
          <w:rFonts w:ascii="Times New Roman"/>
        </w:rPr>
        <w:t>/T</w:t>
      </w:r>
      <w:r w:rsidRPr="00267CCA">
        <w:rPr>
          <w:rFonts w:hAnsi="黑体"/>
        </w:rPr>
        <w:fldChar w:fldCharType="end"/>
      </w:r>
      <w:bookmarkEnd w:id="5"/>
      <w:r>
        <w:rPr>
          <w:rFonts w:hAnsi="黑体"/>
        </w:rPr>
        <w:t xml:space="preserve"> </w:t>
      </w:r>
      <w:r>
        <w:rPr>
          <w:rFonts w:hAnsi="黑体"/>
        </w:rPr>
        <w:fldChar w:fldCharType="begin">
          <w:ffData>
            <w:name w:val="StdNo1"/>
            <w:enabled/>
            <w:calcOnExit w:val="0"/>
            <w:textInput>
              <w:default w:val="××××"/>
            </w:textInput>
          </w:ffData>
        </w:fldChar>
      </w:r>
      <w:bookmarkStart w:id="6" w:name="StdNo1"/>
      <w:r>
        <w:rPr>
          <w:rFonts w:hAnsi="黑体"/>
        </w:rPr>
        <w:instrText xml:space="preserve"> FORMTEXT </w:instrText>
      </w:r>
      <w:r>
        <w:rPr>
          <w:rFonts w:hAnsi="黑体"/>
        </w:rPr>
      </w:r>
      <w:r>
        <w:rPr>
          <w:rFonts w:hAnsi="黑体"/>
        </w:rPr>
        <w:fldChar w:fldCharType="separate"/>
      </w:r>
      <w:r>
        <w:rPr>
          <w:rFonts w:hAnsi="黑体"/>
          <w:noProof/>
        </w:rPr>
        <w:t>××××</w:t>
      </w:r>
      <w:r>
        <w:rPr>
          <w:rFonts w:hAnsi="黑体"/>
        </w:rPr>
        <w:fldChar w:fldCharType="end"/>
      </w:r>
      <w:bookmarkEnd w:id="6"/>
      <w:r>
        <w:rPr>
          <w:rFonts w:hAnsi="黑体"/>
        </w:rPr>
        <w:t>—</w:t>
      </w:r>
      <w:r>
        <w:rPr>
          <w:rFonts w:hAnsi="黑体"/>
        </w:rPr>
        <w:fldChar w:fldCharType="begin">
          <w:ffData>
            <w:name w:val="StdNo2"/>
            <w:enabled/>
            <w:calcOnExit w:val="0"/>
            <w:textInput>
              <w:default w:val="××××"/>
              <w:maxLength w:val="4"/>
            </w:textInput>
          </w:ffData>
        </w:fldChar>
      </w:r>
      <w:bookmarkStart w:id="7" w:name="StdNo2"/>
      <w:r>
        <w:rPr>
          <w:rFonts w:hAnsi="黑体"/>
        </w:rPr>
        <w:instrText xml:space="preserve"> FORMTEXT </w:instrText>
      </w:r>
      <w:r>
        <w:rPr>
          <w:rFonts w:hAnsi="黑体"/>
        </w:rPr>
      </w:r>
      <w:r>
        <w:rPr>
          <w:rFonts w:hAnsi="黑体"/>
        </w:rPr>
        <w:fldChar w:fldCharType="separate"/>
      </w:r>
      <w:r>
        <w:rPr>
          <w:rFonts w:hAnsi="黑体"/>
          <w:noProof/>
        </w:rPr>
        <w:t>××××</w:t>
      </w:r>
      <w:r>
        <w:rPr>
          <w:rFonts w:hAnsi="黑体"/>
        </w:rPr>
        <w:fldChar w:fldCharType="end"/>
      </w:r>
      <w:bookmarkEnd w:id="7"/>
    </w:p>
    <w:tbl>
      <w:tblPr>
        <w:tblStyle w:val="affffffffa"/>
        <w:tblW w:w="0" w:type="auto"/>
        <w:tblLook w:val="04A0" w:firstRow="1" w:lastRow="0" w:firstColumn="1" w:lastColumn="0" w:noHBand="0" w:noVBand="1"/>
      </w:tblPr>
      <w:tblGrid>
        <w:gridCol w:w="9356"/>
      </w:tblGrid>
      <w:tr w:rsidR="00267CCA" w14:paraId="61E6F505" w14:textId="77777777" w:rsidTr="00267CCA">
        <w:tc>
          <w:tcPr>
            <w:tcW w:w="9356" w:type="dxa"/>
            <w:tcBorders>
              <w:top w:val="nil"/>
              <w:left w:val="nil"/>
              <w:bottom w:val="nil"/>
              <w:right w:val="nil"/>
            </w:tcBorders>
            <w:shd w:val="clear" w:color="auto" w:fill="auto"/>
          </w:tcPr>
          <w:p w14:paraId="05888870" w14:textId="0E3C2857" w:rsidR="00267CCA" w:rsidRDefault="00000000" w:rsidP="00267CCA">
            <w:pPr>
              <w:pStyle w:val="affffff3"/>
              <w:framePr w:wrap="around"/>
            </w:pPr>
            <w:r>
              <w:rPr>
                <w:noProof/>
              </w:rPr>
              <w:pict w14:anchorId="6A6CA85C">
                <v:rect id="DT" o:spid="_x0000_s2052" style="position:absolute;left:0;text-align:left;margin-left:372.8pt;margin-top:2.7pt;width:90pt;height:18pt;z-index:-251656192" stroked="f"/>
              </w:pict>
            </w:r>
            <w:r w:rsidR="00267CCA">
              <w:fldChar w:fldCharType="begin">
                <w:ffData>
                  <w:name w:val="DT"/>
                  <w:enabled/>
                  <w:calcOnExit w:val="0"/>
                  <w:entryMacro w:val="ShowHelp4"/>
                  <w:textInput/>
                </w:ffData>
              </w:fldChar>
            </w:r>
            <w:bookmarkStart w:id="8" w:name="DT"/>
            <w:r w:rsidR="00267CCA">
              <w:instrText xml:space="preserve"> FORMTEXT </w:instrText>
            </w:r>
            <w:r w:rsidR="00267CCA">
              <w:fldChar w:fldCharType="separate"/>
            </w:r>
            <w:r w:rsidR="00433AC8">
              <w:t> </w:t>
            </w:r>
            <w:r w:rsidR="00433AC8">
              <w:t> </w:t>
            </w:r>
            <w:r w:rsidR="00433AC8">
              <w:t> </w:t>
            </w:r>
            <w:r w:rsidR="00433AC8">
              <w:t> </w:t>
            </w:r>
            <w:r w:rsidR="00433AC8">
              <w:t> </w:t>
            </w:r>
            <w:r w:rsidR="00267CCA">
              <w:fldChar w:fldCharType="end"/>
            </w:r>
            <w:bookmarkEnd w:id="8"/>
          </w:p>
        </w:tc>
      </w:tr>
    </w:tbl>
    <w:p w14:paraId="71B613A9" w14:textId="77777777" w:rsidR="00267CCA" w:rsidRDefault="00267CCA" w:rsidP="00267CCA">
      <w:pPr>
        <w:pStyle w:val="23"/>
        <w:framePr w:wrap="around"/>
        <w:rPr>
          <w:rFonts w:hAnsi="黑体"/>
        </w:rPr>
      </w:pPr>
    </w:p>
    <w:p w14:paraId="1A0D8C09" w14:textId="77777777" w:rsidR="00267CCA" w:rsidRDefault="00267CCA" w:rsidP="00267CCA">
      <w:pPr>
        <w:pStyle w:val="23"/>
        <w:framePr w:wrap="around"/>
        <w:rPr>
          <w:rFonts w:hAnsi="黑体"/>
        </w:rPr>
      </w:pPr>
    </w:p>
    <w:p w14:paraId="6B0B7538" w14:textId="6A9EB025" w:rsidR="00267CCA" w:rsidRDefault="00267CCA" w:rsidP="00267CCA">
      <w:pPr>
        <w:pStyle w:val="affffff4"/>
        <w:framePr w:wrap="around"/>
      </w:pPr>
      <w:r>
        <w:fldChar w:fldCharType="begin">
          <w:ffData>
            <w:name w:val="StdName"/>
            <w:enabled/>
            <w:calcOnExit w:val="0"/>
            <w:textInput>
              <w:default w:val="点击此处添加标准名称"/>
            </w:textInput>
          </w:ffData>
        </w:fldChar>
      </w:r>
      <w:bookmarkStart w:id="9" w:name="StdName"/>
      <w:r>
        <w:instrText xml:space="preserve"> FORMTEXT </w:instrText>
      </w:r>
      <w:r>
        <w:fldChar w:fldCharType="separate"/>
      </w:r>
      <w:r w:rsidR="0069541F">
        <w:rPr>
          <w:rFonts w:hint="eastAsia"/>
        </w:rPr>
        <w:t>化工园区安全风险等级自评导则</w:t>
      </w:r>
      <w:r>
        <w:fldChar w:fldCharType="end"/>
      </w:r>
      <w:bookmarkEnd w:id="9"/>
    </w:p>
    <w:p w14:paraId="5295C98B" w14:textId="1ACD597D" w:rsidR="00267CCA" w:rsidRDefault="00267CCA" w:rsidP="00267CCA">
      <w:pPr>
        <w:pStyle w:val="affffff5"/>
        <w:framePr w:wrap="around"/>
      </w:pPr>
      <w:r>
        <w:fldChar w:fldCharType="begin">
          <w:ffData>
            <w:name w:val="StdEnglishName"/>
            <w:enabled/>
            <w:calcOnExit w:val="0"/>
            <w:textInput>
              <w:default w:val="点击此处添加标准英文译名"/>
            </w:textInput>
          </w:ffData>
        </w:fldChar>
      </w:r>
      <w:bookmarkStart w:id="10" w:name="StdEnglishName"/>
      <w:r>
        <w:instrText xml:space="preserve"> FORMTEXT </w:instrText>
      </w:r>
      <w:r>
        <w:fldChar w:fldCharType="separate"/>
      </w:r>
      <w:r w:rsidRPr="00267CCA">
        <w:t>Guidelines for safety risk level assessment of chemical industry park</w:t>
      </w:r>
      <w:r>
        <w:t> </w:t>
      </w:r>
      <w:r>
        <w:t> </w:t>
      </w:r>
      <w:r>
        <w:t> </w:t>
      </w:r>
      <w:r>
        <w:t> </w:t>
      </w:r>
      <w:r>
        <w:t> </w:t>
      </w:r>
      <w:r>
        <w:fldChar w:fldCharType="end"/>
      </w:r>
      <w:bookmarkEnd w:id="10"/>
    </w:p>
    <w:p w14:paraId="50667700" w14:textId="1CDA16F8" w:rsidR="00267CCA" w:rsidRPr="00267CCA" w:rsidRDefault="00267CCA" w:rsidP="00267CCA">
      <w:pPr>
        <w:pStyle w:val="affffff6"/>
        <w:framePr w:wrap="around"/>
      </w:pPr>
      <w:r>
        <w:fldChar w:fldCharType="begin">
          <w:ffData>
            <w:name w:val="YZBS"/>
            <w:enabled/>
            <w:calcOnExit w:val="0"/>
            <w:textInput>
              <w:default w:val="点击此处添加与国际标准一致性程度的标识"/>
            </w:textInput>
          </w:ffData>
        </w:fldChar>
      </w:r>
      <w:bookmarkStart w:id="11" w:name="YZBS"/>
      <w:r>
        <w:instrText xml:space="preserve"> FORMTEXT </w:instrText>
      </w:r>
      <w:r>
        <w:fldChar w:fldCharType="separate"/>
      </w:r>
      <w:r w:rsidR="005B468C">
        <w:rPr>
          <w:rFonts w:hint="eastAsia"/>
        </w:rPr>
        <w:t>点击此处添加与国际标准一致性程度的标识</w:t>
      </w:r>
      <w:r>
        <w:fldChar w:fldCharType="end"/>
      </w:r>
      <w:bookmarkEnd w:id="11"/>
    </w:p>
    <w:tbl>
      <w:tblPr>
        <w:tblStyle w:val="affffffffa"/>
        <w:tblW w:w="0" w:type="auto"/>
        <w:tblLook w:val="04A0" w:firstRow="1" w:lastRow="0" w:firstColumn="1" w:lastColumn="0" w:noHBand="0" w:noVBand="1"/>
      </w:tblPr>
      <w:tblGrid>
        <w:gridCol w:w="9855"/>
      </w:tblGrid>
      <w:tr w:rsidR="00267CCA" w14:paraId="000788C0" w14:textId="77777777" w:rsidTr="00267CCA">
        <w:tc>
          <w:tcPr>
            <w:tcW w:w="9855" w:type="dxa"/>
            <w:tcBorders>
              <w:top w:val="nil"/>
              <w:left w:val="nil"/>
              <w:bottom w:val="nil"/>
              <w:right w:val="nil"/>
            </w:tcBorders>
            <w:shd w:val="clear" w:color="auto" w:fill="auto"/>
          </w:tcPr>
          <w:p w14:paraId="66C3C91F" w14:textId="2F4A9134" w:rsidR="00267CCA" w:rsidRDefault="00000000" w:rsidP="00267CCA">
            <w:pPr>
              <w:pStyle w:val="affffff7"/>
              <w:framePr w:wrap="around"/>
            </w:pPr>
            <w:r>
              <w:rPr>
                <w:noProof/>
              </w:rPr>
              <w:pict w14:anchorId="1AB42D8D">
                <v:rect id="RQ" o:spid="_x0000_s2054" style="position:absolute;left:0;text-align:left;margin-left:173.3pt;margin-top:45.15pt;width:150pt;height:20pt;z-index:-251654144" stroked="f">
                  <w10:anchorlock/>
                </v:rect>
              </w:pict>
            </w:r>
            <w:r>
              <w:rPr>
                <w:noProof/>
              </w:rPr>
              <w:pict w14:anchorId="08480FC4">
                <v:rect id="LB" o:spid="_x0000_s2053" style="position:absolute;left:0;text-align:left;margin-left:193.3pt;margin-top:20.15pt;width:100pt;height:24pt;z-index:-251655168" stroked="f"/>
              </w:pict>
            </w:r>
            <w:r w:rsidR="00267CCA">
              <w:fldChar w:fldCharType="begin">
                <w:ffData>
                  <w:name w:val="LB"/>
                  <w:enabled/>
                  <w:calcOnExit w:val="0"/>
                  <w:ddList>
                    <w:result w:val="5"/>
                    <w:listEntry w:val="文稿版次选择"/>
                    <w:listEntry w:val="（工作组讨论稿）"/>
                    <w:listEntry w:val="（征求意见稿）"/>
                    <w:listEntry w:val="（送审讨论稿）"/>
                    <w:listEntry w:val="（送审稿）"/>
                    <w:listEntry w:val="（报批稿）"/>
                  </w:ddList>
                </w:ffData>
              </w:fldChar>
            </w:r>
            <w:bookmarkStart w:id="12" w:name="LB"/>
            <w:r w:rsidR="00267CCA">
              <w:instrText xml:space="preserve"> </w:instrText>
            </w:r>
            <w:r w:rsidR="00267CCA">
              <w:rPr>
                <w:rFonts w:hint="eastAsia"/>
              </w:rPr>
              <w:instrText>FORMDROPDOWN</w:instrText>
            </w:r>
            <w:r w:rsidR="00267CCA">
              <w:instrText xml:space="preserve"> </w:instrText>
            </w:r>
            <w:r>
              <w:fldChar w:fldCharType="separate"/>
            </w:r>
            <w:r w:rsidR="00267CCA">
              <w:fldChar w:fldCharType="end"/>
            </w:r>
            <w:bookmarkEnd w:id="12"/>
          </w:p>
        </w:tc>
      </w:tr>
      <w:tr w:rsidR="00267CCA" w14:paraId="1F08708F" w14:textId="77777777" w:rsidTr="00267CCA">
        <w:tc>
          <w:tcPr>
            <w:tcW w:w="9855" w:type="dxa"/>
            <w:tcBorders>
              <w:top w:val="nil"/>
              <w:left w:val="nil"/>
              <w:bottom w:val="nil"/>
              <w:right w:val="nil"/>
            </w:tcBorders>
            <w:shd w:val="clear" w:color="auto" w:fill="auto"/>
          </w:tcPr>
          <w:p w14:paraId="564E9073" w14:textId="4CBF660D" w:rsidR="00267CCA" w:rsidRDefault="00267CCA" w:rsidP="00267CCA">
            <w:pPr>
              <w:pStyle w:val="affffff8"/>
              <w:framePr w:wrap="around"/>
            </w:pPr>
            <w:r>
              <w:fldChar w:fldCharType="begin">
                <w:ffData>
                  <w:name w:val="WCRQ"/>
                  <w:enabled/>
                  <w:calcOnExit w:val="0"/>
                  <w:textInput/>
                </w:ffData>
              </w:fldChar>
            </w:r>
            <w:bookmarkStart w:id="13" w:name="WCRQ"/>
            <w:r>
              <w:instrText xml:space="preserve"> FORMTEXT </w:instrText>
            </w:r>
            <w:r>
              <w:fldChar w:fldCharType="separate"/>
            </w:r>
            <w:r>
              <w:rPr>
                <w:rFonts w:hint="eastAsia"/>
              </w:rPr>
              <w:t>（本稿完成日期：2</w:t>
            </w:r>
            <w:r>
              <w:t>02402</w:t>
            </w:r>
            <w:r w:rsidR="009B4045">
              <w:t>2</w:t>
            </w:r>
            <w:r w:rsidR="00E87DD5">
              <w:t>2</w:t>
            </w:r>
            <w:r>
              <w:rPr>
                <w:rFonts w:hint="eastAsia"/>
              </w:rPr>
              <w:t>）</w:t>
            </w:r>
            <w:r>
              <w:fldChar w:fldCharType="end"/>
            </w:r>
            <w:bookmarkEnd w:id="13"/>
          </w:p>
        </w:tc>
      </w:tr>
    </w:tbl>
    <w:p w14:paraId="142D3BD1" w14:textId="50DA0AD0" w:rsidR="00267CCA" w:rsidRDefault="00267CCA" w:rsidP="00267CCA">
      <w:pPr>
        <w:pStyle w:val="afffffffff7"/>
        <w:framePr w:wrap="around"/>
      </w:pPr>
      <w:r w:rsidRPr="00267CCA">
        <w:rPr>
          <w:rFonts w:ascii="黑体"/>
        </w:rPr>
        <w:fldChar w:fldCharType="begin">
          <w:ffData>
            <w:name w:val="FY"/>
            <w:enabled/>
            <w:calcOnExit w:val="0"/>
            <w:entryMacro w:val="ShowHelp8"/>
            <w:textInput>
              <w:default w:val="××××"/>
              <w:maxLength w:val="4"/>
            </w:textInput>
          </w:ffData>
        </w:fldChar>
      </w:r>
      <w:bookmarkStart w:id="14" w:name="FY"/>
      <w:r w:rsidRPr="00267CCA">
        <w:rPr>
          <w:rFonts w:ascii="黑体"/>
        </w:rPr>
        <w:instrText xml:space="preserve"> FORMTEXT </w:instrText>
      </w:r>
      <w:r w:rsidRPr="00267CCA">
        <w:rPr>
          <w:rFonts w:ascii="黑体"/>
        </w:rPr>
      </w:r>
      <w:r w:rsidRPr="00267CCA">
        <w:rPr>
          <w:rFonts w:ascii="黑体"/>
        </w:rPr>
        <w:fldChar w:fldCharType="separate"/>
      </w:r>
      <w:r w:rsidR="009B4045">
        <w:rPr>
          <w:rFonts w:ascii="黑体"/>
        </w:rPr>
        <w:t>××××</w:t>
      </w:r>
      <w:r w:rsidRPr="00267CCA">
        <w:rPr>
          <w:rFonts w:ascii="黑体"/>
        </w:rPr>
        <w:fldChar w:fldCharType="end"/>
      </w:r>
      <w:bookmarkEnd w:id="14"/>
      <w:r>
        <w:t xml:space="preserve"> </w:t>
      </w:r>
      <w:r w:rsidRPr="00267CCA">
        <w:rPr>
          <w:rFonts w:ascii="黑体"/>
        </w:rPr>
        <w:t>-</w:t>
      </w:r>
      <w:r>
        <w:t xml:space="preserve"> </w:t>
      </w:r>
      <w:r w:rsidRPr="00267CCA">
        <w:rPr>
          <w:rFonts w:ascii="黑体"/>
        </w:rPr>
        <w:fldChar w:fldCharType="begin">
          <w:ffData>
            <w:name w:val="FM"/>
            <w:enabled/>
            <w:calcOnExit w:val="0"/>
            <w:entryMacro w:val="ShowHelp8"/>
            <w:textInput>
              <w:default w:val="××"/>
              <w:maxLength w:val="2"/>
            </w:textInput>
          </w:ffData>
        </w:fldChar>
      </w:r>
      <w:r w:rsidRPr="00267CCA">
        <w:rPr>
          <w:rFonts w:ascii="黑体"/>
        </w:rPr>
        <w:instrText xml:space="preserve"> FORMTEXT </w:instrText>
      </w:r>
      <w:r w:rsidRPr="00267CCA">
        <w:rPr>
          <w:rFonts w:ascii="黑体"/>
        </w:rPr>
      </w:r>
      <w:r w:rsidRPr="00267CCA">
        <w:rPr>
          <w:rFonts w:ascii="黑体"/>
        </w:rPr>
        <w:fldChar w:fldCharType="separate"/>
      </w:r>
      <w:r w:rsidRPr="00267CCA">
        <w:rPr>
          <w:rFonts w:ascii="黑体"/>
          <w:noProof/>
        </w:rPr>
        <w:t>××</w:t>
      </w:r>
      <w:r w:rsidRPr="00267CCA">
        <w:rPr>
          <w:rFonts w:ascii="黑体"/>
        </w:rPr>
        <w:fldChar w:fldCharType="end"/>
      </w:r>
      <w:r>
        <w:t xml:space="preserve"> </w:t>
      </w:r>
      <w:r w:rsidRPr="00267CCA">
        <w:rPr>
          <w:rFonts w:ascii="黑体"/>
        </w:rPr>
        <w:t>-</w:t>
      </w:r>
      <w:r>
        <w:t xml:space="preserve"> </w:t>
      </w:r>
      <w:r w:rsidRPr="00267CCA">
        <w:rPr>
          <w:rFonts w:ascii="黑体"/>
        </w:rPr>
        <w:fldChar w:fldCharType="begin">
          <w:ffData>
            <w:name w:val="FD"/>
            <w:enabled/>
            <w:calcOnExit w:val="0"/>
            <w:entryMacro w:val="ShowHelp8"/>
            <w:textInput>
              <w:default w:val="××"/>
              <w:maxLength w:val="2"/>
            </w:textInput>
          </w:ffData>
        </w:fldChar>
      </w:r>
      <w:bookmarkStart w:id="15" w:name="FD"/>
      <w:r w:rsidRPr="00267CCA">
        <w:rPr>
          <w:rFonts w:ascii="黑体"/>
        </w:rPr>
        <w:instrText xml:space="preserve"> FORMTEXT </w:instrText>
      </w:r>
      <w:r w:rsidRPr="00267CCA">
        <w:rPr>
          <w:rFonts w:ascii="黑体"/>
        </w:rPr>
      </w:r>
      <w:r w:rsidRPr="00267CCA">
        <w:rPr>
          <w:rFonts w:ascii="黑体"/>
        </w:rPr>
        <w:fldChar w:fldCharType="separate"/>
      </w:r>
      <w:r w:rsidRPr="00267CCA">
        <w:rPr>
          <w:rFonts w:ascii="黑体"/>
          <w:noProof/>
        </w:rPr>
        <w:t>××</w:t>
      </w:r>
      <w:r w:rsidRPr="00267CCA">
        <w:rPr>
          <w:rFonts w:ascii="黑体"/>
        </w:rPr>
        <w:fldChar w:fldCharType="end"/>
      </w:r>
      <w:bookmarkEnd w:id="15"/>
      <w:r>
        <w:rPr>
          <w:rFonts w:hint="eastAsia"/>
        </w:rPr>
        <w:t>发布</w:t>
      </w:r>
      <w:r w:rsidR="00000000">
        <w:pict w14:anchorId="44911D97">
          <v:line id="_x0000_s2050" style="position:absolute;z-index:251658240;mso-position-horizontal-relative:text;mso-position-vertical:absolute;mso-position-vertical-relative:page" from="-.05pt,728.5pt" to="481.85pt,728.5pt">
            <w10:wrap anchory="page"/>
            <w10:anchorlock/>
          </v:line>
        </w:pict>
      </w:r>
    </w:p>
    <w:p w14:paraId="27323B6C" w14:textId="792A741A" w:rsidR="00267CCA" w:rsidRDefault="00267CCA" w:rsidP="00267CCA">
      <w:pPr>
        <w:pStyle w:val="afffffffff8"/>
        <w:framePr w:wrap="around"/>
      </w:pPr>
      <w:r w:rsidRPr="00267CCA">
        <w:rPr>
          <w:rFonts w:ascii="黑体"/>
        </w:rPr>
        <w:fldChar w:fldCharType="begin">
          <w:ffData>
            <w:name w:val="SY"/>
            <w:enabled/>
            <w:calcOnExit w:val="0"/>
            <w:entryMacro w:val="ShowHelp9"/>
            <w:textInput>
              <w:default w:val="××××"/>
              <w:maxLength w:val="4"/>
            </w:textInput>
          </w:ffData>
        </w:fldChar>
      </w:r>
      <w:bookmarkStart w:id="16" w:name="SY"/>
      <w:r w:rsidRPr="00267CCA">
        <w:rPr>
          <w:rFonts w:ascii="黑体"/>
        </w:rPr>
        <w:instrText xml:space="preserve"> FORMTEXT </w:instrText>
      </w:r>
      <w:r w:rsidRPr="00267CCA">
        <w:rPr>
          <w:rFonts w:ascii="黑体"/>
        </w:rPr>
      </w:r>
      <w:r w:rsidRPr="00267CCA">
        <w:rPr>
          <w:rFonts w:ascii="黑体"/>
        </w:rPr>
        <w:fldChar w:fldCharType="separate"/>
      </w:r>
      <w:r w:rsidRPr="00267CCA">
        <w:rPr>
          <w:rFonts w:ascii="黑体"/>
          <w:noProof/>
        </w:rPr>
        <w:t>××××</w:t>
      </w:r>
      <w:r w:rsidRPr="00267CCA">
        <w:rPr>
          <w:rFonts w:ascii="黑体"/>
        </w:rPr>
        <w:fldChar w:fldCharType="end"/>
      </w:r>
      <w:bookmarkEnd w:id="16"/>
      <w:r>
        <w:t xml:space="preserve"> </w:t>
      </w:r>
      <w:r w:rsidRPr="00267CCA">
        <w:rPr>
          <w:rFonts w:ascii="黑体"/>
        </w:rPr>
        <w:t>-</w:t>
      </w:r>
      <w:r>
        <w:t xml:space="preserve"> </w:t>
      </w:r>
      <w:r w:rsidRPr="00267CCA">
        <w:rPr>
          <w:rFonts w:ascii="黑体"/>
        </w:rPr>
        <w:fldChar w:fldCharType="begin">
          <w:ffData>
            <w:name w:val="SM"/>
            <w:enabled/>
            <w:calcOnExit w:val="0"/>
            <w:entryMacro w:val="ShowHelp9"/>
            <w:textInput>
              <w:default w:val="××"/>
              <w:maxLength w:val="2"/>
            </w:textInput>
          </w:ffData>
        </w:fldChar>
      </w:r>
      <w:bookmarkStart w:id="17" w:name="SM"/>
      <w:r w:rsidRPr="00267CCA">
        <w:rPr>
          <w:rFonts w:ascii="黑体"/>
        </w:rPr>
        <w:instrText xml:space="preserve"> FORMTEXT </w:instrText>
      </w:r>
      <w:r w:rsidRPr="00267CCA">
        <w:rPr>
          <w:rFonts w:ascii="黑体"/>
        </w:rPr>
      </w:r>
      <w:r w:rsidRPr="00267CCA">
        <w:rPr>
          <w:rFonts w:ascii="黑体"/>
        </w:rPr>
        <w:fldChar w:fldCharType="separate"/>
      </w:r>
      <w:r w:rsidRPr="00267CCA">
        <w:rPr>
          <w:rFonts w:ascii="黑体"/>
          <w:noProof/>
        </w:rPr>
        <w:t>××</w:t>
      </w:r>
      <w:r w:rsidRPr="00267CCA">
        <w:rPr>
          <w:rFonts w:ascii="黑体"/>
        </w:rPr>
        <w:fldChar w:fldCharType="end"/>
      </w:r>
      <w:bookmarkEnd w:id="17"/>
      <w:r>
        <w:t xml:space="preserve"> </w:t>
      </w:r>
      <w:r w:rsidRPr="00267CCA">
        <w:rPr>
          <w:rFonts w:ascii="黑体"/>
        </w:rPr>
        <w:t>-</w:t>
      </w:r>
      <w:r>
        <w:t xml:space="preserve"> </w:t>
      </w:r>
      <w:r w:rsidRPr="00267CCA">
        <w:rPr>
          <w:rFonts w:ascii="黑体"/>
        </w:rPr>
        <w:fldChar w:fldCharType="begin">
          <w:ffData>
            <w:name w:val="SD"/>
            <w:enabled/>
            <w:calcOnExit w:val="0"/>
            <w:entryMacro w:val="ShowHelp9"/>
            <w:textInput>
              <w:default w:val="××"/>
              <w:maxLength w:val="2"/>
            </w:textInput>
          </w:ffData>
        </w:fldChar>
      </w:r>
      <w:bookmarkStart w:id="18" w:name="SD"/>
      <w:r w:rsidRPr="00267CCA">
        <w:rPr>
          <w:rFonts w:ascii="黑体"/>
        </w:rPr>
        <w:instrText xml:space="preserve"> FORMTEXT </w:instrText>
      </w:r>
      <w:r w:rsidRPr="00267CCA">
        <w:rPr>
          <w:rFonts w:ascii="黑体"/>
        </w:rPr>
      </w:r>
      <w:r w:rsidRPr="00267CCA">
        <w:rPr>
          <w:rFonts w:ascii="黑体"/>
        </w:rPr>
        <w:fldChar w:fldCharType="separate"/>
      </w:r>
      <w:r w:rsidRPr="00267CCA">
        <w:rPr>
          <w:rFonts w:ascii="黑体"/>
          <w:noProof/>
        </w:rPr>
        <w:t>××</w:t>
      </w:r>
      <w:r w:rsidRPr="00267CCA">
        <w:rPr>
          <w:rFonts w:ascii="黑体"/>
        </w:rPr>
        <w:fldChar w:fldCharType="end"/>
      </w:r>
      <w:bookmarkEnd w:id="18"/>
      <w:r>
        <w:rPr>
          <w:rFonts w:hint="eastAsia"/>
        </w:rPr>
        <w:t>实施</w:t>
      </w:r>
    </w:p>
    <w:p w14:paraId="7717E44B" w14:textId="6FC443D0" w:rsidR="00267CCA" w:rsidRDefault="00267CCA" w:rsidP="00267CCA">
      <w:pPr>
        <w:pStyle w:val="afffffffe"/>
        <w:framePr w:wrap="around"/>
      </w:pPr>
      <w:r>
        <w:fldChar w:fldCharType="begin">
          <w:ffData>
            <w:name w:val="fm"/>
            <w:enabled/>
            <w:calcOnExit w:val="0"/>
            <w:textInput/>
          </w:ffData>
        </w:fldChar>
      </w:r>
      <w:bookmarkStart w:id="19" w:name="fm"/>
      <w:r>
        <w:instrText xml:space="preserve"> FORMTEXT </w:instrText>
      </w:r>
      <w:r>
        <w:fldChar w:fldCharType="separate"/>
      </w:r>
      <w:r>
        <w:rPr>
          <w:rFonts w:hint="eastAsia"/>
        </w:rPr>
        <w:t>江苏省市场监督管理局</w:t>
      </w:r>
      <w:r>
        <w:fldChar w:fldCharType="end"/>
      </w:r>
      <w:bookmarkEnd w:id="19"/>
      <w:r>
        <w:t xml:space="preserve"> </w:t>
      </w:r>
      <w:r w:rsidRPr="00267CCA">
        <w:rPr>
          <w:rStyle w:val="affffff0"/>
        </w:rPr>
        <w:t xml:space="preserve"> </w:t>
      </w:r>
      <w:r w:rsidRPr="00267CCA">
        <w:rPr>
          <w:rStyle w:val="affffff0"/>
          <w:rFonts w:hint="eastAsia"/>
        </w:rPr>
        <w:t>发布</w:t>
      </w:r>
    </w:p>
    <w:p w14:paraId="02471C4E" w14:textId="0D444681" w:rsidR="00267CCA" w:rsidRPr="00267CCA" w:rsidRDefault="00000000" w:rsidP="00267CCA">
      <w:pPr>
        <w:pStyle w:val="affff8"/>
        <w:sectPr w:rsidR="00267CCA" w:rsidRPr="00267CCA" w:rsidSect="0072122C">
          <w:headerReference w:type="even" r:id="rId9"/>
          <w:footerReference w:type="even" r:id="rId10"/>
          <w:pgSz w:w="11906" w:h="16838" w:code="9"/>
          <w:pgMar w:top="567" w:right="850" w:bottom="1134" w:left="1418" w:header="0" w:footer="0" w:gutter="0"/>
          <w:pgNumType w:start="1"/>
          <w:cols w:space="425"/>
          <w:docGrid w:type="lines" w:linePitch="312"/>
        </w:sectPr>
      </w:pPr>
      <w:r>
        <w:pict w14:anchorId="0F5172E5">
          <v:rect id="BAH" o:spid="_x0000_s2055" style="position:absolute;left:0;text-align:left;margin-left:-5.25pt;margin-top:31.2pt;width:68.25pt;height:15.6pt;z-index:-251653120" stroked="f"/>
        </w:pict>
      </w:r>
      <w:r>
        <w:pict w14:anchorId="31EF0761">
          <v:line id="_x0000_s2051" style="position:absolute;left:0;text-align:left;z-index:251659264" from="-.05pt,184.25pt" to="481.85pt,184.25pt"/>
        </w:pict>
      </w:r>
    </w:p>
    <w:p w14:paraId="380E0219" w14:textId="1D45BA16" w:rsidR="00D71A5E" w:rsidRPr="00D71A5E" w:rsidRDefault="00D71A5E" w:rsidP="00D71A5E">
      <w:pPr>
        <w:pStyle w:val="affffffffffffb"/>
        <w:spacing w:after="468"/>
        <w:rPr>
          <w:rFonts w:ascii="Times New Roman" w:hAnsi="Times New Roman"/>
          <w:spacing w:val="320"/>
        </w:rPr>
      </w:pPr>
      <w:bookmarkStart w:id="20" w:name="BKQY"/>
      <w:r w:rsidRPr="00D71A5E">
        <w:rPr>
          <w:rFonts w:ascii="Times New Roman" w:hAnsi="Times New Roman" w:hint="eastAsia"/>
          <w:spacing w:val="320"/>
        </w:rPr>
        <w:lastRenderedPageBreak/>
        <w:t>目次</w:t>
      </w:r>
    </w:p>
    <w:bookmarkStart w:id="21" w:name="_Hlk157776659"/>
    <w:p w14:paraId="3A4424B0" w14:textId="28A50C8A" w:rsidR="00516E6E" w:rsidRPr="00FC06CA" w:rsidRDefault="00D71A5E" w:rsidP="00516E6E">
      <w:pPr>
        <w:pStyle w:val="TOC1"/>
        <w:spacing w:beforeLines="0" w:afterLines="0"/>
        <w:rPr>
          <w:rFonts w:ascii="Times New Roman" w:eastAsiaTheme="minorEastAsia"/>
          <w:noProof/>
          <w:szCs w:val="22"/>
        </w:rPr>
      </w:pPr>
      <w:r w:rsidRPr="00516E6E">
        <w:rPr>
          <w:rFonts w:ascii="Times New Roman"/>
        </w:rPr>
        <w:fldChar w:fldCharType="begin"/>
      </w:r>
      <w:r w:rsidRPr="00516E6E">
        <w:rPr>
          <w:rFonts w:ascii="Times New Roman"/>
        </w:rPr>
        <w:instrText xml:space="preserve"> TOC  \* MERGEFORMAT </w:instrText>
      </w:r>
      <w:r w:rsidRPr="00516E6E">
        <w:rPr>
          <w:rFonts w:ascii="Times New Roman"/>
        </w:rPr>
        <w:fldChar w:fldCharType="separate"/>
      </w:r>
      <w:r w:rsidR="00516E6E" w:rsidRPr="00516E6E">
        <w:rPr>
          <w:rFonts w:ascii="Times New Roman"/>
          <w:noProof/>
        </w:rPr>
        <w:t>前言</w:t>
      </w:r>
      <w:r w:rsidR="00516E6E" w:rsidRPr="00516E6E">
        <w:rPr>
          <w:rFonts w:ascii="Times New Roman"/>
          <w:noProof/>
        </w:rPr>
        <w:tab/>
      </w:r>
      <w:r w:rsidR="00516E6E" w:rsidRPr="00516E6E">
        <w:rPr>
          <w:rFonts w:ascii="Times New Roman"/>
          <w:noProof/>
        </w:rPr>
        <w:fldChar w:fldCharType="begin"/>
      </w:r>
      <w:r w:rsidR="00516E6E" w:rsidRPr="00516E6E">
        <w:rPr>
          <w:rFonts w:ascii="Times New Roman"/>
          <w:noProof/>
        </w:rPr>
        <w:instrText xml:space="preserve"> PAGEREF _Toc159503293 \h </w:instrText>
      </w:r>
      <w:r w:rsidR="00516E6E" w:rsidRPr="00516E6E">
        <w:rPr>
          <w:rFonts w:ascii="Times New Roman"/>
          <w:noProof/>
        </w:rPr>
      </w:r>
      <w:r w:rsidR="00516E6E" w:rsidRPr="00516E6E">
        <w:rPr>
          <w:rFonts w:ascii="Times New Roman"/>
          <w:noProof/>
        </w:rPr>
        <w:fldChar w:fldCharType="separate"/>
      </w:r>
      <w:r w:rsidR="00DA6BBB">
        <w:rPr>
          <w:rFonts w:ascii="Times New Roman"/>
          <w:noProof/>
        </w:rPr>
        <w:t>II</w:t>
      </w:r>
      <w:r w:rsidR="00516E6E" w:rsidRPr="00516E6E">
        <w:rPr>
          <w:rFonts w:ascii="Times New Roman"/>
          <w:noProof/>
        </w:rPr>
        <w:fldChar w:fldCharType="end"/>
      </w:r>
    </w:p>
    <w:p w14:paraId="36A0E9B2" w14:textId="22BAF43C" w:rsidR="00516E6E" w:rsidRPr="00FC06CA" w:rsidRDefault="00516E6E" w:rsidP="00516E6E">
      <w:pPr>
        <w:pStyle w:val="TOC2"/>
        <w:rPr>
          <w:rFonts w:ascii="Times New Roman" w:eastAsiaTheme="minorEastAsia"/>
          <w:noProof/>
          <w:szCs w:val="22"/>
        </w:rPr>
      </w:pPr>
      <w:r w:rsidRPr="00516E6E">
        <w:rPr>
          <w:rFonts w:ascii="Times New Roman"/>
          <w:noProof/>
        </w:rPr>
        <w:t>1</w:t>
      </w:r>
      <w:r w:rsidRPr="00516E6E">
        <w:rPr>
          <w:rFonts w:ascii="Times New Roman"/>
          <w:noProof/>
        </w:rPr>
        <w:t>范围</w:t>
      </w:r>
      <w:r w:rsidRPr="00516E6E">
        <w:rPr>
          <w:rFonts w:ascii="Times New Roman"/>
          <w:noProof/>
        </w:rPr>
        <w:tab/>
      </w:r>
      <w:r w:rsidRPr="00516E6E">
        <w:rPr>
          <w:rFonts w:ascii="Times New Roman"/>
          <w:noProof/>
        </w:rPr>
        <w:fldChar w:fldCharType="begin"/>
      </w:r>
      <w:r w:rsidRPr="00516E6E">
        <w:rPr>
          <w:rFonts w:ascii="Times New Roman"/>
          <w:noProof/>
        </w:rPr>
        <w:instrText xml:space="preserve"> PAGEREF _Toc159503295 \h </w:instrText>
      </w:r>
      <w:r w:rsidRPr="00516E6E">
        <w:rPr>
          <w:rFonts w:ascii="Times New Roman"/>
          <w:noProof/>
        </w:rPr>
      </w:r>
      <w:r w:rsidRPr="00516E6E">
        <w:rPr>
          <w:rFonts w:ascii="Times New Roman"/>
          <w:noProof/>
        </w:rPr>
        <w:fldChar w:fldCharType="separate"/>
      </w:r>
      <w:r w:rsidR="00DA6BBB">
        <w:rPr>
          <w:rFonts w:ascii="Times New Roman"/>
          <w:noProof/>
        </w:rPr>
        <w:t>1</w:t>
      </w:r>
      <w:r w:rsidRPr="00516E6E">
        <w:rPr>
          <w:rFonts w:ascii="Times New Roman"/>
          <w:noProof/>
        </w:rPr>
        <w:fldChar w:fldCharType="end"/>
      </w:r>
    </w:p>
    <w:p w14:paraId="56322AD4" w14:textId="01A20ACE" w:rsidR="00516E6E" w:rsidRPr="00FC06CA" w:rsidRDefault="00516E6E" w:rsidP="00516E6E">
      <w:pPr>
        <w:pStyle w:val="TOC2"/>
        <w:rPr>
          <w:rFonts w:ascii="Times New Roman" w:eastAsiaTheme="minorEastAsia"/>
          <w:noProof/>
          <w:szCs w:val="22"/>
        </w:rPr>
      </w:pPr>
      <w:r w:rsidRPr="00516E6E">
        <w:rPr>
          <w:rFonts w:ascii="Times New Roman"/>
          <w:noProof/>
        </w:rPr>
        <w:t>2</w:t>
      </w:r>
      <w:r w:rsidRPr="00516E6E">
        <w:rPr>
          <w:rFonts w:ascii="Times New Roman"/>
          <w:noProof/>
        </w:rPr>
        <w:t>规范性引用文件</w:t>
      </w:r>
      <w:r w:rsidRPr="00516E6E">
        <w:rPr>
          <w:rFonts w:ascii="Times New Roman"/>
          <w:noProof/>
        </w:rPr>
        <w:tab/>
      </w:r>
      <w:r w:rsidRPr="00516E6E">
        <w:rPr>
          <w:rFonts w:ascii="Times New Roman"/>
          <w:noProof/>
        </w:rPr>
        <w:fldChar w:fldCharType="begin"/>
      </w:r>
      <w:r w:rsidRPr="00516E6E">
        <w:rPr>
          <w:rFonts w:ascii="Times New Roman"/>
          <w:noProof/>
        </w:rPr>
        <w:instrText xml:space="preserve"> PAGEREF _Toc159503296 \h </w:instrText>
      </w:r>
      <w:r w:rsidRPr="00516E6E">
        <w:rPr>
          <w:rFonts w:ascii="Times New Roman"/>
          <w:noProof/>
        </w:rPr>
      </w:r>
      <w:r w:rsidRPr="00516E6E">
        <w:rPr>
          <w:rFonts w:ascii="Times New Roman"/>
          <w:noProof/>
        </w:rPr>
        <w:fldChar w:fldCharType="separate"/>
      </w:r>
      <w:r w:rsidR="00DA6BBB">
        <w:rPr>
          <w:rFonts w:ascii="Times New Roman"/>
          <w:noProof/>
        </w:rPr>
        <w:t>1</w:t>
      </w:r>
      <w:r w:rsidRPr="00516E6E">
        <w:rPr>
          <w:rFonts w:ascii="Times New Roman"/>
          <w:noProof/>
        </w:rPr>
        <w:fldChar w:fldCharType="end"/>
      </w:r>
    </w:p>
    <w:p w14:paraId="5DA1E6B3" w14:textId="4ED34E27" w:rsidR="00516E6E" w:rsidRPr="00FC06CA" w:rsidRDefault="00516E6E" w:rsidP="00516E6E">
      <w:pPr>
        <w:pStyle w:val="TOC2"/>
        <w:rPr>
          <w:rFonts w:ascii="Times New Roman" w:eastAsiaTheme="minorEastAsia"/>
          <w:noProof/>
          <w:szCs w:val="22"/>
        </w:rPr>
      </w:pPr>
      <w:r w:rsidRPr="00516E6E">
        <w:rPr>
          <w:rFonts w:ascii="Times New Roman"/>
          <w:noProof/>
        </w:rPr>
        <w:t>3</w:t>
      </w:r>
      <w:r w:rsidRPr="00516E6E">
        <w:rPr>
          <w:rFonts w:ascii="Times New Roman"/>
          <w:noProof/>
        </w:rPr>
        <w:t>术语和定义</w:t>
      </w:r>
      <w:r w:rsidRPr="00516E6E">
        <w:rPr>
          <w:rFonts w:ascii="Times New Roman"/>
          <w:noProof/>
        </w:rPr>
        <w:tab/>
      </w:r>
      <w:r w:rsidRPr="00516E6E">
        <w:rPr>
          <w:rFonts w:ascii="Times New Roman"/>
          <w:noProof/>
        </w:rPr>
        <w:fldChar w:fldCharType="begin"/>
      </w:r>
      <w:r w:rsidRPr="00516E6E">
        <w:rPr>
          <w:rFonts w:ascii="Times New Roman"/>
          <w:noProof/>
        </w:rPr>
        <w:instrText xml:space="preserve"> PAGEREF _Toc159503297 \h </w:instrText>
      </w:r>
      <w:r w:rsidRPr="00516E6E">
        <w:rPr>
          <w:rFonts w:ascii="Times New Roman"/>
          <w:noProof/>
        </w:rPr>
      </w:r>
      <w:r w:rsidRPr="00516E6E">
        <w:rPr>
          <w:rFonts w:ascii="Times New Roman"/>
          <w:noProof/>
        </w:rPr>
        <w:fldChar w:fldCharType="separate"/>
      </w:r>
      <w:r w:rsidR="00DA6BBB">
        <w:rPr>
          <w:rFonts w:ascii="Times New Roman"/>
          <w:noProof/>
        </w:rPr>
        <w:t>2</w:t>
      </w:r>
      <w:r w:rsidRPr="00516E6E">
        <w:rPr>
          <w:rFonts w:ascii="Times New Roman"/>
          <w:noProof/>
        </w:rPr>
        <w:fldChar w:fldCharType="end"/>
      </w:r>
    </w:p>
    <w:p w14:paraId="324380E7" w14:textId="4E1B2264" w:rsidR="00516E6E" w:rsidRPr="00FC06CA" w:rsidRDefault="00516E6E" w:rsidP="00516E6E">
      <w:pPr>
        <w:pStyle w:val="TOC2"/>
        <w:rPr>
          <w:rFonts w:ascii="Times New Roman" w:eastAsiaTheme="minorEastAsia"/>
          <w:noProof/>
          <w:szCs w:val="22"/>
        </w:rPr>
      </w:pPr>
      <w:r w:rsidRPr="00516E6E">
        <w:rPr>
          <w:rFonts w:ascii="Times New Roman"/>
          <w:noProof/>
        </w:rPr>
        <w:t>4</w:t>
      </w:r>
      <w:r w:rsidRPr="00516E6E">
        <w:rPr>
          <w:rFonts w:ascii="Times New Roman"/>
          <w:noProof/>
        </w:rPr>
        <w:t>总体要求</w:t>
      </w:r>
      <w:r w:rsidRPr="00516E6E">
        <w:rPr>
          <w:rFonts w:ascii="Times New Roman"/>
          <w:noProof/>
        </w:rPr>
        <w:tab/>
      </w:r>
      <w:r w:rsidRPr="00516E6E">
        <w:rPr>
          <w:rFonts w:ascii="Times New Roman"/>
          <w:noProof/>
        </w:rPr>
        <w:fldChar w:fldCharType="begin"/>
      </w:r>
      <w:r w:rsidRPr="00516E6E">
        <w:rPr>
          <w:rFonts w:ascii="Times New Roman"/>
          <w:noProof/>
        </w:rPr>
        <w:instrText xml:space="preserve"> PAGEREF _Toc159503307 \h </w:instrText>
      </w:r>
      <w:r w:rsidRPr="00516E6E">
        <w:rPr>
          <w:rFonts w:ascii="Times New Roman"/>
          <w:noProof/>
        </w:rPr>
      </w:r>
      <w:r w:rsidRPr="00516E6E">
        <w:rPr>
          <w:rFonts w:ascii="Times New Roman"/>
          <w:noProof/>
        </w:rPr>
        <w:fldChar w:fldCharType="separate"/>
      </w:r>
      <w:r w:rsidR="00DA6BBB">
        <w:rPr>
          <w:rFonts w:ascii="Times New Roman"/>
          <w:noProof/>
        </w:rPr>
        <w:t>3</w:t>
      </w:r>
      <w:r w:rsidRPr="00516E6E">
        <w:rPr>
          <w:rFonts w:ascii="Times New Roman"/>
          <w:noProof/>
        </w:rPr>
        <w:fldChar w:fldCharType="end"/>
      </w:r>
    </w:p>
    <w:p w14:paraId="505B8423" w14:textId="4D64A9ED" w:rsidR="00516E6E" w:rsidRPr="00FC06CA" w:rsidRDefault="00516E6E" w:rsidP="00516E6E">
      <w:pPr>
        <w:pStyle w:val="TOC2"/>
        <w:rPr>
          <w:rFonts w:ascii="Times New Roman" w:eastAsiaTheme="minorEastAsia"/>
          <w:noProof/>
          <w:szCs w:val="22"/>
        </w:rPr>
      </w:pPr>
      <w:r w:rsidRPr="00516E6E">
        <w:rPr>
          <w:rFonts w:ascii="Times New Roman"/>
          <w:noProof/>
        </w:rPr>
        <w:t>5</w:t>
      </w:r>
      <w:r w:rsidRPr="00516E6E">
        <w:rPr>
          <w:rFonts w:ascii="Times New Roman"/>
          <w:noProof/>
        </w:rPr>
        <w:t>评估程序</w:t>
      </w:r>
      <w:r w:rsidRPr="00516E6E">
        <w:rPr>
          <w:rFonts w:ascii="Times New Roman"/>
          <w:noProof/>
        </w:rPr>
        <w:tab/>
      </w:r>
      <w:r w:rsidRPr="00516E6E">
        <w:rPr>
          <w:rFonts w:ascii="Times New Roman"/>
          <w:noProof/>
        </w:rPr>
        <w:fldChar w:fldCharType="begin"/>
      </w:r>
      <w:r w:rsidRPr="00516E6E">
        <w:rPr>
          <w:rFonts w:ascii="Times New Roman"/>
          <w:noProof/>
        </w:rPr>
        <w:instrText xml:space="preserve"> PAGEREF _Toc159503309 \h </w:instrText>
      </w:r>
      <w:r w:rsidRPr="00516E6E">
        <w:rPr>
          <w:rFonts w:ascii="Times New Roman"/>
          <w:noProof/>
        </w:rPr>
      </w:r>
      <w:r w:rsidRPr="00516E6E">
        <w:rPr>
          <w:rFonts w:ascii="Times New Roman"/>
          <w:noProof/>
        </w:rPr>
        <w:fldChar w:fldCharType="separate"/>
      </w:r>
      <w:r w:rsidR="00DA6BBB">
        <w:rPr>
          <w:rFonts w:ascii="Times New Roman"/>
          <w:noProof/>
        </w:rPr>
        <w:t>3</w:t>
      </w:r>
      <w:r w:rsidRPr="00516E6E">
        <w:rPr>
          <w:rFonts w:ascii="Times New Roman"/>
          <w:noProof/>
        </w:rPr>
        <w:fldChar w:fldCharType="end"/>
      </w:r>
    </w:p>
    <w:p w14:paraId="27682E05" w14:textId="542507F5" w:rsidR="00516E6E" w:rsidRPr="00FC06CA" w:rsidRDefault="00516E6E" w:rsidP="00516E6E">
      <w:pPr>
        <w:pStyle w:val="TOC2"/>
        <w:rPr>
          <w:rFonts w:ascii="Times New Roman" w:eastAsiaTheme="minorEastAsia"/>
          <w:noProof/>
          <w:szCs w:val="22"/>
        </w:rPr>
      </w:pPr>
      <w:r w:rsidRPr="00516E6E">
        <w:rPr>
          <w:rFonts w:ascii="Times New Roman"/>
          <w:noProof/>
        </w:rPr>
        <w:t>6</w:t>
      </w:r>
      <w:r w:rsidRPr="00516E6E">
        <w:rPr>
          <w:rFonts w:ascii="Times New Roman"/>
          <w:noProof/>
        </w:rPr>
        <w:t>自评要点</w:t>
      </w:r>
      <w:r w:rsidRPr="00516E6E">
        <w:rPr>
          <w:rFonts w:ascii="Times New Roman"/>
          <w:noProof/>
        </w:rPr>
        <w:tab/>
      </w:r>
      <w:r w:rsidRPr="00516E6E">
        <w:rPr>
          <w:rFonts w:ascii="Times New Roman"/>
          <w:noProof/>
        </w:rPr>
        <w:fldChar w:fldCharType="begin"/>
      </w:r>
      <w:r w:rsidRPr="00516E6E">
        <w:rPr>
          <w:rFonts w:ascii="Times New Roman"/>
          <w:noProof/>
        </w:rPr>
        <w:instrText xml:space="preserve"> PAGEREF _Toc159503314 \h </w:instrText>
      </w:r>
      <w:r w:rsidRPr="00516E6E">
        <w:rPr>
          <w:rFonts w:ascii="Times New Roman"/>
          <w:noProof/>
        </w:rPr>
      </w:r>
      <w:r w:rsidRPr="00516E6E">
        <w:rPr>
          <w:rFonts w:ascii="Times New Roman"/>
          <w:noProof/>
        </w:rPr>
        <w:fldChar w:fldCharType="separate"/>
      </w:r>
      <w:r w:rsidR="00DA6BBB">
        <w:rPr>
          <w:rFonts w:ascii="Times New Roman"/>
          <w:noProof/>
        </w:rPr>
        <w:t>4</w:t>
      </w:r>
      <w:r w:rsidRPr="00516E6E">
        <w:rPr>
          <w:rFonts w:ascii="Times New Roman"/>
          <w:noProof/>
        </w:rPr>
        <w:fldChar w:fldCharType="end"/>
      </w:r>
    </w:p>
    <w:p w14:paraId="1B8F8B41" w14:textId="7A72609E" w:rsidR="00516E6E" w:rsidRPr="00FC06CA" w:rsidRDefault="00516E6E" w:rsidP="00516E6E">
      <w:pPr>
        <w:pStyle w:val="TOC2"/>
        <w:rPr>
          <w:rFonts w:ascii="Times New Roman" w:eastAsiaTheme="minorEastAsia"/>
          <w:noProof/>
          <w:szCs w:val="22"/>
        </w:rPr>
      </w:pPr>
      <w:r w:rsidRPr="00516E6E">
        <w:rPr>
          <w:rFonts w:ascii="Times New Roman"/>
          <w:noProof/>
        </w:rPr>
        <w:t>7</w:t>
      </w:r>
      <w:r w:rsidRPr="00516E6E">
        <w:rPr>
          <w:rFonts w:ascii="Times New Roman"/>
          <w:noProof/>
        </w:rPr>
        <w:t>档案管理</w:t>
      </w:r>
      <w:r w:rsidRPr="00516E6E">
        <w:rPr>
          <w:rFonts w:ascii="Times New Roman"/>
          <w:noProof/>
        </w:rPr>
        <w:tab/>
      </w:r>
      <w:r w:rsidRPr="00516E6E">
        <w:rPr>
          <w:rFonts w:ascii="Times New Roman"/>
          <w:noProof/>
        </w:rPr>
        <w:fldChar w:fldCharType="begin"/>
      </w:r>
      <w:r w:rsidRPr="00516E6E">
        <w:rPr>
          <w:rFonts w:ascii="Times New Roman"/>
          <w:noProof/>
        </w:rPr>
        <w:instrText xml:space="preserve"> PAGEREF _Toc159503316 \h </w:instrText>
      </w:r>
      <w:r w:rsidRPr="00516E6E">
        <w:rPr>
          <w:rFonts w:ascii="Times New Roman"/>
          <w:noProof/>
        </w:rPr>
      </w:r>
      <w:r w:rsidRPr="00516E6E">
        <w:rPr>
          <w:rFonts w:ascii="Times New Roman"/>
          <w:noProof/>
        </w:rPr>
        <w:fldChar w:fldCharType="separate"/>
      </w:r>
      <w:r w:rsidR="00DA6BBB">
        <w:rPr>
          <w:rFonts w:ascii="Times New Roman"/>
          <w:noProof/>
        </w:rPr>
        <w:t>8</w:t>
      </w:r>
      <w:r w:rsidRPr="00516E6E">
        <w:rPr>
          <w:rFonts w:ascii="Times New Roman"/>
          <w:noProof/>
        </w:rPr>
        <w:fldChar w:fldCharType="end"/>
      </w:r>
    </w:p>
    <w:p w14:paraId="08C7A60B" w14:textId="1BBB76C0" w:rsidR="00516E6E" w:rsidRPr="00FC06CA" w:rsidRDefault="00516E6E" w:rsidP="00516E6E">
      <w:pPr>
        <w:pStyle w:val="TOC1"/>
        <w:spacing w:beforeLines="0" w:afterLines="0"/>
        <w:rPr>
          <w:rFonts w:ascii="Times New Roman" w:eastAsiaTheme="minorEastAsia"/>
          <w:noProof/>
          <w:szCs w:val="22"/>
        </w:rPr>
      </w:pPr>
      <w:r w:rsidRPr="00516E6E">
        <w:rPr>
          <w:rFonts w:ascii="Times New Roman"/>
          <w:noProof/>
        </w:rPr>
        <w:t>附录</w:t>
      </w:r>
      <w:r w:rsidRPr="00516E6E">
        <w:rPr>
          <w:rFonts w:ascii="Times New Roman"/>
          <w:noProof/>
        </w:rPr>
        <w:t>A</w:t>
      </w:r>
      <w:r w:rsidRPr="00516E6E">
        <w:rPr>
          <w:rFonts w:ascii="Times New Roman"/>
          <w:noProof/>
        </w:rPr>
        <w:t>（资料性附录）化工园区安全风险等级自评资料清单</w:t>
      </w:r>
      <w:r w:rsidRPr="00516E6E">
        <w:rPr>
          <w:rFonts w:ascii="Times New Roman"/>
          <w:noProof/>
        </w:rPr>
        <w:tab/>
      </w:r>
      <w:r w:rsidRPr="00516E6E">
        <w:rPr>
          <w:rFonts w:ascii="Times New Roman"/>
          <w:noProof/>
        </w:rPr>
        <w:fldChar w:fldCharType="begin"/>
      </w:r>
      <w:r w:rsidRPr="00516E6E">
        <w:rPr>
          <w:rFonts w:ascii="Times New Roman"/>
          <w:noProof/>
        </w:rPr>
        <w:instrText xml:space="preserve"> PAGEREF _Toc159503320 \h </w:instrText>
      </w:r>
      <w:r w:rsidRPr="00516E6E">
        <w:rPr>
          <w:rFonts w:ascii="Times New Roman"/>
          <w:noProof/>
        </w:rPr>
      </w:r>
      <w:r w:rsidRPr="00516E6E">
        <w:rPr>
          <w:rFonts w:ascii="Times New Roman"/>
          <w:noProof/>
        </w:rPr>
        <w:fldChar w:fldCharType="separate"/>
      </w:r>
      <w:r w:rsidR="00DA6BBB">
        <w:rPr>
          <w:rFonts w:ascii="Times New Roman"/>
          <w:noProof/>
        </w:rPr>
        <w:t>9</w:t>
      </w:r>
      <w:r w:rsidRPr="00516E6E">
        <w:rPr>
          <w:rFonts w:ascii="Times New Roman"/>
          <w:noProof/>
        </w:rPr>
        <w:fldChar w:fldCharType="end"/>
      </w:r>
    </w:p>
    <w:p w14:paraId="07EECD0F" w14:textId="584773C8" w:rsidR="00516E6E" w:rsidRPr="00FC06CA" w:rsidRDefault="00516E6E" w:rsidP="00516E6E">
      <w:pPr>
        <w:pStyle w:val="TOC1"/>
        <w:spacing w:beforeLines="0" w:afterLines="0"/>
        <w:rPr>
          <w:rFonts w:ascii="Times New Roman" w:eastAsiaTheme="minorEastAsia"/>
          <w:noProof/>
          <w:szCs w:val="22"/>
        </w:rPr>
      </w:pPr>
      <w:r w:rsidRPr="00516E6E">
        <w:rPr>
          <w:rFonts w:ascii="Times New Roman"/>
          <w:noProof/>
        </w:rPr>
        <w:t>附录</w:t>
      </w:r>
      <w:r w:rsidRPr="00516E6E">
        <w:rPr>
          <w:rFonts w:ascii="Times New Roman"/>
          <w:noProof/>
        </w:rPr>
        <w:t>B</w:t>
      </w:r>
      <w:r w:rsidRPr="00516E6E">
        <w:rPr>
          <w:rFonts w:ascii="Times New Roman"/>
          <w:noProof/>
        </w:rPr>
        <w:t>（规范性附录）化工园区安全风险等级自评检查表</w:t>
      </w:r>
      <w:r w:rsidRPr="00516E6E">
        <w:rPr>
          <w:rFonts w:ascii="Times New Roman"/>
          <w:noProof/>
        </w:rPr>
        <w:tab/>
      </w:r>
      <w:r w:rsidRPr="00516E6E">
        <w:rPr>
          <w:rFonts w:ascii="Times New Roman"/>
          <w:noProof/>
        </w:rPr>
        <w:fldChar w:fldCharType="begin"/>
      </w:r>
      <w:r w:rsidRPr="00516E6E">
        <w:rPr>
          <w:rFonts w:ascii="Times New Roman"/>
          <w:noProof/>
        </w:rPr>
        <w:instrText xml:space="preserve"> PAGEREF _Toc159503324 \h </w:instrText>
      </w:r>
      <w:r w:rsidRPr="00516E6E">
        <w:rPr>
          <w:rFonts w:ascii="Times New Roman"/>
          <w:noProof/>
        </w:rPr>
      </w:r>
      <w:r w:rsidRPr="00516E6E">
        <w:rPr>
          <w:rFonts w:ascii="Times New Roman"/>
          <w:noProof/>
        </w:rPr>
        <w:fldChar w:fldCharType="separate"/>
      </w:r>
      <w:r w:rsidR="00DA6BBB">
        <w:rPr>
          <w:rFonts w:ascii="Times New Roman"/>
          <w:noProof/>
        </w:rPr>
        <w:t>11</w:t>
      </w:r>
      <w:r w:rsidRPr="00516E6E">
        <w:rPr>
          <w:rFonts w:ascii="Times New Roman"/>
          <w:noProof/>
        </w:rPr>
        <w:fldChar w:fldCharType="end"/>
      </w:r>
    </w:p>
    <w:p w14:paraId="6F3D7750" w14:textId="35F9765A" w:rsidR="00516E6E" w:rsidRPr="00FC06CA" w:rsidRDefault="00516E6E" w:rsidP="00516E6E">
      <w:pPr>
        <w:pStyle w:val="TOC1"/>
        <w:spacing w:beforeLines="0" w:afterLines="0"/>
        <w:rPr>
          <w:rFonts w:ascii="Times New Roman" w:eastAsiaTheme="minorEastAsia"/>
          <w:noProof/>
          <w:szCs w:val="22"/>
        </w:rPr>
      </w:pPr>
      <w:r w:rsidRPr="00516E6E">
        <w:rPr>
          <w:rFonts w:ascii="Times New Roman"/>
          <w:noProof/>
        </w:rPr>
        <w:t>附录</w:t>
      </w:r>
      <w:r w:rsidRPr="00516E6E">
        <w:rPr>
          <w:rFonts w:ascii="Times New Roman"/>
          <w:noProof/>
        </w:rPr>
        <w:t>C</w:t>
      </w:r>
      <w:r w:rsidRPr="00516E6E">
        <w:rPr>
          <w:rFonts w:ascii="Times New Roman"/>
          <w:noProof/>
        </w:rPr>
        <w:t>（资料性附录）化工园区安全风险等级自评报告</w:t>
      </w:r>
      <w:r w:rsidRPr="00516E6E">
        <w:rPr>
          <w:rFonts w:ascii="Times New Roman"/>
          <w:noProof/>
        </w:rPr>
        <w:tab/>
      </w:r>
      <w:r w:rsidRPr="00516E6E">
        <w:rPr>
          <w:rFonts w:ascii="Times New Roman"/>
          <w:noProof/>
        </w:rPr>
        <w:fldChar w:fldCharType="begin"/>
      </w:r>
      <w:r w:rsidRPr="00516E6E">
        <w:rPr>
          <w:rFonts w:ascii="Times New Roman"/>
          <w:noProof/>
        </w:rPr>
        <w:instrText xml:space="preserve"> PAGEREF _Toc159503325 \h </w:instrText>
      </w:r>
      <w:r w:rsidRPr="00516E6E">
        <w:rPr>
          <w:rFonts w:ascii="Times New Roman"/>
          <w:noProof/>
        </w:rPr>
      </w:r>
      <w:r w:rsidRPr="00516E6E">
        <w:rPr>
          <w:rFonts w:ascii="Times New Roman"/>
          <w:noProof/>
        </w:rPr>
        <w:fldChar w:fldCharType="separate"/>
      </w:r>
      <w:r w:rsidR="00DA6BBB">
        <w:rPr>
          <w:rFonts w:ascii="Times New Roman"/>
          <w:noProof/>
        </w:rPr>
        <w:t>33</w:t>
      </w:r>
      <w:r w:rsidRPr="00516E6E">
        <w:rPr>
          <w:rFonts w:ascii="Times New Roman"/>
          <w:noProof/>
        </w:rPr>
        <w:fldChar w:fldCharType="end"/>
      </w:r>
    </w:p>
    <w:p w14:paraId="2417211D" w14:textId="6F9569ED" w:rsidR="00516E6E" w:rsidRPr="00FC06CA" w:rsidRDefault="00516E6E" w:rsidP="00516E6E">
      <w:pPr>
        <w:pStyle w:val="TOC1"/>
        <w:spacing w:beforeLines="0" w:afterLines="0"/>
        <w:rPr>
          <w:rFonts w:ascii="Times New Roman" w:eastAsiaTheme="minorEastAsia"/>
          <w:noProof/>
          <w:szCs w:val="22"/>
        </w:rPr>
      </w:pPr>
      <w:r w:rsidRPr="00516E6E">
        <w:rPr>
          <w:rFonts w:ascii="Times New Roman"/>
          <w:noProof/>
        </w:rPr>
        <w:t>附录</w:t>
      </w:r>
      <w:r w:rsidRPr="00516E6E">
        <w:rPr>
          <w:rFonts w:ascii="Times New Roman"/>
          <w:noProof/>
        </w:rPr>
        <w:t>D</w:t>
      </w:r>
      <w:r w:rsidRPr="00516E6E">
        <w:rPr>
          <w:rFonts w:ascii="Times New Roman"/>
          <w:noProof/>
        </w:rPr>
        <w:t>（资料性附录）重大危险源数量较大变化判定依据</w:t>
      </w:r>
      <w:r w:rsidRPr="00516E6E">
        <w:rPr>
          <w:rFonts w:ascii="Times New Roman"/>
          <w:noProof/>
        </w:rPr>
        <w:tab/>
      </w:r>
      <w:r w:rsidRPr="00516E6E">
        <w:rPr>
          <w:rFonts w:ascii="Times New Roman"/>
          <w:noProof/>
        </w:rPr>
        <w:fldChar w:fldCharType="begin"/>
      </w:r>
      <w:r w:rsidRPr="00516E6E">
        <w:rPr>
          <w:rFonts w:ascii="Times New Roman"/>
          <w:noProof/>
        </w:rPr>
        <w:instrText xml:space="preserve"> PAGEREF _Toc159503326 \h </w:instrText>
      </w:r>
      <w:r w:rsidRPr="00516E6E">
        <w:rPr>
          <w:rFonts w:ascii="Times New Roman"/>
          <w:noProof/>
        </w:rPr>
      </w:r>
      <w:r w:rsidRPr="00516E6E">
        <w:rPr>
          <w:rFonts w:ascii="Times New Roman"/>
          <w:noProof/>
        </w:rPr>
        <w:fldChar w:fldCharType="separate"/>
      </w:r>
      <w:r w:rsidR="00DA6BBB">
        <w:rPr>
          <w:rFonts w:ascii="Times New Roman"/>
          <w:noProof/>
        </w:rPr>
        <w:t>34</w:t>
      </w:r>
      <w:r w:rsidRPr="00516E6E">
        <w:rPr>
          <w:rFonts w:ascii="Times New Roman"/>
          <w:noProof/>
        </w:rPr>
        <w:fldChar w:fldCharType="end"/>
      </w:r>
    </w:p>
    <w:p w14:paraId="265E227D" w14:textId="70CE8499" w:rsidR="00516E6E" w:rsidRPr="00FC06CA" w:rsidRDefault="00516E6E" w:rsidP="00516E6E">
      <w:pPr>
        <w:pStyle w:val="TOC1"/>
        <w:spacing w:beforeLines="0" w:afterLines="0"/>
        <w:rPr>
          <w:rFonts w:ascii="Times New Roman" w:eastAsiaTheme="minorEastAsia"/>
          <w:noProof/>
          <w:szCs w:val="22"/>
        </w:rPr>
      </w:pPr>
      <w:r w:rsidRPr="00516E6E">
        <w:rPr>
          <w:rFonts w:ascii="Times New Roman"/>
          <w:noProof/>
        </w:rPr>
        <w:t>参考文献</w:t>
      </w:r>
      <w:r w:rsidRPr="00516E6E">
        <w:rPr>
          <w:rFonts w:ascii="Times New Roman"/>
          <w:noProof/>
        </w:rPr>
        <w:tab/>
      </w:r>
      <w:r w:rsidRPr="00516E6E">
        <w:rPr>
          <w:rFonts w:ascii="Times New Roman"/>
          <w:noProof/>
        </w:rPr>
        <w:fldChar w:fldCharType="begin"/>
      </w:r>
      <w:r w:rsidRPr="00516E6E">
        <w:rPr>
          <w:rFonts w:ascii="Times New Roman"/>
          <w:noProof/>
        </w:rPr>
        <w:instrText xml:space="preserve"> PAGEREF _Toc159503327 \h </w:instrText>
      </w:r>
      <w:r w:rsidRPr="00516E6E">
        <w:rPr>
          <w:rFonts w:ascii="Times New Roman"/>
          <w:noProof/>
        </w:rPr>
      </w:r>
      <w:r w:rsidRPr="00516E6E">
        <w:rPr>
          <w:rFonts w:ascii="Times New Roman"/>
          <w:noProof/>
        </w:rPr>
        <w:fldChar w:fldCharType="separate"/>
      </w:r>
      <w:r w:rsidR="00DA6BBB">
        <w:rPr>
          <w:rFonts w:ascii="Times New Roman"/>
          <w:noProof/>
        </w:rPr>
        <w:t>35</w:t>
      </w:r>
      <w:r w:rsidRPr="00516E6E">
        <w:rPr>
          <w:rFonts w:ascii="Times New Roman"/>
          <w:noProof/>
        </w:rPr>
        <w:fldChar w:fldCharType="end"/>
      </w:r>
    </w:p>
    <w:p w14:paraId="6C6DD1C6" w14:textId="045DDDCB" w:rsidR="00267CCA" w:rsidRDefault="00D71A5E" w:rsidP="00516E6E">
      <w:pPr>
        <w:pStyle w:val="affffffff"/>
        <w:spacing w:before="0" w:after="0"/>
      </w:pPr>
      <w:r w:rsidRPr="00516E6E">
        <w:rPr>
          <w:rFonts w:ascii="Times New Roman" w:eastAsia="宋体"/>
          <w:sz w:val="21"/>
          <w:szCs w:val="21"/>
        </w:rPr>
        <w:lastRenderedPageBreak/>
        <w:fldChar w:fldCharType="end"/>
      </w:r>
      <w:bookmarkStart w:id="22" w:name="_Toc159503293"/>
      <w:bookmarkEnd w:id="21"/>
      <w:r w:rsidR="008347F9">
        <w:rPr>
          <w:rFonts w:hint="eastAsia"/>
        </w:rPr>
        <w:t>前</w:t>
      </w:r>
      <w:r w:rsidR="008347F9">
        <w:rPr>
          <w:rFonts w:hAnsi="黑体"/>
        </w:rPr>
        <w:t> </w:t>
      </w:r>
      <w:r w:rsidR="008347F9">
        <w:rPr>
          <w:rFonts w:hAnsi="黑体"/>
        </w:rPr>
        <w:t> </w:t>
      </w:r>
      <w:r w:rsidR="008347F9">
        <w:rPr>
          <w:rFonts w:hint="eastAsia"/>
        </w:rPr>
        <w:t>言</w:t>
      </w:r>
      <w:bookmarkEnd w:id="20"/>
      <w:bookmarkEnd w:id="22"/>
    </w:p>
    <w:p w14:paraId="0C83AD2E" w14:textId="77777777" w:rsidR="008347F9" w:rsidRDefault="008347F9" w:rsidP="008347F9">
      <w:pPr>
        <w:pStyle w:val="affff8"/>
      </w:pPr>
      <w:r>
        <w:rPr>
          <w:rFonts w:hint="eastAsia"/>
        </w:rPr>
        <w:t>本文件按照</w:t>
      </w:r>
      <w:r w:rsidRPr="00003AF5">
        <w:rPr>
          <w:rFonts w:ascii="Times New Roman"/>
        </w:rPr>
        <w:t>GB/T 1.1</w:t>
      </w:r>
      <w:r>
        <w:rPr>
          <w:rFonts w:hint="eastAsia"/>
        </w:rPr>
        <w:t>《标准化工作导则  第1部分：标准化文件的结构和起草规则》的规定起草。</w:t>
      </w:r>
    </w:p>
    <w:p w14:paraId="32977E13" w14:textId="77777777" w:rsidR="008347F9" w:rsidRDefault="008347F9" w:rsidP="008347F9">
      <w:pPr>
        <w:pStyle w:val="affff8"/>
      </w:pPr>
      <w:r>
        <w:rPr>
          <w:rFonts w:hint="eastAsia"/>
        </w:rPr>
        <w:t>请注意本文件的某些内容可能涉及专利。本文件的发布机构不承担识别专利的责任。</w:t>
      </w:r>
    </w:p>
    <w:p w14:paraId="78CC79DD" w14:textId="7E4D4372" w:rsidR="008347F9" w:rsidRDefault="008347F9" w:rsidP="008347F9">
      <w:pPr>
        <w:pStyle w:val="affff8"/>
      </w:pPr>
      <w:r>
        <w:rPr>
          <w:rFonts w:hint="eastAsia"/>
        </w:rPr>
        <w:t>本文件由江苏省应急管理厅提出。</w:t>
      </w:r>
    </w:p>
    <w:p w14:paraId="576C00C1" w14:textId="77777777" w:rsidR="008347F9" w:rsidRDefault="008347F9" w:rsidP="008347F9">
      <w:pPr>
        <w:pStyle w:val="affff8"/>
      </w:pPr>
      <w:r>
        <w:rPr>
          <w:rFonts w:hint="eastAsia"/>
        </w:rPr>
        <w:t>本文件由江苏省安全生产标准化技术委员会归口。</w:t>
      </w:r>
    </w:p>
    <w:p w14:paraId="6565D47D" w14:textId="77777777" w:rsidR="008347F9" w:rsidRDefault="008347F9" w:rsidP="008347F9">
      <w:pPr>
        <w:pStyle w:val="affff8"/>
      </w:pPr>
      <w:r>
        <w:rPr>
          <w:rFonts w:hint="eastAsia"/>
        </w:rPr>
        <w:t>本文件起草单位：江苏省安全生产科学研究院、南京江北新材料科技园、连云港石化产业基地、江苏扬子江国际化学工业园、江苏扬州化学工业园区、江苏省泰兴经济开发区、江苏常熟新材料产业园、南通经济技术开发区化工园区、江苏中安科技服务有限公司、江苏国恒安全评价咨询服务有限公司。</w:t>
      </w:r>
    </w:p>
    <w:p w14:paraId="603291BB" w14:textId="0E38FD8E" w:rsidR="008347F9" w:rsidRDefault="008347F9" w:rsidP="008347F9">
      <w:pPr>
        <w:pStyle w:val="affff8"/>
      </w:pPr>
      <w:r>
        <w:rPr>
          <w:rFonts w:hint="eastAsia"/>
        </w:rPr>
        <w:t>本文件主要起草人：李兴伟、朱桂明、吴菲、王晓明、孙佳佳、李漾、郁颖蕾、程凌、韩辉、陈正南、胡天媛、</w:t>
      </w:r>
      <w:r w:rsidR="00B868BF" w:rsidRPr="00B868BF">
        <w:rPr>
          <w:rFonts w:hint="eastAsia"/>
        </w:rPr>
        <w:t>王子牛、刘泽、</w:t>
      </w:r>
      <w:r>
        <w:rPr>
          <w:rFonts w:hint="eastAsia"/>
        </w:rPr>
        <w:t>王兴春、吕颖、陈丽芳、谭涛、曹雯、马卫江、刘博洋、李锋、冷庆、周鹏飞、丁杰、张华、严雷、郝若锦、潘红磊。</w:t>
      </w:r>
    </w:p>
    <w:p w14:paraId="10E392D3" w14:textId="12491923" w:rsidR="008347F9" w:rsidRPr="00267CCA" w:rsidRDefault="008347F9" w:rsidP="00267CCA">
      <w:pPr>
        <w:pStyle w:val="affff8"/>
        <w:sectPr w:rsidR="008347F9" w:rsidRPr="00267CCA" w:rsidSect="0072122C">
          <w:headerReference w:type="default" r:id="rId11"/>
          <w:footerReference w:type="default" r:id="rId12"/>
          <w:pgSz w:w="11906" w:h="16838" w:code="9"/>
          <w:pgMar w:top="567" w:right="1134" w:bottom="1134" w:left="1418" w:header="1418" w:footer="1134" w:gutter="0"/>
          <w:pgNumType w:fmt="upperRoman" w:start="1"/>
          <w:cols w:space="425"/>
          <w:formProt w:val="0"/>
          <w:docGrid w:type="lines" w:linePitch="312"/>
        </w:sectPr>
      </w:pPr>
    </w:p>
    <w:bookmarkStart w:id="23" w:name="_Toc157766099"/>
    <w:bookmarkStart w:id="24" w:name="_Toc159319701"/>
    <w:bookmarkStart w:id="25" w:name="_Toc159502560"/>
    <w:bookmarkStart w:id="26" w:name="_Toc159503294"/>
    <w:p w14:paraId="79555445" w14:textId="2BFD6292" w:rsidR="00F34B99" w:rsidRPr="00B74441" w:rsidRDefault="00000000" w:rsidP="00AE44BD">
      <w:pPr>
        <w:pStyle w:val="affffe"/>
      </w:pPr>
      <w:sdt>
        <w:sdtPr>
          <w:alias w:val="标准名称"/>
          <w:tag w:val="标准名称"/>
          <w:id w:val="1795105741"/>
          <w:lock w:val="sdtLocked"/>
          <w:placeholder>
            <w:docPart w:val="111"/>
          </w:placeholder>
          <w:text w:multiLine="1"/>
        </w:sdtPr>
        <w:sdtContent>
          <w:r w:rsidR="00AE44BD">
            <w:rPr>
              <w:rFonts w:hint="eastAsia"/>
            </w:rPr>
            <w:t>化工园区安全风险等级自评导则</w:t>
          </w:r>
        </w:sdtContent>
      </w:sdt>
      <w:bookmarkStart w:id="27" w:name="StandardName"/>
      <w:bookmarkEnd w:id="23"/>
      <w:bookmarkEnd w:id="24"/>
      <w:bookmarkEnd w:id="25"/>
      <w:bookmarkEnd w:id="26"/>
      <w:bookmarkEnd w:id="27"/>
    </w:p>
    <w:p w14:paraId="598EC191" w14:textId="6A878E9B" w:rsidR="004200D9" w:rsidRPr="00003AF5" w:rsidRDefault="00946E96" w:rsidP="00946E96">
      <w:pPr>
        <w:pStyle w:val="affffc"/>
        <w:spacing w:before="312" w:after="312"/>
        <w:rPr>
          <w:rFonts w:ascii="Times New Roman"/>
        </w:rPr>
      </w:pPr>
      <w:bookmarkStart w:id="28" w:name="_Toc157698267"/>
      <w:bookmarkStart w:id="29" w:name="_Hlk157759911"/>
      <w:bookmarkStart w:id="30" w:name="_Hlk157775348"/>
      <w:bookmarkStart w:id="31" w:name="_Toc159503295"/>
      <w:r w:rsidRPr="00003AF5">
        <w:rPr>
          <w:rFonts w:ascii="Times New Roman"/>
        </w:rPr>
        <w:t>1</w:t>
      </w:r>
      <w:r w:rsidR="00F34B99" w:rsidRPr="00003AF5">
        <w:rPr>
          <w:rFonts w:ascii="Times New Roman"/>
        </w:rPr>
        <w:t>范围</w:t>
      </w:r>
      <w:bookmarkEnd w:id="28"/>
      <w:bookmarkEnd w:id="31"/>
    </w:p>
    <w:p w14:paraId="1A313D65" w14:textId="7F2F4980" w:rsidR="008347F9" w:rsidRPr="00003AF5" w:rsidRDefault="008347F9" w:rsidP="008347F9">
      <w:pPr>
        <w:pStyle w:val="affff8"/>
        <w:rPr>
          <w:rFonts w:ascii="Times New Roman"/>
        </w:rPr>
      </w:pPr>
      <w:r w:rsidRPr="00003AF5">
        <w:rPr>
          <w:rFonts w:ascii="Times New Roman"/>
        </w:rPr>
        <w:t>本文件规定了化工园区安全风险等级自评的总体要求、评估程序、自评</w:t>
      </w:r>
      <w:r w:rsidR="00E570A1">
        <w:rPr>
          <w:rFonts w:ascii="Times New Roman" w:hint="eastAsia"/>
        </w:rPr>
        <w:t>要点</w:t>
      </w:r>
      <w:r w:rsidR="00B95981" w:rsidRPr="00003AF5">
        <w:rPr>
          <w:rFonts w:ascii="Times New Roman"/>
        </w:rPr>
        <w:t>、档案管理</w:t>
      </w:r>
      <w:r w:rsidRPr="00003AF5">
        <w:rPr>
          <w:rFonts w:ascii="Times New Roman"/>
        </w:rPr>
        <w:t>。</w:t>
      </w:r>
    </w:p>
    <w:bookmarkEnd w:id="29"/>
    <w:p w14:paraId="54A4C419" w14:textId="049CC505" w:rsidR="0090690F" w:rsidRPr="00003AF5" w:rsidRDefault="008347F9" w:rsidP="008347F9">
      <w:pPr>
        <w:pStyle w:val="affff8"/>
        <w:rPr>
          <w:rFonts w:ascii="Times New Roman"/>
        </w:rPr>
      </w:pPr>
      <w:r w:rsidRPr="00003AF5">
        <w:rPr>
          <w:rFonts w:ascii="Times New Roman"/>
        </w:rPr>
        <w:t>本文件适用于较低安全风险等级（</w:t>
      </w:r>
      <w:r w:rsidRPr="00003AF5">
        <w:rPr>
          <w:rFonts w:ascii="Times New Roman"/>
        </w:rPr>
        <w:t>D</w:t>
      </w:r>
      <w:r w:rsidRPr="00003AF5">
        <w:rPr>
          <w:rFonts w:ascii="Times New Roman"/>
        </w:rPr>
        <w:t>级）化工园区的安全风险等级自评工作，其他安全风险等级类别的化工园区可参照执行。</w:t>
      </w:r>
    </w:p>
    <w:p w14:paraId="5003C68D" w14:textId="6D76C80B" w:rsidR="00F34B99" w:rsidRPr="00003AF5" w:rsidRDefault="00946E96" w:rsidP="003234E0">
      <w:pPr>
        <w:pStyle w:val="affffc"/>
        <w:spacing w:before="312" w:after="312"/>
        <w:rPr>
          <w:rFonts w:ascii="Times New Roman"/>
        </w:rPr>
      </w:pPr>
      <w:bookmarkStart w:id="32" w:name="_Toc157698268"/>
      <w:bookmarkStart w:id="33" w:name="_Toc159503296"/>
      <w:r w:rsidRPr="00003AF5">
        <w:rPr>
          <w:rFonts w:ascii="Times New Roman"/>
        </w:rPr>
        <w:t>2</w:t>
      </w:r>
      <w:r w:rsidR="00F34B99" w:rsidRPr="00003AF5">
        <w:rPr>
          <w:rFonts w:ascii="Times New Roman"/>
        </w:rPr>
        <w:t>规范性引用文件</w:t>
      </w:r>
      <w:bookmarkEnd w:id="32"/>
      <w:bookmarkEnd w:id="33"/>
    </w:p>
    <w:p w14:paraId="3BE4F666" w14:textId="77777777" w:rsidR="008805AC" w:rsidRPr="00003AF5" w:rsidRDefault="002527DD" w:rsidP="008805AC">
      <w:pPr>
        <w:pStyle w:val="affff8"/>
        <w:rPr>
          <w:rFonts w:ascii="Times New Roman"/>
        </w:rPr>
      </w:pPr>
      <w:r w:rsidRPr="00003AF5">
        <w:rPr>
          <w:rFonts w:ascii="Times New Roman"/>
        </w:rPr>
        <w:t>下列文件对于本文件的应用是必不可少的。凡是注日期的引用文件，仅</w:t>
      </w:r>
      <w:r w:rsidR="00F34B99" w:rsidRPr="00003AF5">
        <w:rPr>
          <w:rFonts w:ascii="Times New Roman"/>
        </w:rPr>
        <w:t>注日期的版本适用于本文件。凡是不注日期的引用文件，其最新版本（包括所有的修改单）适用于本文件。</w:t>
      </w:r>
    </w:p>
    <w:p w14:paraId="64394D42" w14:textId="77777777" w:rsidR="00B868BF" w:rsidRPr="00003AF5" w:rsidRDefault="00B868BF" w:rsidP="00B868BF">
      <w:pPr>
        <w:pStyle w:val="affff8"/>
        <w:rPr>
          <w:rFonts w:ascii="Times New Roman"/>
        </w:rPr>
      </w:pPr>
      <w:r w:rsidRPr="00003AF5">
        <w:rPr>
          <w:rFonts w:ascii="Times New Roman"/>
        </w:rPr>
        <w:t xml:space="preserve">GB 18218  </w:t>
      </w:r>
      <w:r w:rsidRPr="00003AF5">
        <w:rPr>
          <w:rFonts w:ascii="Times New Roman"/>
        </w:rPr>
        <w:t>危险化学品重大危险源辨识</w:t>
      </w:r>
    </w:p>
    <w:p w14:paraId="0555D82A" w14:textId="77777777" w:rsidR="00B868BF" w:rsidRPr="00003AF5" w:rsidRDefault="00B868BF" w:rsidP="00B868BF">
      <w:pPr>
        <w:pStyle w:val="affff8"/>
        <w:rPr>
          <w:rFonts w:ascii="Times New Roman"/>
        </w:rPr>
      </w:pPr>
      <w:r w:rsidRPr="00003AF5">
        <w:rPr>
          <w:rFonts w:ascii="Times New Roman"/>
        </w:rPr>
        <w:t xml:space="preserve">GB/T 20607  </w:t>
      </w:r>
      <w:r w:rsidRPr="00003AF5">
        <w:rPr>
          <w:rFonts w:ascii="Times New Roman"/>
        </w:rPr>
        <w:t>智能运输系统　体系结构　服务</w:t>
      </w:r>
    </w:p>
    <w:p w14:paraId="4952680C" w14:textId="77777777" w:rsidR="00B868BF" w:rsidRPr="00003AF5" w:rsidRDefault="00B868BF" w:rsidP="00B868BF">
      <w:pPr>
        <w:pStyle w:val="affff8"/>
        <w:rPr>
          <w:rFonts w:ascii="Times New Roman"/>
        </w:rPr>
      </w:pPr>
      <w:r w:rsidRPr="00003AF5">
        <w:rPr>
          <w:rFonts w:ascii="Times New Roman"/>
        </w:rPr>
        <w:t xml:space="preserve">GB/T 29328  </w:t>
      </w:r>
      <w:r w:rsidRPr="00003AF5">
        <w:rPr>
          <w:rFonts w:ascii="Times New Roman"/>
        </w:rPr>
        <w:t>重要电力用户供电电源及自备应急电源配置技术规范</w:t>
      </w:r>
    </w:p>
    <w:p w14:paraId="796E7550" w14:textId="77777777" w:rsidR="00B868BF" w:rsidRPr="00003AF5" w:rsidRDefault="00B868BF" w:rsidP="00B868BF">
      <w:pPr>
        <w:pStyle w:val="affff8"/>
        <w:rPr>
          <w:rFonts w:ascii="Times New Roman"/>
        </w:rPr>
      </w:pPr>
      <w:r w:rsidRPr="00003AF5">
        <w:rPr>
          <w:rFonts w:ascii="Times New Roman"/>
        </w:rPr>
        <w:t xml:space="preserve">GB 30077  </w:t>
      </w:r>
      <w:r w:rsidRPr="00003AF5">
        <w:rPr>
          <w:rFonts w:ascii="Times New Roman"/>
        </w:rPr>
        <w:t>危险化学品单位应急救援物资配备要求</w:t>
      </w:r>
    </w:p>
    <w:p w14:paraId="1D977FEA" w14:textId="77777777" w:rsidR="00B868BF" w:rsidRPr="00003AF5" w:rsidRDefault="00B868BF" w:rsidP="00B868BF">
      <w:pPr>
        <w:pStyle w:val="affff8"/>
        <w:rPr>
          <w:rFonts w:ascii="Times New Roman"/>
        </w:rPr>
      </w:pPr>
      <w:r w:rsidRPr="00003AF5">
        <w:rPr>
          <w:rFonts w:ascii="Times New Roman"/>
        </w:rPr>
        <w:t xml:space="preserve">GB 30871  </w:t>
      </w:r>
      <w:r w:rsidRPr="00003AF5">
        <w:rPr>
          <w:rFonts w:ascii="Times New Roman"/>
        </w:rPr>
        <w:t>危险化学品特殊作业安全管理规范</w:t>
      </w:r>
    </w:p>
    <w:p w14:paraId="5813059B" w14:textId="77777777" w:rsidR="00B868BF" w:rsidRPr="00003AF5" w:rsidRDefault="00B868BF" w:rsidP="00B868BF">
      <w:pPr>
        <w:pStyle w:val="affff8"/>
        <w:rPr>
          <w:rFonts w:ascii="Times New Roman"/>
        </w:rPr>
      </w:pPr>
      <w:r w:rsidRPr="00003AF5">
        <w:rPr>
          <w:rFonts w:ascii="Times New Roman"/>
        </w:rPr>
        <w:t xml:space="preserve">GB/T 36762  </w:t>
      </w:r>
      <w:r w:rsidRPr="00003AF5">
        <w:rPr>
          <w:rFonts w:ascii="Times New Roman"/>
        </w:rPr>
        <w:t>化工园区公共管廊管理规程</w:t>
      </w:r>
    </w:p>
    <w:p w14:paraId="6CCADDBA" w14:textId="77777777" w:rsidR="00B868BF" w:rsidRPr="00003AF5" w:rsidRDefault="00B868BF" w:rsidP="00B868BF">
      <w:pPr>
        <w:pStyle w:val="affff8"/>
        <w:rPr>
          <w:rFonts w:ascii="Times New Roman"/>
        </w:rPr>
      </w:pPr>
      <w:r w:rsidRPr="00003AF5">
        <w:rPr>
          <w:rFonts w:ascii="Times New Roman"/>
        </w:rPr>
        <w:t xml:space="preserve">GB 36894   </w:t>
      </w:r>
      <w:r w:rsidRPr="00003AF5">
        <w:rPr>
          <w:rFonts w:ascii="Times New Roman"/>
        </w:rPr>
        <w:t>危险化学品生产装置和储存设施风险基准</w:t>
      </w:r>
    </w:p>
    <w:p w14:paraId="3DA92148" w14:textId="77777777" w:rsidR="00B868BF" w:rsidRPr="00003AF5" w:rsidRDefault="00B868BF" w:rsidP="00B868BF">
      <w:pPr>
        <w:pStyle w:val="affff8"/>
        <w:rPr>
          <w:rFonts w:ascii="Times New Roman"/>
        </w:rPr>
      </w:pPr>
      <w:r w:rsidRPr="00003AF5">
        <w:rPr>
          <w:rFonts w:ascii="Times New Roman"/>
        </w:rPr>
        <w:t xml:space="preserve">GB/T 37243  </w:t>
      </w:r>
      <w:r w:rsidRPr="00003AF5">
        <w:rPr>
          <w:rFonts w:ascii="Times New Roman"/>
        </w:rPr>
        <w:t>危险化学品生产装置和储存设施外部安全防护距离确定方法</w:t>
      </w:r>
    </w:p>
    <w:p w14:paraId="1C6E929D" w14:textId="77777777" w:rsidR="00B868BF" w:rsidRPr="00003AF5" w:rsidRDefault="00B868BF" w:rsidP="00B868BF">
      <w:pPr>
        <w:pStyle w:val="affff8"/>
        <w:rPr>
          <w:rFonts w:ascii="Times New Roman"/>
        </w:rPr>
      </w:pPr>
      <w:r w:rsidRPr="00003AF5">
        <w:rPr>
          <w:rFonts w:ascii="Times New Roman"/>
        </w:rPr>
        <w:t xml:space="preserve">GB/T 39217  </w:t>
      </w:r>
      <w:r w:rsidRPr="00003AF5">
        <w:rPr>
          <w:rFonts w:ascii="Times New Roman"/>
        </w:rPr>
        <w:t>化工园区综合评价导则</w:t>
      </w:r>
    </w:p>
    <w:p w14:paraId="58FB4123" w14:textId="77777777" w:rsidR="00B868BF" w:rsidRPr="00003AF5" w:rsidRDefault="00B868BF" w:rsidP="00B868BF">
      <w:pPr>
        <w:pStyle w:val="affff8"/>
        <w:rPr>
          <w:rFonts w:ascii="Times New Roman"/>
        </w:rPr>
      </w:pPr>
      <w:r w:rsidRPr="00003AF5">
        <w:rPr>
          <w:rFonts w:ascii="Times New Roman"/>
        </w:rPr>
        <w:t xml:space="preserve">GB/T 42078  </w:t>
      </w:r>
      <w:r w:rsidRPr="00003AF5">
        <w:rPr>
          <w:rFonts w:ascii="Times New Roman"/>
        </w:rPr>
        <w:t>化工园区开发建设导则</w:t>
      </w:r>
    </w:p>
    <w:p w14:paraId="39FECD15" w14:textId="77777777" w:rsidR="00B868BF" w:rsidRPr="00003AF5" w:rsidRDefault="00B868BF" w:rsidP="00B868BF">
      <w:pPr>
        <w:pStyle w:val="affff8"/>
        <w:rPr>
          <w:rFonts w:ascii="Times New Roman"/>
        </w:rPr>
      </w:pPr>
      <w:r w:rsidRPr="00003AF5">
        <w:rPr>
          <w:rFonts w:ascii="Times New Roman"/>
        </w:rPr>
        <w:t xml:space="preserve">GB/T 42300 </w:t>
      </w:r>
      <w:r w:rsidRPr="00003AF5">
        <w:rPr>
          <w:rFonts w:ascii="Times New Roman"/>
        </w:rPr>
        <w:t>精细化工反应安全风险评估规范</w:t>
      </w:r>
    </w:p>
    <w:p w14:paraId="7F0E71A5" w14:textId="77777777" w:rsidR="00B868BF" w:rsidRPr="00003AF5" w:rsidRDefault="00B868BF" w:rsidP="00B868BF">
      <w:pPr>
        <w:pStyle w:val="affff8"/>
        <w:rPr>
          <w:rFonts w:ascii="Times New Roman"/>
        </w:rPr>
      </w:pPr>
      <w:r w:rsidRPr="00003AF5">
        <w:rPr>
          <w:rFonts w:ascii="Times New Roman"/>
        </w:rPr>
        <w:t xml:space="preserve">GB 50016  </w:t>
      </w:r>
      <w:r w:rsidRPr="00003AF5">
        <w:rPr>
          <w:rFonts w:ascii="Times New Roman"/>
        </w:rPr>
        <w:t>建筑设计防火规范</w:t>
      </w:r>
    </w:p>
    <w:p w14:paraId="682AD108" w14:textId="77777777" w:rsidR="00B868BF" w:rsidRPr="00003AF5" w:rsidRDefault="00B868BF" w:rsidP="00B868BF">
      <w:pPr>
        <w:pStyle w:val="affff8"/>
        <w:rPr>
          <w:rFonts w:ascii="Times New Roman"/>
        </w:rPr>
      </w:pPr>
      <w:r w:rsidRPr="00003AF5">
        <w:rPr>
          <w:rFonts w:ascii="Times New Roman"/>
        </w:rPr>
        <w:t xml:space="preserve">GB 50052  </w:t>
      </w:r>
      <w:r w:rsidRPr="00003AF5">
        <w:rPr>
          <w:rFonts w:ascii="Times New Roman"/>
        </w:rPr>
        <w:t>供配电系统设计规范</w:t>
      </w:r>
    </w:p>
    <w:p w14:paraId="4DA2171E" w14:textId="77777777" w:rsidR="00B868BF" w:rsidRPr="00003AF5" w:rsidRDefault="00B868BF" w:rsidP="00B868BF">
      <w:pPr>
        <w:pStyle w:val="affff8"/>
        <w:rPr>
          <w:rFonts w:ascii="Times New Roman"/>
        </w:rPr>
      </w:pPr>
      <w:r w:rsidRPr="00003AF5">
        <w:rPr>
          <w:rFonts w:ascii="Times New Roman"/>
        </w:rPr>
        <w:t xml:space="preserve">GB 50067  </w:t>
      </w:r>
      <w:r w:rsidRPr="00003AF5">
        <w:rPr>
          <w:rFonts w:ascii="Times New Roman"/>
        </w:rPr>
        <w:t>汽车库、修车库、停车场设计防火规范</w:t>
      </w:r>
    </w:p>
    <w:p w14:paraId="5E5DB35C" w14:textId="77777777" w:rsidR="00B868BF" w:rsidRPr="00003AF5" w:rsidRDefault="00B868BF" w:rsidP="00B868BF">
      <w:pPr>
        <w:pStyle w:val="affff8"/>
        <w:rPr>
          <w:rFonts w:ascii="Times New Roman"/>
        </w:rPr>
      </w:pPr>
      <w:r w:rsidRPr="00003AF5">
        <w:rPr>
          <w:rFonts w:ascii="Times New Roman"/>
        </w:rPr>
        <w:t xml:space="preserve">GB 50137  </w:t>
      </w:r>
      <w:r w:rsidRPr="00003AF5">
        <w:rPr>
          <w:rFonts w:ascii="Times New Roman"/>
        </w:rPr>
        <w:t>城市用地分类与规划建设用地标准</w:t>
      </w:r>
    </w:p>
    <w:p w14:paraId="4BB6CBFA" w14:textId="77777777" w:rsidR="00B868BF" w:rsidRPr="00003AF5" w:rsidRDefault="00B868BF" w:rsidP="00B868BF">
      <w:pPr>
        <w:pStyle w:val="affff8"/>
        <w:rPr>
          <w:rFonts w:ascii="Times New Roman"/>
        </w:rPr>
      </w:pPr>
      <w:r w:rsidRPr="00003AF5">
        <w:rPr>
          <w:rFonts w:ascii="Times New Roman"/>
        </w:rPr>
        <w:t xml:space="preserve">GB 50160  </w:t>
      </w:r>
      <w:r w:rsidRPr="00003AF5">
        <w:rPr>
          <w:rFonts w:ascii="Times New Roman"/>
        </w:rPr>
        <w:t>石油化工企业设计防火标准</w:t>
      </w:r>
    </w:p>
    <w:p w14:paraId="3EBC23D1" w14:textId="77777777" w:rsidR="00B868BF" w:rsidRPr="00003AF5" w:rsidRDefault="00B868BF" w:rsidP="00B868BF">
      <w:pPr>
        <w:pStyle w:val="affff8"/>
        <w:rPr>
          <w:rFonts w:ascii="Times New Roman"/>
        </w:rPr>
      </w:pPr>
      <w:r w:rsidRPr="00003AF5">
        <w:rPr>
          <w:rFonts w:ascii="Times New Roman"/>
        </w:rPr>
        <w:t xml:space="preserve">GB 50489  </w:t>
      </w:r>
      <w:r w:rsidRPr="00003AF5">
        <w:rPr>
          <w:rFonts w:ascii="Times New Roman"/>
        </w:rPr>
        <w:t>化工企业总图运输设计规范</w:t>
      </w:r>
    </w:p>
    <w:p w14:paraId="52B6D547" w14:textId="77777777" w:rsidR="00B868BF" w:rsidRPr="00003AF5" w:rsidRDefault="00B868BF" w:rsidP="00B868BF">
      <w:pPr>
        <w:pStyle w:val="affff8"/>
        <w:rPr>
          <w:rFonts w:ascii="Times New Roman"/>
        </w:rPr>
      </w:pPr>
      <w:r w:rsidRPr="00003AF5">
        <w:rPr>
          <w:rFonts w:ascii="Times New Roman"/>
        </w:rPr>
        <w:t xml:space="preserve">GB 50974  </w:t>
      </w:r>
      <w:r w:rsidRPr="00003AF5">
        <w:rPr>
          <w:rFonts w:ascii="Times New Roman"/>
        </w:rPr>
        <w:t>消防给水及消火栓系统技术规范</w:t>
      </w:r>
    </w:p>
    <w:p w14:paraId="4B20E227" w14:textId="77777777" w:rsidR="00B868BF" w:rsidRPr="00003AF5" w:rsidRDefault="00B868BF" w:rsidP="00B868BF">
      <w:pPr>
        <w:pStyle w:val="affff8"/>
        <w:rPr>
          <w:rFonts w:ascii="Times New Roman"/>
        </w:rPr>
      </w:pPr>
      <w:r w:rsidRPr="00003AF5">
        <w:rPr>
          <w:rFonts w:ascii="Times New Roman"/>
        </w:rPr>
        <w:t xml:space="preserve">GB 55037  </w:t>
      </w:r>
      <w:r w:rsidRPr="00003AF5">
        <w:rPr>
          <w:rFonts w:ascii="Times New Roman"/>
        </w:rPr>
        <w:t>建筑防火通用规范</w:t>
      </w:r>
    </w:p>
    <w:p w14:paraId="4790D872" w14:textId="77777777" w:rsidR="00B868BF" w:rsidRPr="00003AF5" w:rsidRDefault="00B868BF" w:rsidP="00B868BF">
      <w:pPr>
        <w:pStyle w:val="affff8"/>
        <w:rPr>
          <w:rFonts w:ascii="Times New Roman"/>
        </w:rPr>
      </w:pPr>
      <w:r w:rsidRPr="00003AF5">
        <w:rPr>
          <w:rFonts w:ascii="Times New Roman"/>
        </w:rPr>
        <w:t>建标</w:t>
      </w:r>
      <w:r w:rsidRPr="00003AF5">
        <w:rPr>
          <w:rFonts w:ascii="Times New Roman"/>
        </w:rPr>
        <w:t xml:space="preserve"> 128  </w:t>
      </w:r>
      <w:r w:rsidRPr="00003AF5">
        <w:rPr>
          <w:rFonts w:ascii="Times New Roman"/>
        </w:rPr>
        <w:t>城市公共停车场工程项目建设标准</w:t>
      </w:r>
    </w:p>
    <w:p w14:paraId="1ACC64EF" w14:textId="77777777" w:rsidR="00B868BF" w:rsidRPr="00003AF5" w:rsidRDefault="00B868BF" w:rsidP="00B868BF">
      <w:pPr>
        <w:pStyle w:val="affff8"/>
        <w:rPr>
          <w:rFonts w:ascii="Times New Roman"/>
        </w:rPr>
      </w:pPr>
      <w:r w:rsidRPr="00003AF5">
        <w:rPr>
          <w:rFonts w:ascii="Times New Roman"/>
        </w:rPr>
        <w:t>建标</w:t>
      </w:r>
      <w:r w:rsidRPr="00003AF5">
        <w:rPr>
          <w:rFonts w:ascii="Times New Roman"/>
        </w:rPr>
        <w:t xml:space="preserve"> 152  </w:t>
      </w:r>
      <w:r w:rsidRPr="00003AF5">
        <w:rPr>
          <w:rFonts w:ascii="Times New Roman"/>
        </w:rPr>
        <w:t>城市消防站建设标准</w:t>
      </w:r>
    </w:p>
    <w:p w14:paraId="2E48DE4C" w14:textId="77777777" w:rsidR="00B868BF" w:rsidRPr="00003AF5" w:rsidRDefault="00B868BF" w:rsidP="00B868BF">
      <w:pPr>
        <w:pStyle w:val="affff8"/>
        <w:rPr>
          <w:rFonts w:ascii="Times New Roman"/>
        </w:rPr>
      </w:pPr>
      <w:r w:rsidRPr="00003AF5">
        <w:rPr>
          <w:rFonts w:ascii="Times New Roman"/>
        </w:rPr>
        <w:t xml:space="preserve">AQ/T 3034  </w:t>
      </w:r>
      <w:r w:rsidRPr="00003AF5">
        <w:rPr>
          <w:rFonts w:ascii="Times New Roman"/>
        </w:rPr>
        <w:t>化工过程安全管理导则</w:t>
      </w:r>
    </w:p>
    <w:p w14:paraId="3C84C94D" w14:textId="77777777" w:rsidR="00B868BF" w:rsidRPr="00003AF5" w:rsidRDefault="00B868BF" w:rsidP="00B868BF">
      <w:pPr>
        <w:pStyle w:val="affff8"/>
        <w:rPr>
          <w:rFonts w:ascii="Times New Roman"/>
        </w:rPr>
      </w:pPr>
      <w:r w:rsidRPr="00003AF5">
        <w:rPr>
          <w:rFonts w:ascii="Times New Roman"/>
        </w:rPr>
        <w:t xml:space="preserve">DB 32/T 2915  </w:t>
      </w:r>
      <w:r w:rsidRPr="00003AF5">
        <w:rPr>
          <w:rFonts w:ascii="Times New Roman"/>
        </w:rPr>
        <w:t>化工园区（集中区）应急救援物资配备要求</w:t>
      </w:r>
    </w:p>
    <w:p w14:paraId="4D2B5195" w14:textId="77777777" w:rsidR="00B868BF" w:rsidRPr="00003AF5" w:rsidRDefault="00B868BF" w:rsidP="00B868BF">
      <w:pPr>
        <w:pStyle w:val="affff8"/>
        <w:rPr>
          <w:rFonts w:ascii="Times New Roman"/>
        </w:rPr>
      </w:pPr>
      <w:r w:rsidRPr="00003AF5">
        <w:rPr>
          <w:rFonts w:ascii="Times New Roman"/>
        </w:rPr>
        <w:t xml:space="preserve">DB 32/T 3957  </w:t>
      </w:r>
      <w:r w:rsidRPr="00003AF5">
        <w:rPr>
          <w:rFonts w:ascii="Times New Roman"/>
        </w:rPr>
        <w:t>化工企业安全生产信息化管理平台数据规范</w:t>
      </w:r>
    </w:p>
    <w:p w14:paraId="11E5AD54" w14:textId="77777777" w:rsidR="00B868BF" w:rsidRPr="00003AF5" w:rsidRDefault="00B868BF" w:rsidP="00B868BF">
      <w:pPr>
        <w:pStyle w:val="affff8"/>
        <w:rPr>
          <w:rFonts w:ascii="Times New Roman"/>
        </w:rPr>
      </w:pPr>
      <w:r w:rsidRPr="00003AF5">
        <w:rPr>
          <w:rFonts w:ascii="Times New Roman"/>
        </w:rPr>
        <w:t xml:space="preserve">DB 32/T 3958  </w:t>
      </w:r>
      <w:r w:rsidRPr="00003AF5">
        <w:rPr>
          <w:rFonts w:ascii="Times New Roman"/>
        </w:rPr>
        <w:t>化工企业安全生产信息化管理平台建设技术规范</w:t>
      </w:r>
    </w:p>
    <w:p w14:paraId="33372E15" w14:textId="77777777" w:rsidR="00B868BF" w:rsidRPr="00003AF5" w:rsidRDefault="00B868BF" w:rsidP="00B868BF">
      <w:pPr>
        <w:pStyle w:val="affff8"/>
        <w:rPr>
          <w:rFonts w:ascii="Times New Roman"/>
        </w:rPr>
      </w:pPr>
      <w:r w:rsidRPr="00003AF5">
        <w:rPr>
          <w:rFonts w:ascii="Times New Roman"/>
        </w:rPr>
        <w:t xml:space="preserve">DB 32/T 4327  </w:t>
      </w:r>
      <w:r w:rsidRPr="00003AF5">
        <w:rPr>
          <w:rFonts w:ascii="Times New Roman"/>
        </w:rPr>
        <w:t>化工消防救援站建设规范</w:t>
      </w:r>
    </w:p>
    <w:p w14:paraId="3C8F6758" w14:textId="66EFA8CE" w:rsidR="00D17359" w:rsidRDefault="00B868BF" w:rsidP="00B868BF">
      <w:pPr>
        <w:pStyle w:val="affff8"/>
        <w:rPr>
          <w:rFonts w:ascii="Times New Roman"/>
        </w:rPr>
      </w:pPr>
      <w:r w:rsidRPr="00003AF5">
        <w:rPr>
          <w:rFonts w:ascii="Times New Roman"/>
        </w:rPr>
        <w:t xml:space="preserve">DB 32/T 4471  </w:t>
      </w:r>
      <w:r w:rsidRPr="00003AF5">
        <w:rPr>
          <w:rFonts w:ascii="Times New Roman"/>
        </w:rPr>
        <w:t>化工园区封闭化建设技术规范</w:t>
      </w:r>
    </w:p>
    <w:p w14:paraId="3525CF31" w14:textId="4EF22F1A" w:rsidR="002960F6" w:rsidRPr="00003AF5" w:rsidRDefault="002960F6" w:rsidP="00B868BF">
      <w:pPr>
        <w:pStyle w:val="affff8"/>
        <w:rPr>
          <w:rFonts w:ascii="Times New Roman" w:hint="eastAsia"/>
        </w:rPr>
      </w:pPr>
      <w:r w:rsidRPr="002960F6">
        <w:rPr>
          <w:rFonts w:ascii="Times New Roman" w:hint="eastAsia"/>
        </w:rPr>
        <w:t>DB 32/T 4</w:t>
      </w:r>
      <w:r>
        <w:rPr>
          <w:rFonts w:ascii="Times New Roman"/>
        </w:rPr>
        <w:t>699</w:t>
      </w:r>
      <w:r w:rsidRPr="002960F6">
        <w:rPr>
          <w:rFonts w:ascii="Times New Roman" w:hint="eastAsia"/>
        </w:rPr>
        <w:t xml:space="preserve">  </w:t>
      </w:r>
      <w:r>
        <w:rPr>
          <w:rFonts w:ascii="Times New Roman" w:hint="eastAsia"/>
        </w:rPr>
        <w:t>企业应急能力评估规范</w:t>
      </w:r>
    </w:p>
    <w:p w14:paraId="59CD8577" w14:textId="00E531E1" w:rsidR="00DF5CC9" w:rsidRPr="00003AF5" w:rsidRDefault="00946E96" w:rsidP="00183FE1">
      <w:pPr>
        <w:pStyle w:val="affffc"/>
        <w:spacing w:before="312" w:after="312"/>
        <w:rPr>
          <w:rFonts w:ascii="Times New Roman"/>
        </w:rPr>
      </w:pPr>
      <w:bookmarkStart w:id="34" w:name="_Toc157698269"/>
      <w:bookmarkStart w:id="35" w:name="_Toc159503297"/>
      <w:bookmarkEnd w:id="34"/>
      <w:r w:rsidRPr="00003AF5">
        <w:rPr>
          <w:rFonts w:ascii="Times New Roman"/>
        </w:rPr>
        <w:lastRenderedPageBreak/>
        <w:t>3</w:t>
      </w:r>
      <w:r w:rsidR="008347F9" w:rsidRPr="00003AF5">
        <w:rPr>
          <w:rFonts w:ascii="Times New Roman"/>
        </w:rPr>
        <w:t>术语和定义</w:t>
      </w:r>
      <w:bookmarkEnd w:id="35"/>
    </w:p>
    <w:p w14:paraId="2511B3BC" w14:textId="7FC7070A" w:rsidR="008347F9" w:rsidRPr="00003AF5" w:rsidRDefault="008347F9" w:rsidP="008347F9">
      <w:pPr>
        <w:pStyle w:val="affff8"/>
        <w:rPr>
          <w:rFonts w:ascii="Times New Roman"/>
        </w:rPr>
      </w:pPr>
      <w:r w:rsidRPr="00003AF5">
        <w:rPr>
          <w:rFonts w:ascii="Times New Roman"/>
        </w:rPr>
        <w:t>下列术语和定义适用于本文件。</w:t>
      </w:r>
    </w:p>
    <w:p w14:paraId="103F4226" w14:textId="6760A361" w:rsidR="008347F9" w:rsidRPr="00003AF5" w:rsidRDefault="00946E96" w:rsidP="008347F9">
      <w:pPr>
        <w:pStyle w:val="affff9"/>
        <w:spacing w:before="156" w:after="156"/>
        <w:rPr>
          <w:rFonts w:ascii="Times New Roman"/>
        </w:rPr>
      </w:pPr>
      <w:bookmarkStart w:id="36" w:name="_Toc157766103"/>
      <w:bookmarkStart w:id="37" w:name="_Toc159319705"/>
      <w:bookmarkStart w:id="38" w:name="_Toc159502564"/>
      <w:bookmarkStart w:id="39" w:name="_Toc159503222"/>
      <w:bookmarkStart w:id="40" w:name="_Toc159503298"/>
      <w:r w:rsidRPr="00003AF5">
        <w:rPr>
          <w:rFonts w:ascii="Times New Roman"/>
        </w:rPr>
        <w:t>3.1</w:t>
      </w:r>
      <w:bookmarkEnd w:id="36"/>
      <w:bookmarkEnd w:id="37"/>
      <w:bookmarkEnd w:id="38"/>
      <w:bookmarkEnd w:id="39"/>
      <w:bookmarkEnd w:id="40"/>
    </w:p>
    <w:p w14:paraId="734F0C74" w14:textId="77777777" w:rsidR="008347F9" w:rsidRPr="00003AF5" w:rsidRDefault="008347F9" w:rsidP="008347F9">
      <w:pPr>
        <w:pStyle w:val="affff8"/>
        <w:rPr>
          <w:rFonts w:ascii="Times New Roman"/>
        </w:rPr>
      </w:pPr>
      <w:r w:rsidRPr="00003AF5">
        <w:rPr>
          <w:rFonts w:ascii="Times New Roman"/>
        </w:rPr>
        <w:t>化工园区</w:t>
      </w:r>
      <w:r w:rsidRPr="00003AF5">
        <w:rPr>
          <w:rFonts w:ascii="Times New Roman"/>
        </w:rPr>
        <w:t xml:space="preserve"> chemical industry park</w:t>
      </w:r>
    </w:p>
    <w:p w14:paraId="5FB038C0" w14:textId="74BCC6BE" w:rsidR="008347F9" w:rsidRPr="00003AF5" w:rsidRDefault="008347F9" w:rsidP="008347F9">
      <w:pPr>
        <w:pStyle w:val="affff8"/>
        <w:rPr>
          <w:rFonts w:ascii="Times New Roman"/>
        </w:rPr>
      </w:pPr>
      <w:r w:rsidRPr="00003AF5">
        <w:rPr>
          <w:rFonts w:ascii="Times New Roman"/>
        </w:rPr>
        <w:t>经省级人民政府认定</w:t>
      </w:r>
      <w:r w:rsidR="00360B35" w:rsidRPr="00003AF5">
        <w:rPr>
          <w:rFonts w:ascii="Times New Roman"/>
        </w:rPr>
        <w:t>的</w:t>
      </w:r>
      <w:r w:rsidRPr="00003AF5">
        <w:rPr>
          <w:rFonts w:ascii="Times New Roman"/>
        </w:rPr>
        <w:t>，以发展化工产业为导向、地理边界和管理主体明确、基础设施和管理体系完整的工业区域。</w:t>
      </w:r>
    </w:p>
    <w:p w14:paraId="076A65DD" w14:textId="5DEAE2F9" w:rsidR="008347F9" w:rsidRPr="00003AF5" w:rsidRDefault="00946E96" w:rsidP="008347F9">
      <w:pPr>
        <w:pStyle w:val="affff9"/>
        <w:spacing w:before="156" w:after="156"/>
        <w:rPr>
          <w:rFonts w:ascii="Times New Roman"/>
        </w:rPr>
      </w:pPr>
      <w:bookmarkStart w:id="41" w:name="_Toc157766104"/>
      <w:bookmarkStart w:id="42" w:name="_Toc159319706"/>
      <w:bookmarkStart w:id="43" w:name="_Toc159502565"/>
      <w:bookmarkStart w:id="44" w:name="_Toc159503223"/>
      <w:bookmarkStart w:id="45" w:name="_Toc159503299"/>
      <w:r w:rsidRPr="00003AF5">
        <w:rPr>
          <w:rFonts w:ascii="Times New Roman"/>
        </w:rPr>
        <w:t>3.2</w:t>
      </w:r>
      <w:bookmarkEnd w:id="41"/>
      <w:bookmarkEnd w:id="42"/>
      <w:bookmarkEnd w:id="43"/>
      <w:bookmarkEnd w:id="44"/>
      <w:bookmarkEnd w:id="45"/>
    </w:p>
    <w:p w14:paraId="242BCA04" w14:textId="77777777" w:rsidR="008347F9" w:rsidRPr="00003AF5" w:rsidRDefault="008347F9" w:rsidP="008347F9">
      <w:pPr>
        <w:pStyle w:val="affff8"/>
        <w:rPr>
          <w:rFonts w:ascii="Times New Roman"/>
        </w:rPr>
      </w:pPr>
      <w:r w:rsidRPr="00003AF5">
        <w:rPr>
          <w:rFonts w:ascii="Times New Roman"/>
        </w:rPr>
        <w:t>化工园区产业规划</w:t>
      </w:r>
      <w:r w:rsidRPr="00003AF5">
        <w:rPr>
          <w:rFonts w:ascii="Times New Roman"/>
        </w:rPr>
        <w:t xml:space="preserve"> industrial plan of chemical industry park</w:t>
      </w:r>
    </w:p>
    <w:p w14:paraId="037632ED" w14:textId="6C7D30D9" w:rsidR="008347F9" w:rsidRPr="00003AF5" w:rsidRDefault="008347F9" w:rsidP="008347F9">
      <w:pPr>
        <w:pStyle w:val="affff8"/>
        <w:rPr>
          <w:rFonts w:ascii="Times New Roman"/>
        </w:rPr>
      </w:pPr>
      <w:r w:rsidRPr="00003AF5">
        <w:rPr>
          <w:rFonts w:ascii="Times New Roman"/>
        </w:rPr>
        <w:t>综合运用各种理论分析工具，从园区所在地的工业基础、产业特点和交通运输条件出发，充分考虑国际国内及区域经济发展态势、国家化工产业发展战略，对园区发展定位、产业体系、产业结构、产业链、空间布局、经济社会环境影响、实施方案等做出的科学计划。</w:t>
      </w:r>
    </w:p>
    <w:p w14:paraId="4F4FB2FE" w14:textId="717B4B9B" w:rsidR="008347F9" w:rsidRPr="00003AF5" w:rsidRDefault="00946E96" w:rsidP="008347F9">
      <w:pPr>
        <w:pStyle w:val="affff9"/>
        <w:spacing w:before="156" w:after="156"/>
        <w:rPr>
          <w:rFonts w:ascii="Times New Roman"/>
        </w:rPr>
      </w:pPr>
      <w:bookmarkStart w:id="46" w:name="_Toc157766105"/>
      <w:bookmarkStart w:id="47" w:name="_Toc159319707"/>
      <w:bookmarkStart w:id="48" w:name="_Toc159502566"/>
      <w:bookmarkStart w:id="49" w:name="_Toc159503224"/>
      <w:bookmarkStart w:id="50" w:name="_Toc159503300"/>
      <w:r w:rsidRPr="00003AF5">
        <w:rPr>
          <w:rFonts w:ascii="Times New Roman"/>
        </w:rPr>
        <w:t>3.3</w:t>
      </w:r>
      <w:bookmarkEnd w:id="46"/>
      <w:bookmarkEnd w:id="47"/>
      <w:bookmarkEnd w:id="48"/>
      <w:bookmarkEnd w:id="49"/>
      <w:bookmarkEnd w:id="50"/>
    </w:p>
    <w:p w14:paraId="7FF5EFE5" w14:textId="77777777" w:rsidR="008347F9" w:rsidRPr="00003AF5" w:rsidRDefault="008347F9" w:rsidP="008347F9">
      <w:pPr>
        <w:pStyle w:val="affff8"/>
        <w:rPr>
          <w:rFonts w:ascii="Times New Roman"/>
        </w:rPr>
      </w:pPr>
      <w:r w:rsidRPr="00003AF5">
        <w:rPr>
          <w:rFonts w:ascii="Times New Roman"/>
        </w:rPr>
        <w:t>化工园区总体规划</w:t>
      </w:r>
      <w:r w:rsidRPr="00003AF5">
        <w:rPr>
          <w:rFonts w:ascii="Times New Roman"/>
        </w:rPr>
        <w:t xml:space="preserve"> master plan of chemical industry park</w:t>
      </w:r>
    </w:p>
    <w:p w14:paraId="2FB089FF" w14:textId="1901115D" w:rsidR="008347F9" w:rsidRPr="00003AF5" w:rsidRDefault="008347F9" w:rsidP="008347F9">
      <w:pPr>
        <w:pStyle w:val="affff8"/>
        <w:rPr>
          <w:rFonts w:ascii="Times New Roman"/>
        </w:rPr>
      </w:pPr>
      <w:r w:rsidRPr="00003AF5">
        <w:rPr>
          <w:rFonts w:ascii="Times New Roman"/>
        </w:rPr>
        <w:t>根据市县国土空间规划的要求，对一定时期内园区性质、发展目标、发展规模、土地利用、空间布局、物流交通、安全应急、消防救援、生态环境以及各项建设的综合部署和实施措施。</w:t>
      </w:r>
    </w:p>
    <w:p w14:paraId="061980D2" w14:textId="4EDC5A04" w:rsidR="008347F9" w:rsidRPr="00003AF5" w:rsidRDefault="00946E96" w:rsidP="008347F9">
      <w:pPr>
        <w:pStyle w:val="affff9"/>
        <w:spacing w:before="156" w:after="156"/>
        <w:rPr>
          <w:rFonts w:ascii="Times New Roman"/>
        </w:rPr>
      </w:pPr>
      <w:bookmarkStart w:id="51" w:name="_Toc157766106"/>
      <w:bookmarkStart w:id="52" w:name="_Toc159319708"/>
      <w:bookmarkStart w:id="53" w:name="_Toc159502567"/>
      <w:bookmarkStart w:id="54" w:name="_Toc159503225"/>
      <w:bookmarkStart w:id="55" w:name="_Toc159503301"/>
      <w:r w:rsidRPr="00003AF5">
        <w:rPr>
          <w:rFonts w:ascii="Times New Roman"/>
        </w:rPr>
        <w:t>3.4</w:t>
      </w:r>
      <w:bookmarkEnd w:id="51"/>
      <w:bookmarkEnd w:id="52"/>
      <w:bookmarkEnd w:id="53"/>
      <w:bookmarkEnd w:id="54"/>
      <w:bookmarkEnd w:id="55"/>
    </w:p>
    <w:p w14:paraId="5DFA3966" w14:textId="77777777" w:rsidR="008347F9" w:rsidRPr="00003AF5" w:rsidRDefault="008347F9" w:rsidP="008347F9">
      <w:pPr>
        <w:pStyle w:val="affff8"/>
        <w:rPr>
          <w:rFonts w:ascii="Times New Roman"/>
        </w:rPr>
      </w:pPr>
      <w:r w:rsidRPr="00003AF5">
        <w:rPr>
          <w:rFonts w:ascii="Times New Roman"/>
        </w:rPr>
        <w:t>双电源</w:t>
      </w:r>
      <w:r w:rsidRPr="00003AF5">
        <w:rPr>
          <w:rFonts w:ascii="Times New Roman"/>
        </w:rPr>
        <w:t>dual power supply</w:t>
      </w:r>
    </w:p>
    <w:p w14:paraId="26BE48A2" w14:textId="416646E7" w:rsidR="008347F9" w:rsidRPr="00003AF5" w:rsidRDefault="008347F9" w:rsidP="008347F9">
      <w:pPr>
        <w:pStyle w:val="affff8"/>
        <w:rPr>
          <w:rFonts w:ascii="Times New Roman"/>
        </w:rPr>
      </w:pPr>
      <w:r w:rsidRPr="00003AF5">
        <w:rPr>
          <w:rFonts w:ascii="Times New Roman"/>
        </w:rPr>
        <w:t>双电源应符合</w:t>
      </w:r>
      <w:r w:rsidRPr="00003AF5">
        <w:rPr>
          <w:rFonts w:ascii="Times New Roman"/>
        </w:rPr>
        <w:t>GB 50052</w:t>
      </w:r>
      <w:r w:rsidRPr="00003AF5">
        <w:rPr>
          <w:rFonts w:ascii="Times New Roman"/>
        </w:rPr>
        <w:t>要求，以下三种情况可视为满足双电源条件：一是从外部不同</w:t>
      </w:r>
      <w:r w:rsidRPr="00003AF5">
        <w:rPr>
          <w:rFonts w:ascii="Times New Roman"/>
        </w:rPr>
        <w:t>110kV</w:t>
      </w:r>
      <w:r w:rsidRPr="00003AF5">
        <w:rPr>
          <w:rFonts w:ascii="Times New Roman"/>
        </w:rPr>
        <w:t>或</w:t>
      </w:r>
      <w:r w:rsidRPr="00003AF5">
        <w:rPr>
          <w:rFonts w:ascii="Times New Roman"/>
        </w:rPr>
        <w:t>220kV</w:t>
      </w:r>
      <w:r w:rsidRPr="00003AF5">
        <w:rPr>
          <w:rFonts w:ascii="Times New Roman"/>
        </w:rPr>
        <w:t>的变电站接出两路用电电源；二是外部只有一个</w:t>
      </w:r>
      <w:r w:rsidRPr="00003AF5">
        <w:rPr>
          <w:rFonts w:ascii="Times New Roman"/>
        </w:rPr>
        <w:t>110kV</w:t>
      </w:r>
      <w:r w:rsidRPr="00003AF5">
        <w:rPr>
          <w:rFonts w:ascii="Times New Roman"/>
        </w:rPr>
        <w:t>或</w:t>
      </w:r>
      <w:r w:rsidRPr="00003AF5">
        <w:rPr>
          <w:rFonts w:ascii="Times New Roman"/>
        </w:rPr>
        <w:t>220kV</w:t>
      </w:r>
      <w:r w:rsidRPr="00003AF5">
        <w:rPr>
          <w:rFonts w:ascii="Times New Roman"/>
        </w:rPr>
        <w:t>的变电站，从一个变电站接出两条不同母线的电源线；三是化工园区内有供电热电联产，其电源可以作为一路电源，化工园区从外部</w:t>
      </w:r>
      <w:r w:rsidRPr="00003AF5">
        <w:rPr>
          <w:rFonts w:ascii="Times New Roman"/>
        </w:rPr>
        <w:t>110kV</w:t>
      </w:r>
      <w:r w:rsidRPr="00003AF5">
        <w:rPr>
          <w:rFonts w:ascii="Times New Roman"/>
        </w:rPr>
        <w:t>或</w:t>
      </w:r>
      <w:r w:rsidRPr="00003AF5">
        <w:rPr>
          <w:rFonts w:ascii="Times New Roman"/>
        </w:rPr>
        <w:t>220kV</w:t>
      </w:r>
      <w:r w:rsidRPr="00003AF5">
        <w:rPr>
          <w:rFonts w:ascii="Times New Roman"/>
        </w:rPr>
        <w:t>变电站接一路电源。化工园区内有一级负荷时，双电源的每一路电源的变压器总容量都要满足所有负荷用电需求。</w:t>
      </w:r>
    </w:p>
    <w:p w14:paraId="78B65AD5" w14:textId="59B1DB6B" w:rsidR="008347F9" w:rsidRPr="00003AF5" w:rsidRDefault="00946E96" w:rsidP="008347F9">
      <w:pPr>
        <w:pStyle w:val="affff9"/>
        <w:spacing w:before="156" w:after="156"/>
        <w:rPr>
          <w:rFonts w:ascii="Times New Roman"/>
        </w:rPr>
      </w:pPr>
      <w:bookmarkStart w:id="56" w:name="_Toc157766107"/>
      <w:bookmarkStart w:id="57" w:name="_Toc159319709"/>
      <w:bookmarkStart w:id="58" w:name="_Toc159502568"/>
      <w:bookmarkStart w:id="59" w:name="_Toc159503226"/>
      <w:bookmarkStart w:id="60" w:name="_Toc159503302"/>
      <w:r w:rsidRPr="00003AF5">
        <w:rPr>
          <w:rFonts w:ascii="Times New Roman"/>
        </w:rPr>
        <w:t>3.5</w:t>
      </w:r>
      <w:bookmarkEnd w:id="56"/>
      <w:bookmarkEnd w:id="57"/>
      <w:bookmarkEnd w:id="58"/>
      <w:bookmarkEnd w:id="59"/>
      <w:bookmarkEnd w:id="60"/>
    </w:p>
    <w:p w14:paraId="37A5E8CA" w14:textId="77777777" w:rsidR="008347F9" w:rsidRPr="00003AF5" w:rsidRDefault="008347F9" w:rsidP="008347F9">
      <w:pPr>
        <w:pStyle w:val="affff8"/>
        <w:rPr>
          <w:rFonts w:ascii="Times New Roman"/>
        </w:rPr>
      </w:pPr>
      <w:r w:rsidRPr="00003AF5">
        <w:rPr>
          <w:rFonts w:ascii="Times New Roman"/>
        </w:rPr>
        <w:t>防护目标</w:t>
      </w:r>
      <w:r w:rsidRPr="00003AF5">
        <w:rPr>
          <w:rFonts w:ascii="Times New Roman"/>
        </w:rPr>
        <w:t xml:space="preserve"> protected object</w:t>
      </w:r>
    </w:p>
    <w:p w14:paraId="5714F9AD" w14:textId="1F614CD3" w:rsidR="008347F9" w:rsidRPr="00003AF5" w:rsidRDefault="008347F9" w:rsidP="008347F9">
      <w:pPr>
        <w:pStyle w:val="affff8"/>
        <w:rPr>
          <w:rFonts w:ascii="Times New Roman"/>
        </w:rPr>
      </w:pPr>
      <w:r w:rsidRPr="00003AF5">
        <w:rPr>
          <w:rFonts w:ascii="Times New Roman"/>
        </w:rPr>
        <w:t>受化工园区危险化学品生产安全事故影响，化工园区外可能发生人员伤亡、财产损失的设施或场所。居民区、高敏感防护目标和重要防护目标参照</w:t>
      </w:r>
      <w:r w:rsidRPr="00003AF5">
        <w:rPr>
          <w:rFonts w:ascii="Times New Roman"/>
        </w:rPr>
        <w:t>GB 36894</w:t>
      </w:r>
      <w:r w:rsidRPr="00003AF5">
        <w:rPr>
          <w:rFonts w:ascii="Times New Roman"/>
        </w:rPr>
        <w:t>进行分类。</w:t>
      </w:r>
    </w:p>
    <w:p w14:paraId="555D3F3C" w14:textId="102CBAE4" w:rsidR="008347F9" w:rsidRPr="00003AF5" w:rsidRDefault="00946E96" w:rsidP="008347F9">
      <w:pPr>
        <w:pStyle w:val="affff9"/>
        <w:spacing w:before="156" w:after="156"/>
        <w:rPr>
          <w:rFonts w:ascii="Times New Roman"/>
        </w:rPr>
      </w:pPr>
      <w:bookmarkStart w:id="61" w:name="_Toc157766108"/>
      <w:bookmarkStart w:id="62" w:name="_Toc159319710"/>
      <w:bookmarkStart w:id="63" w:name="_Toc159502569"/>
      <w:bookmarkStart w:id="64" w:name="_Toc159503227"/>
      <w:bookmarkStart w:id="65" w:name="_Toc159503303"/>
      <w:r w:rsidRPr="00003AF5">
        <w:rPr>
          <w:rFonts w:ascii="Times New Roman"/>
        </w:rPr>
        <w:t>3.6</w:t>
      </w:r>
      <w:bookmarkEnd w:id="61"/>
      <w:bookmarkEnd w:id="62"/>
      <w:bookmarkEnd w:id="63"/>
      <w:bookmarkEnd w:id="64"/>
      <w:bookmarkEnd w:id="65"/>
    </w:p>
    <w:p w14:paraId="779FA2F2" w14:textId="77777777" w:rsidR="008347F9" w:rsidRPr="00003AF5" w:rsidRDefault="008347F9" w:rsidP="008347F9">
      <w:pPr>
        <w:pStyle w:val="affff8"/>
        <w:rPr>
          <w:rFonts w:ascii="Times New Roman"/>
        </w:rPr>
      </w:pPr>
      <w:r w:rsidRPr="00003AF5">
        <w:rPr>
          <w:rFonts w:ascii="Times New Roman"/>
        </w:rPr>
        <w:t>多米诺效应</w:t>
      </w:r>
      <w:r w:rsidRPr="00003AF5">
        <w:rPr>
          <w:rFonts w:ascii="Times New Roman"/>
        </w:rPr>
        <w:t xml:space="preserve"> domino effect</w:t>
      </w:r>
    </w:p>
    <w:p w14:paraId="12C58234" w14:textId="3B8E6A0E" w:rsidR="008347F9" w:rsidRPr="00003AF5" w:rsidRDefault="00B868BF" w:rsidP="008347F9">
      <w:pPr>
        <w:pStyle w:val="affff8"/>
        <w:rPr>
          <w:rFonts w:ascii="Times New Roman"/>
        </w:rPr>
      </w:pPr>
      <w:r w:rsidRPr="00003AF5">
        <w:rPr>
          <w:rFonts w:ascii="Times New Roman"/>
        </w:rPr>
        <w:t>化工装置初始事故（火灾或爆炸）产生热辐射、超压、碎片等破坏效应，作用于周边装置引发多个次生事故（火灾、爆炸），次生事故的破坏效应在具体环境下相互耦合引发更深层次的事故，生成多条事故链的现象。</w:t>
      </w:r>
    </w:p>
    <w:p w14:paraId="78C233B9" w14:textId="7155139D" w:rsidR="008347F9" w:rsidRPr="00003AF5" w:rsidRDefault="00946E96" w:rsidP="008347F9">
      <w:pPr>
        <w:pStyle w:val="affff9"/>
        <w:spacing w:before="156" w:after="156"/>
        <w:rPr>
          <w:rFonts w:ascii="Times New Roman"/>
        </w:rPr>
      </w:pPr>
      <w:bookmarkStart w:id="66" w:name="_Toc157766109"/>
      <w:bookmarkStart w:id="67" w:name="_Toc159319711"/>
      <w:bookmarkStart w:id="68" w:name="_Toc159502570"/>
      <w:bookmarkStart w:id="69" w:name="_Toc159503228"/>
      <w:bookmarkStart w:id="70" w:name="_Toc159503304"/>
      <w:r w:rsidRPr="00003AF5">
        <w:rPr>
          <w:rFonts w:ascii="Times New Roman"/>
        </w:rPr>
        <w:t>3.7</w:t>
      </w:r>
      <w:bookmarkEnd w:id="66"/>
      <w:bookmarkEnd w:id="67"/>
      <w:bookmarkEnd w:id="68"/>
      <w:bookmarkEnd w:id="69"/>
      <w:bookmarkEnd w:id="70"/>
    </w:p>
    <w:p w14:paraId="6E2D114E" w14:textId="77777777" w:rsidR="008347F9" w:rsidRPr="00003AF5" w:rsidRDefault="008347F9" w:rsidP="008347F9">
      <w:pPr>
        <w:pStyle w:val="affff8"/>
        <w:rPr>
          <w:rFonts w:ascii="Times New Roman"/>
        </w:rPr>
      </w:pPr>
      <w:r w:rsidRPr="00003AF5">
        <w:rPr>
          <w:rFonts w:ascii="Times New Roman"/>
        </w:rPr>
        <w:t>周边土地规划安全控制线</w:t>
      </w:r>
      <w:r w:rsidRPr="00003AF5">
        <w:rPr>
          <w:rFonts w:ascii="Times New Roman"/>
        </w:rPr>
        <w:t xml:space="preserve"> land planning safety control line</w:t>
      </w:r>
    </w:p>
    <w:p w14:paraId="0E878AF1" w14:textId="51FDDC7D" w:rsidR="008347F9" w:rsidRPr="00003AF5" w:rsidRDefault="008347F9" w:rsidP="008347F9">
      <w:pPr>
        <w:pStyle w:val="affff8"/>
        <w:rPr>
          <w:rFonts w:ascii="Times New Roman"/>
        </w:rPr>
      </w:pPr>
      <w:r w:rsidRPr="00003AF5">
        <w:rPr>
          <w:rFonts w:ascii="Times New Roman"/>
        </w:rPr>
        <w:t>为预防和减缓化工园区危险化学品潜在安全事故（火灾、爆炸、中毒、泄漏等）对化工园区外部防护目标的影响，用于限制化工园区周边土地开发利用的控制线。</w:t>
      </w:r>
    </w:p>
    <w:p w14:paraId="16D575A1" w14:textId="490421F8" w:rsidR="008347F9" w:rsidRPr="00003AF5" w:rsidRDefault="00946E96" w:rsidP="008347F9">
      <w:pPr>
        <w:pStyle w:val="affff9"/>
        <w:spacing w:before="156" w:after="156"/>
        <w:rPr>
          <w:rFonts w:ascii="Times New Roman"/>
        </w:rPr>
      </w:pPr>
      <w:bookmarkStart w:id="71" w:name="_Toc157766110"/>
      <w:bookmarkStart w:id="72" w:name="_Toc159319712"/>
      <w:bookmarkStart w:id="73" w:name="_Toc159502571"/>
      <w:bookmarkStart w:id="74" w:name="_Toc159503229"/>
      <w:bookmarkStart w:id="75" w:name="_Toc159503305"/>
      <w:r w:rsidRPr="00003AF5">
        <w:rPr>
          <w:rFonts w:ascii="Times New Roman"/>
        </w:rPr>
        <w:t>3.8</w:t>
      </w:r>
      <w:bookmarkEnd w:id="71"/>
      <w:bookmarkEnd w:id="72"/>
      <w:bookmarkEnd w:id="73"/>
      <w:bookmarkEnd w:id="74"/>
      <w:bookmarkEnd w:id="75"/>
    </w:p>
    <w:p w14:paraId="4912B749" w14:textId="3BA65560" w:rsidR="008347F9" w:rsidRPr="00003AF5" w:rsidRDefault="008347F9" w:rsidP="008347F9">
      <w:pPr>
        <w:pStyle w:val="affff8"/>
        <w:rPr>
          <w:rFonts w:ascii="Times New Roman"/>
        </w:rPr>
      </w:pPr>
      <w:r w:rsidRPr="00003AF5">
        <w:rPr>
          <w:rFonts w:ascii="Times New Roman"/>
        </w:rPr>
        <w:lastRenderedPageBreak/>
        <w:t>安全防护距离</w:t>
      </w:r>
      <w:r w:rsidRPr="00003AF5">
        <w:rPr>
          <w:rFonts w:ascii="Times New Roman"/>
        </w:rPr>
        <w:t xml:space="preserve"> safety distance</w:t>
      </w:r>
    </w:p>
    <w:p w14:paraId="0F938B78" w14:textId="4D37CE84" w:rsidR="008347F9" w:rsidRPr="00003AF5" w:rsidRDefault="008347F9" w:rsidP="008347F9">
      <w:pPr>
        <w:pStyle w:val="affff8"/>
        <w:rPr>
          <w:rFonts w:ascii="Times New Roman"/>
        </w:rPr>
      </w:pPr>
      <w:r w:rsidRPr="00003AF5">
        <w:rPr>
          <w:rFonts w:ascii="Times New Roman"/>
        </w:rPr>
        <w:t>为了预防和减缓危险化学品生产装置和储存设施潜在事故（火灾、爆炸、中毒、泄漏等）对</w:t>
      </w:r>
      <w:r w:rsidR="00735EBE">
        <w:rPr>
          <w:rFonts w:ascii="Times New Roman" w:hint="eastAsia"/>
        </w:rPr>
        <w:t>外部</w:t>
      </w:r>
      <w:r w:rsidRPr="00003AF5">
        <w:rPr>
          <w:rFonts w:ascii="Times New Roman"/>
        </w:rPr>
        <w:t>防护目标的影响，在装置和设施与防护目标之间设置的距离或风险控制线。</w:t>
      </w:r>
    </w:p>
    <w:p w14:paraId="33DF32C6" w14:textId="02E5963A" w:rsidR="008347F9" w:rsidRPr="00003AF5" w:rsidRDefault="00946E96" w:rsidP="008347F9">
      <w:pPr>
        <w:pStyle w:val="affff9"/>
        <w:spacing w:before="156" w:after="156"/>
        <w:rPr>
          <w:rFonts w:ascii="Times New Roman"/>
        </w:rPr>
      </w:pPr>
      <w:bookmarkStart w:id="76" w:name="_Toc157766111"/>
      <w:bookmarkStart w:id="77" w:name="_Toc159319713"/>
      <w:bookmarkStart w:id="78" w:name="_Toc159502572"/>
      <w:bookmarkStart w:id="79" w:name="_Toc159503230"/>
      <w:bookmarkStart w:id="80" w:name="_Toc159503306"/>
      <w:r w:rsidRPr="00003AF5">
        <w:rPr>
          <w:rFonts w:ascii="Times New Roman"/>
        </w:rPr>
        <w:t>3.9</w:t>
      </w:r>
      <w:bookmarkEnd w:id="76"/>
      <w:bookmarkEnd w:id="77"/>
      <w:bookmarkEnd w:id="78"/>
      <w:bookmarkEnd w:id="79"/>
      <w:bookmarkEnd w:id="80"/>
    </w:p>
    <w:p w14:paraId="1B6F3618" w14:textId="61B69123" w:rsidR="008347F9" w:rsidRPr="00003AF5" w:rsidRDefault="00B868BF" w:rsidP="008347F9">
      <w:pPr>
        <w:pStyle w:val="affff8"/>
        <w:rPr>
          <w:rFonts w:ascii="Times New Roman"/>
        </w:rPr>
      </w:pPr>
      <w:r w:rsidRPr="00B868BF">
        <w:rPr>
          <w:rFonts w:ascii="Times New Roman"/>
        </w:rPr>
        <w:t>“</w:t>
      </w:r>
      <w:r w:rsidRPr="00B868BF">
        <w:rPr>
          <w:rFonts w:ascii="Times New Roman" w:hint="eastAsia"/>
        </w:rPr>
        <w:t>四至</w:t>
      </w:r>
      <w:r w:rsidRPr="00B868BF">
        <w:rPr>
          <w:rFonts w:ascii="Times New Roman"/>
        </w:rPr>
        <w:t>”</w:t>
      </w:r>
      <w:r w:rsidRPr="00B868BF">
        <w:rPr>
          <w:rFonts w:ascii="Times New Roman" w:hint="eastAsia"/>
        </w:rPr>
        <w:t>范围</w:t>
      </w:r>
      <w:r w:rsidRPr="00B868BF">
        <w:rPr>
          <w:rFonts w:ascii="Times New Roman"/>
        </w:rPr>
        <w:t xml:space="preserve"> </w:t>
      </w:r>
      <w:r w:rsidRPr="00003AF5">
        <w:rPr>
          <w:rFonts w:ascii="Times New Roman"/>
        </w:rPr>
        <w:t xml:space="preserve">four </w:t>
      </w:r>
      <w:r w:rsidR="00143E28">
        <w:rPr>
          <w:rFonts w:ascii="Times New Roman"/>
        </w:rPr>
        <w:t>boundaries</w:t>
      </w:r>
    </w:p>
    <w:p w14:paraId="5A62392C" w14:textId="147AE434" w:rsidR="008347F9" w:rsidRPr="00003AF5" w:rsidRDefault="008347F9" w:rsidP="008347F9">
      <w:pPr>
        <w:pStyle w:val="affff8"/>
        <w:rPr>
          <w:rFonts w:ascii="Times New Roman"/>
        </w:rPr>
      </w:pPr>
      <w:r w:rsidRPr="00003AF5">
        <w:rPr>
          <w:rFonts w:ascii="Times New Roman"/>
        </w:rPr>
        <w:t>与所在设区的市国土空间规划相对应的清晰的化工园区开发边界范围，并通过文字表述、边界拐点坐标和化工园区边界形状图予以明确。</w:t>
      </w:r>
    </w:p>
    <w:p w14:paraId="46D8EC69" w14:textId="3CC0EEAF" w:rsidR="008347F9" w:rsidRPr="008347F9" w:rsidRDefault="00946E96" w:rsidP="008347F9">
      <w:pPr>
        <w:pStyle w:val="affffc"/>
        <w:spacing w:before="312" w:after="312"/>
      </w:pPr>
      <w:bookmarkStart w:id="81" w:name="_Toc159503307"/>
      <w:r>
        <w:rPr>
          <w:rFonts w:hint="eastAsia"/>
        </w:rPr>
        <w:t>4</w:t>
      </w:r>
      <w:r w:rsidR="008347F9" w:rsidRPr="008347F9">
        <w:rPr>
          <w:rFonts w:hint="eastAsia"/>
        </w:rPr>
        <w:t>总体要求</w:t>
      </w:r>
      <w:bookmarkEnd w:id="81"/>
    </w:p>
    <w:p w14:paraId="6E4C24C7" w14:textId="642E1408" w:rsidR="00B868BF" w:rsidRPr="00B868BF" w:rsidRDefault="00946E96" w:rsidP="00B868BF">
      <w:pPr>
        <w:widowControl/>
        <w:jc w:val="left"/>
        <w:outlineLvl w:val="2"/>
        <w:rPr>
          <w:kern w:val="0"/>
          <w:szCs w:val="21"/>
        </w:rPr>
      </w:pPr>
      <w:bookmarkStart w:id="82" w:name="_Toc157415314"/>
      <w:bookmarkStart w:id="83" w:name="_Toc157417413"/>
      <w:bookmarkStart w:id="84" w:name="_Toc157766113"/>
      <w:r>
        <w:rPr>
          <w:rFonts w:eastAsiaTheme="minorEastAsia" w:hint="eastAsia"/>
        </w:rPr>
        <w:t>4</w:t>
      </w:r>
      <w:r>
        <w:rPr>
          <w:rFonts w:eastAsiaTheme="minorEastAsia"/>
        </w:rPr>
        <w:t>.1</w:t>
      </w:r>
      <w:bookmarkEnd w:id="82"/>
      <w:bookmarkEnd w:id="83"/>
      <w:bookmarkEnd w:id="84"/>
      <w:r w:rsidR="00B868BF" w:rsidRPr="00B868BF">
        <w:rPr>
          <w:rFonts w:hint="eastAsia"/>
          <w:kern w:val="0"/>
          <w:szCs w:val="21"/>
        </w:rPr>
        <w:t>化工园区管理机构应每年至少进行一次化工园区安全风险等级自评，并出具自评报告，自评报告中不符合项应</w:t>
      </w:r>
      <w:r w:rsidR="00735EBE">
        <w:rPr>
          <w:rFonts w:hint="eastAsia"/>
          <w:kern w:val="0"/>
          <w:szCs w:val="21"/>
        </w:rPr>
        <w:t>明确</w:t>
      </w:r>
      <w:r w:rsidR="00B868BF" w:rsidRPr="00B868BF">
        <w:rPr>
          <w:rFonts w:hint="eastAsia"/>
          <w:kern w:val="0"/>
          <w:szCs w:val="21"/>
        </w:rPr>
        <w:t>整改期限、整改部门、整改措施</w:t>
      </w:r>
      <w:r w:rsidR="00735EBE">
        <w:rPr>
          <w:rFonts w:hint="eastAsia"/>
          <w:kern w:val="0"/>
          <w:szCs w:val="21"/>
        </w:rPr>
        <w:t>并</w:t>
      </w:r>
      <w:r w:rsidR="00B868BF" w:rsidRPr="00B868BF">
        <w:rPr>
          <w:rFonts w:hint="eastAsia"/>
          <w:kern w:val="0"/>
          <w:szCs w:val="21"/>
        </w:rPr>
        <w:t>落实。</w:t>
      </w:r>
    </w:p>
    <w:p w14:paraId="7A2BCA18" w14:textId="0932C91C" w:rsidR="00B868BF" w:rsidRPr="00B868BF" w:rsidRDefault="00B868BF" w:rsidP="00B868BF">
      <w:pPr>
        <w:pStyle w:val="af5"/>
      </w:pPr>
      <w:r w:rsidRPr="00B868BF">
        <w:rPr>
          <w:rFonts w:hint="eastAsia"/>
        </w:rPr>
        <w:t>化工园区如涉及下列问题且无法整改的，应建立风险防控长效机制：</w:t>
      </w:r>
    </w:p>
    <w:p w14:paraId="7CF4F8D2" w14:textId="77777777" w:rsidR="00B868BF" w:rsidRPr="00735EBE" w:rsidRDefault="00B868BF" w:rsidP="00B868BF">
      <w:pPr>
        <w:autoSpaceDE w:val="0"/>
        <w:autoSpaceDN w:val="0"/>
        <w:ind w:leftChars="100" w:left="210" w:firstLineChars="200" w:firstLine="360"/>
        <w:rPr>
          <w:kern w:val="0"/>
          <w:sz w:val="18"/>
          <w:szCs w:val="18"/>
        </w:rPr>
      </w:pPr>
      <w:r w:rsidRPr="00735EBE">
        <w:rPr>
          <w:kern w:val="0"/>
          <w:sz w:val="18"/>
          <w:szCs w:val="18"/>
        </w:rPr>
        <w:t>a</w:t>
      </w:r>
      <w:r w:rsidRPr="00735EBE">
        <w:rPr>
          <w:kern w:val="0"/>
          <w:sz w:val="18"/>
          <w:szCs w:val="18"/>
        </w:rPr>
        <w:t>）通航的河道、省道、国道、高速、铁路穿越化工园区；</w:t>
      </w:r>
    </w:p>
    <w:p w14:paraId="5CFA851A" w14:textId="77777777" w:rsidR="00B868BF" w:rsidRPr="00735EBE" w:rsidRDefault="00B868BF" w:rsidP="00B868BF">
      <w:pPr>
        <w:autoSpaceDE w:val="0"/>
        <w:autoSpaceDN w:val="0"/>
        <w:ind w:leftChars="100" w:left="210" w:firstLineChars="200" w:firstLine="360"/>
        <w:rPr>
          <w:kern w:val="0"/>
          <w:sz w:val="18"/>
          <w:szCs w:val="18"/>
        </w:rPr>
      </w:pPr>
      <w:r w:rsidRPr="00735EBE">
        <w:rPr>
          <w:kern w:val="0"/>
          <w:sz w:val="18"/>
          <w:szCs w:val="18"/>
        </w:rPr>
        <w:t>b</w:t>
      </w:r>
      <w:r w:rsidRPr="00735EBE">
        <w:rPr>
          <w:kern w:val="0"/>
          <w:sz w:val="18"/>
          <w:szCs w:val="18"/>
        </w:rPr>
        <w:t>）存在</w:t>
      </w:r>
      <w:r w:rsidRPr="00735EBE">
        <w:rPr>
          <w:kern w:val="0"/>
          <w:sz w:val="18"/>
          <w:szCs w:val="18"/>
        </w:rPr>
        <w:t>3</w:t>
      </w:r>
      <w:r w:rsidRPr="00735EBE">
        <w:rPr>
          <w:kern w:val="0"/>
          <w:sz w:val="18"/>
          <w:szCs w:val="18"/>
        </w:rPr>
        <w:t>个片区，或</w:t>
      </w:r>
      <w:r w:rsidRPr="00735EBE">
        <w:rPr>
          <w:kern w:val="0"/>
          <w:sz w:val="18"/>
          <w:szCs w:val="18"/>
        </w:rPr>
        <w:t>2</w:t>
      </w:r>
      <w:r w:rsidRPr="00735EBE">
        <w:rPr>
          <w:kern w:val="0"/>
          <w:sz w:val="18"/>
          <w:szCs w:val="18"/>
        </w:rPr>
        <w:t>个片区间距大于</w:t>
      </w:r>
      <w:r w:rsidRPr="00735EBE">
        <w:rPr>
          <w:kern w:val="0"/>
          <w:sz w:val="18"/>
          <w:szCs w:val="18"/>
        </w:rPr>
        <w:t>10km</w:t>
      </w:r>
      <w:r w:rsidRPr="00735EBE">
        <w:rPr>
          <w:kern w:val="0"/>
          <w:sz w:val="18"/>
          <w:szCs w:val="18"/>
        </w:rPr>
        <w:t>；</w:t>
      </w:r>
    </w:p>
    <w:p w14:paraId="11D1172E" w14:textId="77777777" w:rsidR="00B868BF" w:rsidRPr="00735EBE" w:rsidRDefault="00B868BF" w:rsidP="00B868BF">
      <w:pPr>
        <w:autoSpaceDE w:val="0"/>
        <w:autoSpaceDN w:val="0"/>
        <w:ind w:leftChars="100" w:left="210" w:firstLineChars="200" w:firstLine="360"/>
        <w:rPr>
          <w:kern w:val="0"/>
          <w:sz w:val="18"/>
          <w:szCs w:val="18"/>
        </w:rPr>
      </w:pPr>
      <w:r w:rsidRPr="00735EBE">
        <w:rPr>
          <w:kern w:val="0"/>
          <w:sz w:val="18"/>
          <w:szCs w:val="18"/>
        </w:rPr>
        <w:t>c</w:t>
      </w:r>
      <w:r w:rsidRPr="00735EBE">
        <w:rPr>
          <w:kern w:val="0"/>
          <w:sz w:val="18"/>
          <w:szCs w:val="18"/>
        </w:rPr>
        <w:t>）存在与区内化工企业无配套关系的非化工企业；</w:t>
      </w:r>
    </w:p>
    <w:p w14:paraId="1D73064C" w14:textId="77777777" w:rsidR="00B868BF" w:rsidRPr="00735EBE" w:rsidRDefault="00B868BF" w:rsidP="00B868BF">
      <w:pPr>
        <w:autoSpaceDE w:val="0"/>
        <w:autoSpaceDN w:val="0"/>
        <w:ind w:leftChars="100" w:left="210" w:firstLineChars="200" w:firstLine="360"/>
        <w:rPr>
          <w:kern w:val="0"/>
          <w:sz w:val="18"/>
          <w:szCs w:val="18"/>
        </w:rPr>
      </w:pPr>
      <w:r w:rsidRPr="00735EBE">
        <w:rPr>
          <w:kern w:val="0"/>
          <w:sz w:val="18"/>
          <w:szCs w:val="18"/>
        </w:rPr>
        <w:t>d</w:t>
      </w:r>
      <w:r w:rsidRPr="00735EBE">
        <w:rPr>
          <w:kern w:val="0"/>
          <w:sz w:val="18"/>
          <w:szCs w:val="18"/>
        </w:rPr>
        <w:t>）现有构成重大危险源的毒性气体、液态易燃气体生产、储存企业或设施未布局在最小频率风向的上风侧；</w:t>
      </w:r>
    </w:p>
    <w:p w14:paraId="60C54921" w14:textId="77777777" w:rsidR="00B868BF" w:rsidRPr="00735EBE" w:rsidRDefault="00B868BF" w:rsidP="00B868BF">
      <w:pPr>
        <w:autoSpaceDE w:val="0"/>
        <w:autoSpaceDN w:val="0"/>
        <w:ind w:leftChars="100" w:left="210" w:firstLineChars="200" w:firstLine="360"/>
        <w:rPr>
          <w:kern w:val="0"/>
          <w:sz w:val="18"/>
          <w:szCs w:val="18"/>
        </w:rPr>
      </w:pPr>
      <w:r w:rsidRPr="00735EBE">
        <w:rPr>
          <w:kern w:val="0"/>
          <w:sz w:val="18"/>
          <w:szCs w:val="18"/>
        </w:rPr>
        <w:t>e</w:t>
      </w:r>
      <w:r w:rsidRPr="00735EBE">
        <w:rPr>
          <w:kern w:val="0"/>
          <w:sz w:val="18"/>
          <w:szCs w:val="18"/>
        </w:rPr>
        <w:t>）入园项目与化工园区</w:t>
      </w:r>
      <w:r w:rsidRPr="00735EBE">
        <w:rPr>
          <w:kern w:val="0"/>
          <w:sz w:val="18"/>
          <w:szCs w:val="18"/>
        </w:rPr>
        <w:t>“</w:t>
      </w:r>
      <w:r w:rsidRPr="00735EBE">
        <w:rPr>
          <w:kern w:val="0"/>
          <w:sz w:val="18"/>
          <w:szCs w:val="18"/>
        </w:rPr>
        <w:t>上中下游</w:t>
      </w:r>
      <w:r w:rsidRPr="00735EBE">
        <w:rPr>
          <w:kern w:val="0"/>
          <w:sz w:val="18"/>
          <w:szCs w:val="18"/>
        </w:rPr>
        <w:t>”</w:t>
      </w:r>
      <w:r w:rsidRPr="00735EBE">
        <w:rPr>
          <w:kern w:val="0"/>
          <w:sz w:val="18"/>
          <w:szCs w:val="18"/>
        </w:rPr>
        <w:t>产业链和主导产业无关；</w:t>
      </w:r>
    </w:p>
    <w:p w14:paraId="3C652A5F" w14:textId="35D1F809" w:rsidR="008347F9" w:rsidRPr="00735EBE" w:rsidRDefault="00B868BF" w:rsidP="00B868BF">
      <w:pPr>
        <w:autoSpaceDE w:val="0"/>
        <w:autoSpaceDN w:val="0"/>
        <w:ind w:leftChars="250" w:left="525"/>
      </w:pPr>
      <w:r w:rsidRPr="00735EBE">
        <w:rPr>
          <w:kern w:val="0"/>
          <w:sz w:val="18"/>
          <w:szCs w:val="18"/>
        </w:rPr>
        <w:t>f</w:t>
      </w:r>
      <w:r w:rsidRPr="00735EBE">
        <w:rPr>
          <w:kern w:val="0"/>
          <w:sz w:val="18"/>
          <w:szCs w:val="18"/>
        </w:rPr>
        <w:t>）入园项目未按照项目安全准入条件开展联合审查，或不符合《化工园区总体规划》《化工园区产业规划》</w:t>
      </w:r>
      <w:r w:rsidR="00433AC8">
        <w:rPr>
          <w:rFonts w:hint="eastAsia"/>
          <w:kern w:val="0"/>
          <w:sz w:val="18"/>
          <w:szCs w:val="18"/>
        </w:rPr>
        <w:t>和</w:t>
      </w:r>
      <w:r w:rsidRPr="00735EBE">
        <w:rPr>
          <w:kern w:val="0"/>
          <w:sz w:val="18"/>
          <w:szCs w:val="18"/>
        </w:rPr>
        <w:t>“</w:t>
      </w:r>
      <w:r w:rsidRPr="00735EBE">
        <w:rPr>
          <w:kern w:val="0"/>
          <w:sz w:val="18"/>
          <w:szCs w:val="18"/>
        </w:rPr>
        <w:t>禁限控</w:t>
      </w:r>
      <w:r w:rsidRPr="00735EBE">
        <w:rPr>
          <w:kern w:val="0"/>
          <w:sz w:val="18"/>
          <w:szCs w:val="18"/>
        </w:rPr>
        <w:t>”</w:t>
      </w:r>
      <w:r w:rsidRPr="00735EBE">
        <w:rPr>
          <w:kern w:val="0"/>
          <w:sz w:val="18"/>
          <w:szCs w:val="18"/>
        </w:rPr>
        <w:t>目录。</w:t>
      </w:r>
    </w:p>
    <w:p w14:paraId="75BBF9D8" w14:textId="77777777" w:rsidR="00B868BF" w:rsidRPr="00735EBE" w:rsidRDefault="00946E96" w:rsidP="00B868BF">
      <w:pPr>
        <w:widowControl/>
        <w:jc w:val="left"/>
        <w:outlineLvl w:val="2"/>
        <w:rPr>
          <w:kern w:val="0"/>
          <w:szCs w:val="21"/>
        </w:rPr>
      </w:pPr>
      <w:bookmarkStart w:id="85" w:name="_Toc157415315"/>
      <w:bookmarkStart w:id="86" w:name="_Toc157417414"/>
      <w:bookmarkStart w:id="87" w:name="_Toc157766114"/>
      <w:r w:rsidRPr="00735EBE">
        <w:rPr>
          <w:rFonts w:eastAsiaTheme="minorEastAsia"/>
        </w:rPr>
        <w:t>4.2</w:t>
      </w:r>
      <w:bookmarkEnd w:id="85"/>
      <w:bookmarkEnd w:id="86"/>
      <w:bookmarkEnd w:id="87"/>
      <w:r w:rsidR="00B868BF" w:rsidRPr="00735EBE">
        <w:rPr>
          <w:kern w:val="0"/>
          <w:szCs w:val="21"/>
        </w:rPr>
        <w:t>化工园区安全风险等级自评应由化工园区管理机构自主开展，可邀请第三方技术服务机构或专业技术人员协助评估。</w:t>
      </w:r>
    </w:p>
    <w:p w14:paraId="688A40E0" w14:textId="4A34A5A5" w:rsidR="008347F9" w:rsidRDefault="00B868BF" w:rsidP="00B868BF">
      <w:pPr>
        <w:pStyle w:val="affff9"/>
        <w:spacing w:beforeLines="0" w:afterLines="0"/>
      </w:pPr>
      <w:bookmarkStart w:id="88" w:name="_Toc159319715"/>
      <w:bookmarkStart w:id="89" w:name="_Toc159502574"/>
      <w:bookmarkStart w:id="90" w:name="_Toc159503232"/>
      <w:bookmarkStart w:id="91" w:name="_Toc159503308"/>
      <w:r w:rsidRPr="00B868BF">
        <w:rPr>
          <w:rFonts w:ascii="Times New Roman" w:eastAsia="宋体"/>
        </w:rPr>
        <w:t>4.3</w:t>
      </w:r>
      <w:bookmarkStart w:id="92" w:name="_Hlk158974924"/>
      <w:r w:rsidRPr="00B868BF">
        <w:rPr>
          <w:rFonts w:ascii="Times New Roman" w:eastAsia="宋体" w:hint="eastAsia"/>
        </w:rPr>
        <w:t>化工园区应成立安全风险等级自评工作</w:t>
      </w:r>
      <w:r w:rsidR="00735EBE" w:rsidRPr="00B868BF">
        <w:rPr>
          <w:rFonts w:ascii="Times New Roman" w:eastAsia="宋体" w:hint="eastAsia"/>
        </w:rPr>
        <w:t>小组</w:t>
      </w:r>
      <w:r w:rsidR="00735EBE">
        <w:rPr>
          <w:rFonts w:ascii="Times New Roman" w:eastAsia="宋体" w:hint="eastAsia"/>
        </w:rPr>
        <w:t>，</w:t>
      </w:r>
      <w:r w:rsidRPr="00B868BF">
        <w:rPr>
          <w:rFonts w:ascii="Times New Roman" w:eastAsia="宋体" w:hint="eastAsia"/>
        </w:rPr>
        <w:t>小组成员专业应包括但不限于安全管理、化工安全、应急救援、信息化等。</w:t>
      </w:r>
      <w:bookmarkEnd w:id="88"/>
      <w:bookmarkEnd w:id="89"/>
      <w:bookmarkEnd w:id="90"/>
      <w:bookmarkEnd w:id="91"/>
      <w:bookmarkEnd w:id="92"/>
    </w:p>
    <w:p w14:paraId="5FEAE064" w14:textId="10030CFF" w:rsidR="008347F9" w:rsidRPr="0081336E" w:rsidRDefault="00946E96" w:rsidP="00AF4987">
      <w:pPr>
        <w:pStyle w:val="affffc"/>
        <w:spacing w:before="312" w:after="312"/>
        <w:rPr>
          <w:rFonts w:ascii="Times New Roman"/>
        </w:rPr>
      </w:pPr>
      <w:bookmarkStart w:id="93" w:name="_Toc159503309"/>
      <w:r w:rsidRPr="0081336E">
        <w:rPr>
          <w:rFonts w:ascii="Times New Roman"/>
        </w:rPr>
        <w:t>5</w:t>
      </w:r>
      <w:r w:rsidR="00AF4987" w:rsidRPr="0081336E">
        <w:rPr>
          <w:rFonts w:ascii="Times New Roman"/>
        </w:rPr>
        <w:t>评估程序</w:t>
      </w:r>
      <w:bookmarkEnd w:id="93"/>
    </w:p>
    <w:p w14:paraId="18B83B69" w14:textId="60E6D534" w:rsidR="00AF4987" w:rsidRPr="0081336E" w:rsidRDefault="00946E96" w:rsidP="00AF4987">
      <w:pPr>
        <w:pStyle w:val="affff9"/>
        <w:spacing w:before="156" w:after="156"/>
        <w:rPr>
          <w:rFonts w:ascii="Times New Roman"/>
        </w:rPr>
      </w:pPr>
      <w:bookmarkStart w:id="94" w:name="_Toc157766123"/>
      <w:bookmarkStart w:id="95" w:name="_Toc159319717"/>
      <w:bookmarkStart w:id="96" w:name="_Toc159502576"/>
      <w:bookmarkStart w:id="97" w:name="_Toc159503234"/>
      <w:bookmarkStart w:id="98" w:name="_Toc159503310"/>
      <w:r w:rsidRPr="0081336E">
        <w:rPr>
          <w:rFonts w:ascii="Times New Roman"/>
        </w:rPr>
        <w:t>5.1</w:t>
      </w:r>
      <w:bookmarkStart w:id="99" w:name="_Toc157766124"/>
      <w:bookmarkEnd w:id="94"/>
      <w:r w:rsidR="00AF4987" w:rsidRPr="0081336E">
        <w:rPr>
          <w:rFonts w:ascii="Times New Roman"/>
        </w:rPr>
        <w:t>资料查阅</w:t>
      </w:r>
      <w:bookmarkEnd w:id="95"/>
      <w:bookmarkEnd w:id="96"/>
      <w:bookmarkEnd w:id="97"/>
      <w:bookmarkEnd w:id="98"/>
      <w:bookmarkEnd w:id="99"/>
    </w:p>
    <w:p w14:paraId="44DE5675" w14:textId="4975B192" w:rsidR="00AF4987" w:rsidRPr="0081336E" w:rsidRDefault="00AF4987" w:rsidP="00AF4987">
      <w:pPr>
        <w:widowControl/>
        <w:tabs>
          <w:tab w:val="center" w:pos="4201"/>
          <w:tab w:val="right" w:leader="dot" w:pos="9298"/>
        </w:tabs>
        <w:autoSpaceDE w:val="0"/>
        <w:autoSpaceDN w:val="0"/>
        <w:ind w:firstLineChars="200" w:firstLine="420"/>
        <w:rPr>
          <w:noProof/>
          <w:kern w:val="0"/>
          <w:szCs w:val="20"/>
        </w:rPr>
      </w:pPr>
      <w:r w:rsidRPr="0081336E">
        <w:rPr>
          <w:noProof/>
          <w:kern w:val="0"/>
          <w:szCs w:val="20"/>
        </w:rPr>
        <w:t>查阅化工园区各类基础资料（参照附录</w:t>
      </w:r>
      <w:r w:rsidRPr="0081336E">
        <w:rPr>
          <w:noProof/>
          <w:kern w:val="0"/>
          <w:szCs w:val="20"/>
        </w:rPr>
        <w:t>A</w:t>
      </w:r>
      <w:r w:rsidRPr="0081336E">
        <w:rPr>
          <w:noProof/>
          <w:kern w:val="0"/>
          <w:szCs w:val="20"/>
        </w:rPr>
        <w:t>）。</w:t>
      </w:r>
    </w:p>
    <w:p w14:paraId="17970B81" w14:textId="70D18253" w:rsidR="00AF4987" w:rsidRPr="0081336E" w:rsidRDefault="00946E96" w:rsidP="00AF4987">
      <w:pPr>
        <w:pStyle w:val="affff9"/>
        <w:spacing w:before="156" w:after="156"/>
        <w:rPr>
          <w:rFonts w:ascii="Times New Roman"/>
        </w:rPr>
      </w:pPr>
      <w:bookmarkStart w:id="100" w:name="_Toc157766125"/>
      <w:bookmarkStart w:id="101" w:name="_Toc159319718"/>
      <w:bookmarkStart w:id="102" w:name="_Toc159502577"/>
      <w:bookmarkStart w:id="103" w:name="_Toc159503235"/>
      <w:bookmarkStart w:id="104" w:name="_Toc159503311"/>
      <w:r w:rsidRPr="0081336E">
        <w:rPr>
          <w:rFonts w:ascii="Times New Roman"/>
        </w:rPr>
        <w:t>5.</w:t>
      </w:r>
      <w:r w:rsidR="00B868BF" w:rsidRPr="0081336E">
        <w:rPr>
          <w:rFonts w:ascii="Times New Roman"/>
        </w:rPr>
        <w:t>2</w:t>
      </w:r>
      <w:r w:rsidR="00AF4987" w:rsidRPr="0081336E">
        <w:rPr>
          <w:rFonts w:ascii="Times New Roman"/>
        </w:rPr>
        <w:t>现场勘察</w:t>
      </w:r>
      <w:bookmarkEnd w:id="100"/>
      <w:bookmarkEnd w:id="101"/>
      <w:bookmarkEnd w:id="102"/>
      <w:bookmarkEnd w:id="103"/>
      <w:bookmarkEnd w:id="104"/>
    </w:p>
    <w:p w14:paraId="016F478B" w14:textId="78D3B69C" w:rsidR="00AF4987" w:rsidRPr="0081336E" w:rsidRDefault="00AF4987" w:rsidP="00AF4987">
      <w:pPr>
        <w:pStyle w:val="affff8"/>
        <w:rPr>
          <w:rFonts w:ascii="Times New Roman"/>
        </w:rPr>
      </w:pPr>
      <w:r w:rsidRPr="0081336E">
        <w:rPr>
          <w:rFonts w:ascii="Times New Roman"/>
        </w:rPr>
        <w:t>实地勘</w:t>
      </w:r>
      <w:bookmarkStart w:id="105" w:name="_Hlk159331173"/>
      <w:r w:rsidR="00F1388F" w:rsidRPr="0081336E">
        <w:rPr>
          <w:rFonts w:ascii="Times New Roman"/>
        </w:rPr>
        <w:t>察</w:t>
      </w:r>
      <w:bookmarkEnd w:id="105"/>
      <w:r w:rsidRPr="0081336E">
        <w:rPr>
          <w:rFonts w:ascii="Times New Roman"/>
        </w:rPr>
        <w:t>化工园区规划布局、功能分区、配套功能设施、封闭化管理、信息化建设、危险化学品运输车辆专用停车场、实训基地、消防站、气防站、医疗急救场所、企业现状、</w:t>
      </w:r>
      <w:r w:rsidR="00327899" w:rsidRPr="0081336E">
        <w:rPr>
          <w:rFonts w:ascii="Times New Roman"/>
        </w:rPr>
        <w:t>化工</w:t>
      </w:r>
      <w:r w:rsidRPr="0081336E">
        <w:rPr>
          <w:rFonts w:ascii="Times New Roman"/>
        </w:rPr>
        <w:t>园区外周边环境等。</w:t>
      </w:r>
    </w:p>
    <w:p w14:paraId="0E48028E" w14:textId="46EB2AF4" w:rsidR="00AF4987" w:rsidRPr="0081336E" w:rsidRDefault="00AF4987" w:rsidP="00AF4987">
      <w:pPr>
        <w:pStyle w:val="af5"/>
        <w:rPr>
          <w:rFonts w:ascii="Times New Roman"/>
        </w:rPr>
      </w:pPr>
      <w:r w:rsidRPr="0081336E">
        <w:rPr>
          <w:rFonts w:ascii="Times New Roman"/>
        </w:rPr>
        <w:t>配套功能设施是指为化工园区企业正常生产提供能源、动力保障的配套工程，包括</w:t>
      </w:r>
      <w:r w:rsidR="00735EBE">
        <w:rPr>
          <w:rFonts w:ascii="Times New Roman" w:hint="eastAsia"/>
        </w:rPr>
        <w:t>但</w:t>
      </w:r>
      <w:r w:rsidRPr="0081336E">
        <w:rPr>
          <w:rFonts w:ascii="Times New Roman"/>
        </w:rPr>
        <w:t>不限于供水（工业水、生活水）、供电、供热（高压、中压、低压蒸汽）、工业气体、公共管廊、污水处理厂、危险废物处置设施等。</w:t>
      </w:r>
    </w:p>
    <w:p w14:paraId="775E8C86" w14:textId="74CB2C58" w:rsidR="00AF4987" w:rsidRPr="0081336E" w:rsidRDefault="00946E96" w:rsidP="00AF4987">
      <w:pPr>
        <w:pStyle w:val="affff9"/>
        <w:spacing w:before="156" w:after="156"/>
        <w:rPr>
          <w:rFonts w:ascii="Times New Roman"/>
        </w:rPr>
      </w:pPr>
      <w:bookmarkStart w:id="106" w:name="_Toc157766126"/>
      <w:bookmarkStart w:id="107" w:name="_Toc159319719"/>
      <w:bookmarkStart w:id="108" w:name="_Toc159502578"/>
      <w:bookmarkStart w:id="109" w:name="_Toc159503236"/>
      <w:bookmarkStart w:id="110" w:name="_Toc159503312"/>
      <w:r w:rsidRPr="0081336E">
        <w:rPr>
          <w:rFonts w:ascii="Times New Roman"/>
        </w:rPr>
        <w:t>5.</w:t>
      </w:r>
      <w:r w:rsidR="00B868BF" w:rsidRPr="0081336E">
        <w:rPr>
          <w:rFonts w:ascii="Times New Roman"/>
        </w:rPr>
        <w:t>3</w:t>
      </w:r>
      <w:r w:rsidR="00AF4987" w:rsidRPr="0081336E">
        <w:rPr>
          <w:rFonts w:ascii="Times New Roman"/>
        </w:rPr>
        <w:t>自评与等级</w:t>
      </w:r>
      <w:bookmarkEnd w:id="106"/>
      <w:bookmarkEnd w:id="107"/>
      <w:bookmarkEnd w:id="108"/>
      <w:bookmarkEnd w:id="109"/>
      <w:bookmarkEnd w:id="110"/>
    </w:p>
    <w:p w14:paraId="4E0EB2CC" w14:textId="58D921AE" w:rsidR="00AF4987" w:rsidRPr="0081336E" w:rsidRDefault="00B868BF" w:rsidP="00AF4987">
      <w:pPr>
        <w:pStyle w:val="affff8"/>
        <w:rPr>
          <w:rFonts w:ascii="Times New Roman"/>
        </w:rPr>
      </w:pPr>
      <w:r w:rsidRPr="0081336E">
        <w:rPr>
          <w:rFonts w:ascii="Times New Roman"/>
        </w:rPr>
        <w:t>按照附录</w:t>
      </w:r>
      <w:r w:rsidR="0081336E" w:rsidRPr="0081336E">
        <w:rPr>
          <w:rFonts w:ascii="Times New Roman"/>
        </w:rPr>
        <w:t>B</w:t>
      </w:r>
      <w:r w:rsidRPr="0081336E">
        <w:rPr>
          <w:rFonts w:ascii="Times New Roman"/>
        </w:rPr>
        <w:t>表</w:t>
      </w:r>
      <w:r w:rsidR="0081336E" w:rsidRPr="0081336E">
        <w:rPr>
          <w:rFonts w:ascii="Times New Roman"/>
        </w:rPr>
        <w:t>B</w:t>
      </w:r>
      <w:r w:rsidRPr="0081336E">
        <w:rPr>
          <w:rFonts w:ascii="Times New Roman"/>
        </w:rPr>
        <w:t>.1</w:t>
      </w:r>
      <w:r w:rsidRPr="0081336E">
        <w:rPr>
          <w:rFonts w:ascii="Times New Roman"/>
        </w:rPr>
        <w:t>条款类别对各项</w:t>
      </w:r>
      <w:r w:rsidR="00433AC8">
        <w:rPr>
          <w:rFonts w:ascii="Times New Roman" w:hint="eastAsia"/>
        </w:rPr>
        <w:t>评估</w:t>
      </w:r>
      <w:r w:rsidRPr="0081336E">
        <w:rPr>
          <w:rFonts w:ascii="Times New Roman"/>
        </w:rPr>
        <w:t>内容逐一进行评分，采用百分制进行评分，</w:t>
      </w:r>
      <w:bookmarkStart w:id="111" w:name="_Hlk159331205"/>
      <w:r w:rsidR="00F1388F" w:rsidRPr="0081336E">
        <w:rPr>
          <w:rFonts w:ascii="Times New Roman"/>
        </w:rPr>
        <w:t>按公式</w:t>
      </w:r>
      <w:r w:rsidR="00F1388F" w:rsidRPr="0081336E">
        <w:rPr>
          <w:rFonts w:ascii="Times New Roman"/>
        </w:rPr>
        <w:t>5.1</w:t>
      </w:r>
      <w:r w:rsidR="00F1388F" w:rsidRPr="0081336E">
        <w:rPr>
          <w:rFonts w:ascii="Times New Roman"/>
        </w:rPr>
        <w:t>计算：</w:t>
      </w:r>
      <w:bookmarkEnd w:id="111"/>
    </w:p>
    <w:p w14:paraId="11F52EAD" w14:textId="39A14F26" w:rsidR="00B868BF" w:rsidRPr="00B868BF" w:rsidRDefault="00B868BF" w:rsidP="00B868BF">
      <w:pPr>
        <w:pStyle w:val="affff8"/>
        <w:ind w:firstLineChars="0" w:firstLine="0"/>
        <w:rPr>
          <w:rFonts w:ascii="Times New Roman"/>
          <w:kern w:val="2"/>
          <w:szCs w:val="24"/>
        </w:rPr>
      </w:pPr>
      <m:oMathPara>
        <m:oMathParaPr>
          <m:jc m:val="center"/>
        </m:oMathParaPr>
        <m:oMath>
          <m:r>
            <m:rPr>
              <m:nor/>
            </m:rPr>
            <w:rPr>
              <w:rFonts w:ascii="Cambria Math"/>
              <w:noProof w:val="0"/>
              <w:kern w:val="2"/>
              <w:szCs w:val="24"/>
            </w:rPr>
            <m:t xml:space="preserve">   </m:t>
          </m:r>
          <m:r>
            <m:rPr>
              <m:nor/>
            </m:rPr>
            <w:rPr>
              <w:rFonts w:ascii="Times New Roman"/>
              <w:noProof w:val="0"/>
              <w:kern w:val="2"/>
              <w:szCs w:val="24"/>
            </w:rPr>
            <m:t>Z=</m:t>
          </m:r>
          <m:d>
            <m:dPr>
              <m:ctrlPr>
                <w:rPr>
                  <w:rFonts w:ascii="Cambria Math" w:hAnsi="Cambria Math" w:cs="宋体"/>
                  <w:noProof w:val="0"/>
                  <w:kern w:val="2"/>
                  <w:sz w:val="24"/>
                  <w:szCs w:val="24"/>
                </w:rPr>
              </m:ctrlPr>
            </m:dPr>
            <m:e>
              <m:f>
                <m:fPr>
                  <m:ctrlPr>
                    <w:rPr>
                      <w:rFonts w:ascii="Cambria Math" w:hAnsi="Cambria Math" w:cs="宋体"/>
                      <w:i/>
                      <w:noProof w:val="0"/>
                      <w:kern w:val="2"/>
                      <w:sz w:val="24"/>
                      <w:szCs w:val="24"/>
                    </w:rPr>
                  </m:ctrlPr>
                </m:fPr>
                <m:num>
                  <m:nary>
                    <m:naryPr>
                      <m:chr m:val="∑"/>
                      <m:limLoc m:val="undOvr"/>
                      <m:ctrlPr>
                        <w:rPr>
                          <w:rFonts w:ascii="Cambria Math" w:hAnsi="Cambria Math" w:cs="宋体"/>
                          <w:i/>
                          <w:noProof w:val="0"/>
                          <w:kern w:val="2"/>
                          <w:sz w:val="24"/>
                          <w:szCs w:val="24"/>
                        </w:rPr>
                      </m:ctrlPr>
                    </m:naryPr>
                    <m:sub>
                      <w:proofErr w:type="spellStart"/>
                      <m:r>
                        <m:rPr>
                          <m:nor/>
                        </m:rPr>
                        <w:rPr>
                          <w:rFonts w:ascii="Times New Roman"/>
                          <w:noProof w:val="0"/>
                          <w:kern w:val="2"/>
                          <w:szCs w:val="24"/>
                        </w:rPr>
                        <m:t>i</m:t>
                      </m:r>
                      <w:proofErr w:type="spellEnd"/>
                      <m:r>
                        <m:rPr>
                          <m:nor/>
                        </m:rPr>
                        <w:rPr>
                          <w:rFonts w:ascii="Times New Roman"/>
                          <w:noProof w:val="0"/>
                          <w:kern w:val="2"/>
                          <w:szCs w:val="24"/>
                        </w:rPr>
                        <m:t>=1</m:t>
                      </m:r>
                    </m:sub>
                    <m:sup>
                      <m:r>
                        <m:rPr>
                          <m:nor/>
                        </m:rPr>
                        <w:rPr>
                          <w:rFonts w:ascii="Times New Roman"/>
                          <w:noProof w:val="0"/>
                          <w:kern w:val="2"/>
                          <w:szCs w:val="24"/>
                        </w:rPr>
                        <m:t>n</m:t>
                      </m:r>
                    </m:sup>
                    <m:e>
                      <m:sSub>
                        <m:sSubPr>
                          <m:ctrlPr>
                            <w:rPr>
                              <w:rFonts w:ascii="Cambria Math" w:hAnsi="Cambria Math" w:cs="宋体"/>
                              <w:i/>
                              <w:noProof w:val="0"/>
                              <w:kern w:val="2"/>
                              <w:sz w:val="24"/>
                              <w:szCs w:val="24"/>
                            </w:rPr>
                          </m:ctrlPr>
                        </m:sSubPr>
                        <m:e>
                          <m:r>
                            <m:rPr>
                              <m:nor/>
                            </m:rPr>
                            <w:rPr>
                              <w:rFonts w:ascii="Times New Roman"/>
                              <w:noProof w:val="0"/>
                              <w:kern w:val="2"/>
                              <w:szCs w:val="24"/>
                            </w:rPr>
                            <m:t>E</m:t>
                          </m:r>
                        </m:e>
                        <m:sub>
                          <w:proofErr w:type="spellStart"/>
                          <m:r>
                            <m:rPr>
                              <m:nor/>
                            </m:rPr>
                            <w:rPr>
                              <w:rFonts w:ascii="Times New Roman"/>
                              <w:noProof w:val="0"/>
                              <w:kern w:val="2"/>
                              <w:szCs w:val="24"/>
                            </w:rPr>
                            <m:t>i</m:t>
                          </m:r>
                          <w:proofErr w:type="spellEnd"/>
                        </m:sub>
                      </m:sSub>
                    </m:e>
                  </m:nary>
                </m:num>
                <m:den>
                  <m:r>
                    <m:rPr>
                      <m:nor/>
                    </m:rPr>
                    <w:rPr>
                      <w:rFonts w:ascii="Times New Roman"/>
                      <w:noProof w:val="0"/>
                      <w:kern w:val="2"/>
                      <w:szCs w:val="24"/>
                    </w:rPr>
                    <m:t>224-</m:t>
                  </m:r>
                  <m:r>
                    <m:rPr>
                      <m:nor/>
                    </m:rPr>
                    <w:rPr>
                      <w:rFonts w:ascii="Times New Roman" w:hint="eastAsia"/>
                      <w:noProof w:val="0"/>
                      <w:kern w:val="2"/>
                      <w:szCs w:val="24"/>
                    </w:rPr>
                    <m:t>缺项分值</m:t>
                  </m:r>
                </m:den>
              </m:f>
            </m:e>
          </m:d>
          <m:r>
            <m:rPr>
              <m:nor/>
            </m:rPr>
            <w:rPr>
              <w:rFonts w:ascii="Times New Roman"/>
              <w:noProof w:val="0"/>
              <w:kern w:val="2"/>
              <w:szCs w:val="24"/>
            </w:rPr>
            <m:t>×100</m:t>
          </m:r>
          <m:r>
            <m:rPr>
              <m:nor/>
            </m:rPr>
            <w:rPr>
              <w:rFonts w:ascii="Times New Roman" w:eastAsia="微软雅黑"/>
              <w:noProof w:val="0"/>
              <w:kern w:val="2"/>
              <w:szCs w:val="24"/>
            </w:rPr>
            <m:t>-</m:t>
          </m:r>
          <m:r>
            <m:rPr>
              <m:nor/>
            </m:rPr>
            <w:rPr>
              <w:rFonts w:ascii="Times New Roman"/>
              <w:noProof w:val="0"/>
              <w:kern w:val="2"/>
              <w:szCs w:val="24"/>
            </w:rPr>
            <m:t>S</m:t>
          </m:r>
          <m:r>
            <m:rPr>
              <m:nor/>
            </m:rPr>
            <w:rPr>
              <w:rFonts w:ascii="Cambria Math"/>
              <w:noProof w:val="0"/>
              <w:kern w:val="2"/>
              <w:szCs w:val="24"/>
            </w:rPr>
            <m:t xml:space="preserve">                                   </m:t>
          </m:r>
          <m:r>
            <m:rPr>
              <m:nor/>
            </m:rPr>
            <w:rPr>
              <w:rFonts w:ascii="Times New Roman"/>
              <w:noProof w:val="0"/>
              <w:kern w:val="2"/>
              <w:szCs w:val="24"/>
            </w:rPr>
            <m:t xml:space="preserve">   </m:t>
          </m:r>
          <m:r>
            <m:rPr>
              <m:nor/>
            </m:rPr>
            <w:rPr>
              <w:rFonts w:ascii="Cambria Math" w:hint="eastAsia"/>
              <w:noProof w:val="0"/>
              <w:kern w:val="2"/>
              <w:szCs w:val="24"/>
            </w:rPr>
            <m:t>（</m:t>
          </m:r>
          <m:r>
            <m:rPr>
              <m:nor/>
            </m:rPr>
            <w:rPr>
              <w:rFonts w:ascii="Times New Roman"/>
              <w:noProof w:val="0"/>
              <w:kern w:val="2"/>
              <w:szCs w:val="24"/>
            </w:rPr>
            <m:t>5.1</m:t>
          </m:r>
          <m:r>
            <m:rPr>
              <m:nor/>
            </m:rPr>
            <w:rPr>
              <w:rFonts w:ascii="Cambria Math" w:hint="eastAsia"/>
              <w:noProof w:val="0"/>
              <w:kern w:val="2"/>
              <w:szCs w:val="24"/>
            </w:rPr>
            <m:t>）</m:t>
          </m:r>
        </m:oMath>
      </m:oMathPara>
    </w:p>
    <w:p w14:paraId="727AD31D" w14:textId="77777777" w:rsidR="00735EBE" w:rsidRDefault="00AF4987" w:rsidP="00B868BF">
      <w:pPr>
        <w:widowControl/>
        <w:tabs>
          <w:tab w:val="center" w:pos="4201"/>
          <w:tab w:val="right" w:leader="dot" w:pos="9298"/>
        </w:tabs>
        <w:autoSpaceDE w:val="0"/>
        <w:autoSpaceDN w:val="0"/>
        <w:snapToGrid w:val="0"/>
        <w:ind w:firstLineChars="200" w:firstLine="420"/>
      </w:pPr>
      <w:r w:rsidRPr="00150039">
        <w:t>式中：</w:t>
      </w:r>
    </w:p>
    <w:p w14:paraId="0771849C" w14:textId="36F5D2A7" w:rsidR="00B868BF" w:rsidRPr="00B868BF" w:rsidRDefault="00B868BF" w:rsidP="00B868BF">
      <w:pPr>
        <w:widowControl/>
        <w:tabs>
          <w:tab w:val="center" w:pos="4201"/>
          <w:tab w:val="right" w:leader="dot" w:pos="9298"/>
        </w:tabs>
        <w:autoSpaceDE w:val="0"/>
        <w:autoSpaceDN w:val="0"/>
        <w:snapToGrid w:val="0"/>
        <w:ind w:firstLineChars="200" w:firstLine="420"/>
        <w:rPr>
          <w:noProof/>
          <w:kern w:val="0"/>
          <w:szCs w:val="20"/>
        </w:rPr>
      </w:pPr>
      <w:r w:rsidRPr="00B868BF">
        <w:rPr>
          <w:noProof/>
          <w:kern w:val="0"/>
          <w:szCs w:val="20"/>
        </w:rPr>
        <w:t>Z—</w:t>
      </w:r>
      <w:r w:rsidRPr="00B868BF">
        <w:rPr>
          <w:rFonts w:hint="eastAsia"/>
          <w:noProof/>
          <w:kern w:val="0"/>
          <w:szCs w:val="20"/>
        </w:rPr>
        <w:t>化工园区实际分值；</w:t>
      </w:r>
    </w:p>
    <w:p w14:paraId="115427C3" w14:textId="0F9F1109" w:rsidR="00735EBE" w:rsidRDefault="00B868BF" w:rsidP="00735EBE">
      <w:pPr>
        <w:widowControl/>
        <w:tabs>
          <w:tab w:val="center" w:pos="4201"/>
          <w:tab w:val="right" w:leader="dot" w:pos="9298"/>
        </w:tabs>
        <w:autoSpaceDE w:val="0"/>
        <w:autoSpaceDN w:val="0"/>
        <w:adjustRightInd w:val="0"/>
        <w:snapToGrid w:val="0"/>
        <w:ind w:firstLineChars="200" w:firstLine="420"/>
        <w:rPr>
          <w:noProof/>
          <w:kern w:val="0"/>
          <w:szCs w:val="20"/>
        </w:rPr>
      </w:pPr>
      <w:r w:rsidRPr="00B868BF">
        <w:rPr>
          <w:noProof/>
          <w:kern w:val="0"/>
          <w:szCs w:val="20"/>
        </w:rPr>
        <w:lastRenderedPageBreak/>
        <w:t>Ei—</w:t>
      </w:r>
      <w:r w:rsidRPr="00B868BF">
        <w:rPr>
          <w:rFonts w:hint="eastAsia"/>
          <w:noProof/>
          <w:kern w:val="0"/>
          <w:szCs w:val="20"/>
        </w:rPr>
        <w:t>单项</w:t>
      </w:r>
      <w:r w:rsidR="00E570A1">
        <w:rPr>
          <w:rFonts w:hint="eastAsia"/>
          <w:noProof/>
          <w:kern w:val="0"/>
          <w:szCs w:val="20"/>
        </w:rPr>
        <w:t>评估</w:t>
      </w:r>
      <w:r w:rsidRPr="00B868BF">
        <w:rPr>
          <w:rFonts w:hint="eastAsia"/>
          <w:noProof/>
          <w:kern w:val="0"/>
          <w:szCs w:val="20"/>
        </w:rPr>
        <w:t>内容分值；</w:t>
      </w:r>
      <w:r w:rsidR="00E570A1" w:rsidRPr="00B868BF">
        <w:rPr>
          <w:rFonts w:hint="eastAsia"/>
          <w:noProof/>
          <w:kern w:val="0"/>
          <w:szCs w:val="20"/>
        </w:rPr>
        <w:t>若化工园区不涉及某项，则该项为缺项</w:t>
      </w:r>
      <w:r w:rsidR="00E570A1">
        <w:rPr>
          <w:rFonts w:hint="eastAsia"/>
          <w:noProof/>
          <w:kern w:val="0"/>
          <w:szCs w:val="20"/>
        </w:rPr>
        <w:t>；</w:t>
      </w:r>
    </w:p>
    <w:p w14:paraId="6E074464" w14:textId="007B32B0" w:rsidR="00AF4987" w:rsidRPr="00150039" w:rsidRDefault="00B868BF" w:rsidP="00735EBE">
      <w:pPr>
        <w:widowControl/>
        <w:tabs>
          <w:tab w:val="center" w:pos="4201"/>
          <w:tab w:val="right" w:leader="dot" w:pos="9298"/>
        </w:tabs>
        <w:autoSpaceDE w:val="0"/>
        <w:autoSpaceDN w:val="0"/>
        <w:adjustRightInd w:val="0"/>
        <w:snapToGrid w:val="0"/>
        <w:ind w:firstLineChars="200" w:firstLine="420"/>
      </w:pPr>
      <w:r w:rsidRPr="00B868BF">
        <w:rPr>
          <w:szCs w:val="21"/>
        </w:rPr>
        <w:t>S—</w:t>
      </w:r>
      <w:r w:rsidRPr="00B868BF">
        <w:rPr>
          <w:rFonts w:hint="eastAsia"/>
          <w:szCs w:val="21"/>
        </w:rPr>
        <w:t>事故扣分分值，</w:t>
      </w:r>
      <w:r w:rsidRPr="00B868BF">
        <w:rPr>
          <w:szCs w:val="21"/>
        </w:rPr>
        <w:t>12</w:t>
      </w:r>
      <w:r w:rsidRPr="00B868BF">
        <w:rPr>
          <w:rFonts w:hint="eastAsia"/>
          <w:szCs w:val="21"/>
        </w:rPr>
        <w:t>个月内，化工园区内企业每发生</w:t>
      </w:r>
      <w:r w:rsidRPr="00B868BF">
        <w:rPr>
          <w:szCs w:val="21"/>
        </w:rPr>
        <w:t>1</w:t>
      </w:r>
      <w:r w:rsidRPr="00B868BF">
        <w:rPr>
          <w:rFonts w:hint="eastAsia"/>
          <w:szCs w:val="21"/>
        </w:rPr>
        <w:t>起亡人的一般化工生产安全事故，扣</w:t>
      </w:r>
      <w:r w:rsidRPr="00B868BF">
        <w:rPr>
          <w:szCs w:val="21"/>
        </w:rPr>
        <w:t>3</w:t>
      </w:r>
      <w:r w:rsidRPr="00B868BF">
        <w:rPr>
          <w:rFonts w:hint="eastAsia"/>
          <w:szCs w:val="21"/>
        </w:rPr>
        <w:t>分，多起事故需累积计算</w:t>
      </w:r>
      <w:r w:rsidR="00AF4987" w:rsidRPr="00150039">
        <w:t>。</w:t>
      </w:r>
    </w:p>
    <w:p w14:paraId="27D794F5" w14:textId="4942C5CE" w:rsidR="00AF4987" w:rsidRPr="00150039" w:rsidRDefault="00AF4987" w:rsidP="00AF4987">
      <w:pPr>
        <w:pStyle w:val="affff8"/>
        <w:rPr>
          <w:rFonts w:ascii="Times New Roman"/>
        </w:rPr>
      </w:pPr>
      <w:r w:rsidRPr="00150039">
        <w:rPr>
          <w:rFonts w:ascii="Times New Roman"/>
        </w:rPr>
        <w:t>根据评分结果，</w:t>
      </w:r>
      <w:r w:rsidR="00327899">
        <w:rPr>
          <w:rFonts w:ascii="Times New Roman" w:hint="eastAsia"/>
        </w:rPr>
        <w:t>化工</w:t>
      </w:r>
      <w:r w:rsidRPr="00150039">
        <w:rPr>
          <w:rFonts w:ascii="Times New Roman"/>
        </w:rPr>
        <w:t>园区安全风险自评定级如下：</w:t>
      </w:r>
    </w:p>
    <w:p w14:paraId="147A52BF" w14:textId="00928FE0" w:rsidR="00AF4987" w:rsidRPr="00150039" w:rsidRDefault="00AF4987" w:rsidP="00AF4987">
      <w:pPr>
        <w:pStyle w:val="affff8"/>
        <w:rPr>
          <w:rFonts w:ascii="Times New Roman"/>
        </w:rPr>
      </w:pPr>
      <w:r w:rsidRPr="00150039">
        <w:rPr>
          <w:rFonts w:ascii="Times New Roman"/>
        </w:rPr>
        <w:t>——</w:t>
      </w:r>
      <w:r w:rsidRPr="00150039">
        <w:rPr>
          <w:rFonts w:ascii="Times New Roman"/>
        </w:rPr>
        <w:t>安全风险等级</w:t>
      </w:r>
      <w:r w:rsidRPr="00150039">
        <w:rPr>
          <w:rFonts w:ascii="Times New Roman"/>
        </w:rPr>
        <w:t>D</w:t>
      </w:r>
      <w:r w:rsidRPr="00AF4987">
        <w:rPr>
          <w:rFonts w:ascii="Times New Roman"/>
          <w:vertAlign w:val="subscript"/>
        </w:rPr>
        <w:t>1</w:t>
      </w:r>
      <w:r>
        <w:rPr>
          <w:rFonts w:ascii="Times New Roman" w:hint="eastAsia"/>
        </w:rPr>
        <w:t>级</w:t>
      </w:r>
      <w:r w:rsidRPr="00150039">
        <w:rPr>
          <w:rFonts w:ascii="Times New Roman"/>
        </w:rPr>
        <w:t>：</w:t>
      </w:r>
      <w:r w:rsidRPr="00150039">
        <w:rPr>
          <w:rFonts w:ascii="Times New Roman"/>
        </w:rPr>
        <w:t>Z ≥90</w:t>
      </w:r>
      <w:r w:rsidRPr="00150039">
        <w:rPr>
          <w:rFonts w:ascii="Times New Roman"/>
        </w:rPr>
        <w:t>；</w:t>
      </w:r>
    </w:p>
    <w:p w14:paraId="33C537C3" w14:textId="37BA70CC" w:rsidR="00AF4987" w:rsidRPr="00150039" w:rsidRDefault="00AF4987" w:rsidP="00AF4987">
      <w:pPr>
        <w:pStyle w:val="affff8"/>
        <w:rPr>
          <w:rFonts w:ascii="Times New Roman"/>
        </w:rPr>
      </w:pPr>
      <w:r w:rsidRPr="00150039">
        <w:rPr>
          <w:rFonts w:ascii="Times New Roman"/>
        </w:rPr>
        <w:t>——</w:t>
      </w:r>
      <w:r w:rsidRPr="00150039">
        <w:rPr>
          <w:rFonts w:ascii="Times New Roman"/>
        </w:rPr>
        <w:t>安全风险等级</w:t>
      </w:r>
      <w:r w:rsidRPr="00150039">
        <w:rPr>
          <w:rFonts w:ascii="Times New Roman"/>
        </w:rPr>
        <w:t>D</w:t>
      </w:r>
      <w:r w:rsidRPr="00AF4987">
        <w:rPr>
          <w:rFonts w:ascii="Times New Roman"/>
          <w:vertAlign w:val="subscript"/>
        </w:rPr>
        <w:t>2</w:t>
      </w:r>
      <w:r w:rsidRPr="00AF4987">
        <w:rPr>
          <w:rFonts w:ascii="Times New Roman" w:hint="eastAsia"/>
        </w:rPr>
        <w:t>级</w:t>
      </w:r>
      <w:r w:rsidRPr="00150039">
        <w:rPr>
          <w:rFonts w:ascii="Times New Roman"/>
        </w:rPr>
        <w:t>：</w:t>
      </w:r>
      <w:r w:rsidRPr="00150039">
        <w:rPr>
          <w:rFonts w:ascii="Times New Roman"/>
        </w:rPr>
        <w:t>80≤Z</w:t>
      </w:r>
      <w:r w:rsidRPr="00150039">
        <w:rPr>
          <w:rFonts w:ascii="Times New Roman"/>
        </w:rPr>
        <w:t>＜</w:t>
      </w:r>
      <w:r w:rsidRPr="00150039">
        <w:rPr>
          <w:rFonts w:ascii="Times New Roman"/>
        </w:rPr>
        <w:t>90</w:t>
      </w:r>
      <w:r w:rsidRPr="00150039">
        <w:rPr>
          <w:rFonts w:ascii="Times New Roman"/>
        </w:rPr>
        <w:t>；</w:t>
      </w:r>
    </w:p>
    <w:p w14:paraId="2FF90D88" w14:textId="0DE4A120" w:rsidR="00AF4987" w:rsidRPr="00150039" w:rsidRDefault="00AF4987" w:rsidP="00AF4987">
      <w:pPr>
        <w:pStyle w:val="affff8"/>
        <w:rPr>
          <w:rFonts w:ascii="Times New Roman"/>
        </w:rPr>
      </w:pPr>
      <w:r w:rsidRPr="00150039">
        <w:rPr>
          <w:rFonts w:ascii="Times New Roman"/>
        </w:rPr>
        <w:t>——</w:t>
      </w:r>
      <w:r w:rsidRPr="00150039">
        <w:rPr>
          <w:rFonts w:ascii="Times New Roman"/>
        </w:rPr>
        <w:t>安全风险等级</w:t>
      </w:r>
      <w:r w:rsidRPr="00150039">
        <w:rPr>
          <w:rFonts w:ascii="Times New Roman"/>
        </w:rPr>
        <w:t>D</w:t>
      </w:r>
      <w:r w:rsidRPr="00AF4987">
        <w:rPr>
          <w:rFonts w:ascii="Times New Roman"/>
          <w:vertAlign w:val="subscript"/>
        </w:rPr>
        <w:t>3</w:t>
      </w:r>
      <w:r w:rsidRPr="00AF4987">
        <w:rPr>
          <w:rFonts w:ascii="Times New Roman" w:hint="eastAsia"/>
        </w:rPr>
        <w:t>级</w:t>
      </w:r>
      <w:r w:rsidRPr="00150039">
        <w:rPr>
          <w:rFonts w:ascii="Times New Roman"/>
        </w:rPr>
        <w:t>：</w:t>
      </w:r>
      <w:r w:rsidRPr="00150039">
        <w:rPr>
          <w:rFonts w:ascii="Times New Roman"/>
        </w:rPr>
        <w:t>70≤Z</w:t>
      </w:r>
      <w:r w:rsidRPr="00150039">
        <w:rPr>
          <w:rFonts w:ascii="Times New Roman"/>
        </w:rPr>
        <w:t>＜</w:t>
      </w:r>
      <w:r w:rsidRPr="00150039">
        <w:rPr>
          <w:rFonts w:ascii="Times New Roman"/>
        </w:rPr>
        <w:t>80</w:t>
      </w:r>
      <w:r w:rsidRPr="00150039">
        <w:rPr>
          <w:rFonts w:ascii="Times New Roman"/>
        </w:rPr>
        <w:t>；</w:t>
      </w:r>
    </w:p>
    <w:p w14:paraId="0088DE25" w14:textId="2D4CA36F" w:rsidR="00AF4987" w:rsidRPr="00150039" w:rsidRDefault="00AF4987" w:rsidP="00AF4987">
      <w:pPr>
        <w:pStyle w:val="affff8"/>
        <w:rPr>
          <w:rFonts w:ascii="Times New Roman"/>
        </w:rPr>
      </w:pPr>
      <w:r w:rsidRPr="00150039">
        <w:rPr>
          <w:rFonts w:ascii="Times New Roman"/>
        </w:rPr>
        <w:t>——</w:t>
      </w:r>
      <w:r w:rsidRPr="00150039">
        <w:rPr>
          <w:rFonts w:ascii="Times New Roman"/>
        </w:rPr>
        <w:t>安全风险等级</w:t>
      </w:r>
      <w:r w:rsidRPr="00150039">
        <w:rPr>
          <w:rFonts w:ascii="Times New Roman"/>
        </w:rPr>
        <w:t>D</w:t>
      </w:r>
      <w:r w:rsidRPr="00AF4987">
        <w:rPr>
          <w:rFonts w:ascii="Times New Roman"/>
          <w:vertAlign w:val="subscript"/>
        </w:rPr>
        <w:t>4</w:t>
      </w:r>
      <w:r w:rsidRPr="00AF4987">
        <w:rPr>
          <w:rFonts w:ascii="Times New Roman" w:hint="eastAsia"/>
        </w:rPr>
        <w:t>级</w:t>
      </w:r>
      <w:r w:rsidRPr="00150039">
        <w:rPr>
          <w:rFonts w:ascii="Times New Roman"/>
        </w:rPr>
        <w:t>：</w:t>
      </w:r>
      <w:r w:rsidRPr="00150039">
        <w:rPr>
          <w:rFonts w:ascii="Times New Roman"/>
        </w:rPr>
        <w:t>Z</w:t>
      </w:r>
      <w:r w:rsidRPr="00150039">
        <w:rPr>
          <w:rFonts w:ascii="Times New Roman"/>
        </w:rPr>
        <w:t>＜</w:t>
      </w:r>
      <w:r w:rsidRPr="00150039">
        <w:rPr>
          <w:rFonts w:ascii="Times New Roman"/>
        </w:rPr>
        <w:t>70</w:t>
      </w:r>
      <w:r w:rsidRPr="00150039">
        <w:rPr>
          <w:rFonts w:ascii="Times New Roman"/>
        </w:rPr>
        <w:t>。</w:t>
      </w:r>
    </w:p>
    <w:p w14:paraId="1DBEECB6" w14:textId="1E7CBBF2" w:rsidR="00AF4987" w:rsidRPr="00150039" w:rsidRDefault="00AF4987" w:rsidP="00AF4987">
      <w:pPr>
        <w:pStyle w:val="affff8"/>
        <w:rPr>
          <w:rFonts w:ascii="Times New Roman"/>
        </w:rPr>
      </w:pPr>
      <w:r w:rsidRPr="00150039">
        <w:rPr>
          <w:rFonts w:ascii="Times New Roman"/>
        </w:rPr>
        <w:t>若涉及</w:t>
      </w:r>
      <w:r w:rsidRPr="00150039">
        <w:rPr>
          <w:rFonts w:ascii="Times New Roman"/>
        </w:rPr>
        <w:t>A</w:t>
      </w:r>
      <w:r w:rsidRPr="00150039">
        <w:rPr>
          <w:rFonts w:ascii="Times New Roman"/>
        </w:rPr>
        <w:t>类否决项，则不参与评估；若涉及</w:t>
      </w:r>
      <w:r w:rsidRPr="00150039">
        <w:rPr>
          <w:rFonts w:ascii="Times New Roman"/>
        </w:rPr>
        <w:t>B</w:t>
      </w:r>
      <w:r w:rsidRPr="00150039">
        <w:rPr>
          <w:rFonts w:ascii="Times New Roman"/>
        </w:rPr>
        <w:t>类否决项，则直接判定为</w:t>
      </w:r>
      <w:r w:rsidRPr="00150039">
        <w:rPr>
          <w:rFonts w:ascii="Times New Roman"/>
        </w:rPr>
        <w:t>D</w:t>
      </w:r>
      <w:r w:rsidRPr="00150039">
        <w:rPr>
          <w:rFonts w:ascii="Times New Roman"/>
          <w:vertAlign w:val="subscript"/>
        </w:rPr>
        <w:t>4</w:t>
      </w:r>
      <w:r w:rsidRPr="00AF4987">
        <w:rPr>
          <w:rFonts w:ascii="Times New Roman" w:hint="eastAsia"/>
        </w:rPr>
        <w:t>级</w:t>
      </w:r>
      <w:r w:rsidRPr="00150039">
        <w:rPr>
          <w:rFonts w:ascii="Times New Roman"/>
        </w:rPr>
        <w:t>。</w:t>
      </w:r>
    </w:p>
    <w:p w14:paraId="7639CAA0" w14:textId="00D8E095" w:rsidR="00AF4987" w:rsidRPr="00735EBE" w:rsidRDefault="00946E96" w:rsidP="00AF4987">
      <w:pPr>
        <w:pStyle w:val="affff9"/>
        <w:spacing w:before="156" w:after="156"/>
        <w:rPr>
          <w:rFonts w:ascii="Times New Roman"/>
        </w:rPr>
      </w:pPr>
      <w:bookmarkStart w:id="112" w:name="_Toc157766127"/>
      <w:bookmarkStart w:id="113" w:name="_Toc159319720"/>
      <w:bookmarkStart w:id="114" w:name="_Toc159502579"/>
      <w:bookmarkStart w:id="115" w:name="_Toc159503237"/>
      <w:bookmarkStart w:id="116" w:name="_Toc159503313"/>
      <w:r w:rsidRPr="00735EBE">
        <w:rPr>
          <w:rFonts w:ascii="Times New Roman"/>
        </w:rPr>
        <w:t>5.</w:t>
      </w:r>
      <w:r w:rsidR="00B868BF" w:rsidRPr="00735EBE">
        <w:rPr>
          <w:rFonts w:ascii="Times New Roman"/>
        </w:rPr>
        <w:t>4</w:t>
      </w:r>
      <w:r w:rsidR="00AF4987" w:rsidRPr="00735EBE">
        <w:rPr>
          <w:rFonts w:ascii="Times New Roman"/>
        </w:rPr>
        <w:t>编制报告</w:t>
      </w:r>
      <w:bookmarkEnd w:id="112"/>
      <w:bookmarkEnd w:id="113"/>
      <w:bookmarkEnd w:id="114"/>
      <w:bookmarkEnd w:id="115"/>
      <w:bookmarkEnd w:id="116"/>
    </w:p>
    <w:p w14:paraId="3F50756F" w14:textId="29F4B18A" w:rsidR="00AF4987" w:rsidRPr="00735EBE" w:rsidRDefault="00AF4987" w:rsidP="00AF4987">
      <w:pPr>
        <w:pStyle w:val="affff8"/>
        <w:rPr>
          <w:rFonts w:ascii="Times New Roman"/>
        </w:rPr>
      </w:pPr>
      <w:r w:rsidRPr="00735EBE">
        <w:rPr>
          <w:rFonts w:ascii="Times New Roman"/>
        </w:rPr>
        <w:t>化工园区安全风险等级自评报告的内容</w:t>
      </w:r>
      <w:r w:rsidR="002960F6">
        <w:rPr>
          <w:rFonts w:ascii="Times New Roman" w:hint="eastAsia"/>
        </w:rPr>
        <w:t>可</w:t>
      </w:r>
      <w:r w:rsidR="00327899" w:rsidRPr="00735EBE">
        <w:rPr>
          <w:rFonts w:ascii="Times New Roman"/>
        </w:rPr>
        <w:t>参照</w:t>
      </w:r>
      <w:r w:rsidRPr="00735EBE">
        <w:rPr>
          <w:rFonts w:ascii="Times New Roman"/>
        </w:rPr>
        <w:t>附录</w:t>
      </w:r>
      <w:r w:rsidR="00735EBE" w:rsidRPr="00735EBE">
        <w:rPr>
          <w:rFonts w:ascii="Times New Roman"/>
        </w:rPr>
        <w:t>C</w:t>
      </w:r>
      <w:r w:rsidRPr="00735EBE">
        <w:rPr>
          <w:rFonts w:ascii="Times New Roman"/>
        </w:rPr>
        <w:t>。</w:t>
      </w:r>
    </w:p>
    <w:p w14:paraId="17082EE7" w14:textId="67A8441E" w:rsidR="00AF4987" w:rsidRPr="00735EBE" w:rsidRDefault="00946E96" w:rsidP="00AF4987">
      <w:pPr>
        <w:pStyle w:val="affffc"/>
        <w:spacing w:before="312" w:after="312"/>
        <w:rPr>
          <w:rFonts w:ascii="Times New Roman"/>
        </w:rPr>
      </w:pPr>
      <w:bookmarkStart w:id="117" w:name="_Toc159503314"/>
      <w:r w:rsidRPr="00735EBE">
        <w:rPr>
          <w:rFonts w:ascii="Times New Roman"/>
        </w:rPr>
        <w:t>6</w:t>
      </w:r>
      <w:r w:rsidR="00AF4987" w:rsidRPr="00735EBE">
        <w:rPr>
          <w:rFonts w:ascii="Times New Roman"/>
        </w:rPr>
        <w:t>自评</w:t>
      </w:r>
      <w:r w:rsidR="00E570A1">
        <w:rPr>
          <w:rFonts w:ascii="Times New Roman" w:hint="eastAsia"/>
        </w:rPr>
        <w:t>要点</w:t>
      </w:r>
      <w:bookmarkEnd w:id="117"/>
    </w:p>
    <w:p w14:paraId="061580F7" w14:textId="24548615" w:rsidR="00763300" w:rsidRPr="00735EBE" w:rsidRDefault="00946E96" w:rsidP="00763300">
      <w:pPr>
        <w:pStyle w:val="affff9"/>
        <w:spacing w:before="156" w:after="156"/>
        <w:rPr>
          <w:rFonts w:ascii="Times New Roman"/>
        </w:rPr>
      </w:pPr>
      <w:bookmarkStart w:id="118" w:name="_Toc157766129"/>
      <w:bookmarkStart w:id="119" w:name="_Toc159319722"/>
      <w:bookmarkStart w:id="120" w:name="_Toc159502581"/>
      <w:bookmarkStart w:id="121" w:name="_Toc159503239"/>
      <w:bookmarkStart w:id="122" w:name="_Toc159503315"/>
      <w:r w:rsidRPr="00735EBE">
        <w:rPr>
          <w:rFonts w:ascii="Times New Roman"/>
        </w:rPr>
        <w:t>6.1</w:t>
      </w:r>
      <w:r w:rsidR="00E570A1">
        <w:rPr>
          <w:rFonts w:ascii="Times New Roman" w:hint="eastAsia"/>
        </w:rPr>
        <w:t>化工园区</w:t>
      </w:r>
      <w:r w:rsidR="00763300" w:rsidRPr="00735EBE">
        <w:rPr>
          <w:rFonts w:ascii="Times New Roman"/>
        </w:rPr>
        <w:t>认定</w:t>
      </w:r>
      <w:bookmarkEnd w:id="118"/>
      <w:bookmarkEnd w:id="119"/>
      <w:bookmarkEnd w:id="120"/>
      <w:bookmarkEnd w:id="121"/>
      <w:bookmarkEnd w:id="122"/>
    </w:p>
    <w:p w14:paraId="4F548F6E" w14:textId="091CCD7C" w:rsidR="005B1DD5" w:rsidRPr="005B1DD5" w:rsidRDefault="005B1DD5" w:rsidP="005B1DD5">
      <w:pPr>
        <w:widowControl/>
        <w:ind w:firstLineChars="200" w:firstLine="420"/>
        <w:jc w:val="left"/>
        <w:outlineLvl w:val="4"/>
        <w:rPr>
          <w:kern w:val="0"/>
          <w:szCs w:val="21"/>
        </w:rPr>
      </w:pPr>
      <w:bookmarkStart w:id="123" w:name="_Hlk158975060"/>
      <w:bookmarkStart w:id="124" w:name="_Toc157766130"/>
      <w:bookmarkStart w:id="125" w:name="_Toc157766299"/>
      <w:r w:rsidRPr="00735EBE">
        <w:rPr>
          <w:kern w:val="0"/>
          <w:szCs w:val="21"/>
        </w:rPr>
        <w:t>化工园区</w:t>
      </w:r>
      <w:r w:rsidR="004A3AFB">
        <w:rPr>
          <w:rFonts w:hint="eastAsia"/>
          <w:kern w:val="0"/>
          <w:szCs w:val="21"/>
        </w:rPr>
        <w:t>应</w:t>
      </w:r>
      <w:r w:rsidRPr="00735EBE">
        <w:rPr>
          <w:kern w:val="0"/>
          <w:szCs w:val="21"/>
        </w:rPr>
        <w:t>认定</w:t>
      </w:r>
      <w:r w:rsidRPr="005B1DD5">
        <w:rPr>
          <w:rFonts w:hint="eastAsia"/>
          <w:kern w:val="0"/>
          <w:szCs w:val="21"/>
        </w:rPr>
        <w:t>手续齐全、资料完备，并通过相关部门审查</w:t>
      </w:r>
      <w:bookmarkEnd w:id="123"/>
      <w:r w:rsidRPr="005B1DD5">
        <w:rPr>
          <w:rFonts w:hint="eastAsia"/>
          <w:kern w:val="0"/>
          <w:szCs w:val="21"/>
        </w:rPr>
        <w:t>。</w:t>
      </w:r>
      <w:bookmarkEnd w:id="124"/>
    </w:p>
    <w:p w14:paraId="7A0F5F33" w14:textId="59A89796" w:rsidR="005B1DD5" w:rsidRPr="005B1DD5" w:rsidRDefault="005B1DD5" w:rsidP="005B1DD5">
      <w:pPr>
        <w:widowControl/>
        <w:spacing w:beforeLines="50" w:before="156" w:afterLines="50" w:after="156"/>
        <w:jc w:val="left"/>
        <w:outlineLvl w:val="2"/>
        <w:rPr>
          <w:rFonts w:eastAsia="黑体"/>
          <w:kern w:val="0"/>
          <w:szCs w:val="21"/>
        </w:rPr>
      </w:pPr>
      <w:bookmarkStart w:id="126" w:name="_Toc157766131"/>
      <w:r w:rsidRPr="005B1DD5">
        <w:rPr>
          <w:rFonts w:eastAsia="黑体"/>
          <w:kern w:val="0"/>
          <w:szCs w:val="21"/>
        </w:rPr>
        <w:t>6.2</w:t>
      </w:r>
      <w:r w:rsidR="00E570A1">
        <w:rPr>
          <w:rFonts w:eastAsia="黑体" w:hint="eastAsia"/>
          <w:kern w:val="0"/>
          <w:szCs w:val="21"/>
        </w:rPr>
        <w:t>化工园区</w:t>
      </w:r>
      <w:r w:rsidRPr="005B1DD5">
        <w:rPr>
          <w:rFonts w:eastAsia="黑体" w:hint="eastAsia"/>
          <w:kern w:val="0"/>
          <w:szCs w:val="21"/>
        </w:rPr>
        <w:t>选址及规划</w:t>
      </w:r>
      <w:bookmarkEnd w:id="126"/>
    </w:p>
    <w:p w14:paraId="3AC42B7A" w14:textId="77777777" w:rsidR="005B1DD5" w:rsidRPr="005B1DD5" w:rsidRDefault="005B1DD5" w:rsidP="005B1DD5">
      <w:pPr>
        <w:widowControl/>
        <w:jc w:val="left"/>
        <w:outlineLvl w:val="3"/>
        <w:rPr>
          <w:rFonts w:eastAsia="黑体"/>
          <w:kern w:val="0"/>
          <w:szCs w:val="21"/>
        </w:rPr>
      </w:pPr>
      <w:bookmarkStart w:id="127" w:name="_Toc157766132"/>
      <w:r w:rsidRPr="005B1DD5">
        <w:rPr>
          <w:rFonts w:eastAsia="黑体"/>
          <w:kern w:val="0"/>
          <w:szCs w:val="21"/>
        </w:rPr>
        <w:t>6.2.1</w:t>
      </w:r>
      <w:bookmarkEnd w:id="127"/>
      <w:r w:rsidRPr="005B1DD5">
        <w:rPr>
          <w:rFonts w:eastAsia="黑体" w:hint="eastAsia"/>
          <w:kern w:val="0"/>
          <w:szCs w:val="21"/>
        </w:rPr>
        <w:t>规划一致性</w:t>
      </w:r>
    </w:p>
    <w:p w14:paraId="12C4BC38" w14:textId="77777777" w:rsidR="005B1DD5" w:rsidRPr="005B1DD5" w:rsidRDefault="005B1DD5" w:rsidP="005B1DD5">
      <w:pPr>
        <w:widowControl/>
        <w:jc w:val="left"/>
        <w:outlineLvl w:val="4"/>
        <w:rPr>
          <w:kern w:val="0"/>
          <w:szCs w:val="21"/>
        </w:rPr>
      </w:pPr>
      <w:bookmarkStart w:id="128" w:name="_Toc157766133"/>
      <w:bookmarkStart w:id="129" w:name="_Hlk158975096"/>
      <w:r w:rsidRPr="005B1DD5">
        <w:rPr>
          <w:kern w:val="0"/>
          <w:szCs w:val="21"/>
        </w:rPr>
        <w:t>6.2.1.1</w:t>
      </w:r>
      <w:r w:rsidRPr="005B1DD5">
        <w:rPr>
          <w:rFonts w:hint="eastAsia"/>
          <w:kern w:val="0"/>
          <w:szCs w:val="21"/>
        </w:rPr>
        <w:t>化工园区应符合设区市、县（区）级工业发展规划和国土空间规划要求，用地类别应符合</w:t>
      </w:r>
      <w:r w:rsidRPr="005B1DD5">
        <w:rPr>
          <w:kern w:val="0"/>
          <w:szCs w:val="21"/>
        </w:rPr>
        <w:t>GB 50137</w:t>
      </w:r>
      <w:r w:rsidRPr="005B1DD5">
        <w:rPr>
          <w:rFonts w:hint="eastAsia"/>
          <w:kern w:val="0"/>
          <w:szCs w:val="21"/>
        </w:rPr>
        <w:t>的分类规定。</w:t>
      </w:r>
    </w:p>
    <w:p w14:paraId="20755C1B" w14:textId="4D86474C" w:rsidR="005B1DD5" w:rsidRPr="005B1DD5" w:rsidRDefault="005B1DD5" w:rsidP="005B1DD5">
      <w:pPr>
        <w:widowControl/>
        <w:adjustRightInd w:val="0"/>
        <w:jc w:val="left"/>
        <w:outlineLvl w:val="4"/>
        <w:rPr>
          <w:kern w:val="0"/>
          <w:szCs w:val="21"/>
        </w:rPr>
      </w:pPr>
      <w:r w:rsidRPr="005B1DD5">
        <w:rPr>
          <w:kern w:val="0"/>
          <w:szCs w:val="21"/>
        </w:rPr>
        <w:t>6.2.1.2</w:t>
      </w:r>
      <w:r w:rsidRPr="005B1DD5">
        <w:rPr>
          <w:rFonts w:hint="eastAsia"/>
          <w:kern w:val="0"/>
          <w:szCs w:val="21"/>
        </w:rPr>
        <w:t>化工园区</w:t>
      </w:r>
      <w:r w:rsidRPr="005B1DD5">
        <w:rPr>
          <w:kern w:val="0"/>
          <w:szCs w:val="21"/>
        </w:rPr>
        <w:t>“</w:t>
      </w:r>
      <w:r w:rsidRPr="005B1DD5">
        <w:rPr>
          <w:rFonts w:hint="eastAsia"/>
          <w:kern w:val="0"/>
          <w:szCs w:val="21"/>
        </w:rPr>
        <w:t>四至</w:t>
      </w:r>
      <w:r w:rsidRPr="005B1DD5">
        <w:rPr>
          <w:kern w:val="0"/>
          <w:szCs w:val="21"/>
        </w:rPr>
        <w:t>”</w:t>
      </w:r>
      <w:r w:rsidRPr="005B1DD5">
        <w:rPr>
          <w:rFonts w:hint="eastAsia"/>
          <w:kern w:val="0"/>
          <w:szCs w:val="21"/>
        </w:rPr>
        <w:t>范围明确，规划面积和</w:t>
      </w:r>
      <w:r w:rsidRPr="005B1DD5">
        <w:rPr>
          <w:kern w:val="0"/>
          <w:szCs w:val="21"/>
        </w:rPr>
        <w:t>“</w:t>
      </w:r>
      <w:r w:rsidRPr="005B1DD5">
        <w:rPr>
          <w:rFonts w:hint="eastAsia"/>
          <w:kern w:val="0"/>
          <w:szCs w:val="21"/>
        </w:rPr>
        <w:t>四至</w:t>
      </w:r>
      <w:r w:rsidRPr="005B1DD5">
        <w:rPr>
          <w:kern w:val="0"/>
          <w:szCs w:val="21"/>
        </w:rPr>
        <w:t>”</w:t>
      </w:r>
      <w:r w:rsidRPr="005B1DD5">
        <w:rPr>
          <w:rFonts w:hint="eastAsia"/>
          <w:kern w:val="0"/>
          <w:szCs w:val="21"/>
        </w:rPr>
        <w:t>范围应与设区市以上人民政府批复一致。</w:t>
      </w:r>
      <w:bookmarkEnd w:id="128"/>
    </w:p>
    <w:bookmarkEnd w:id="129"/>
    <w:p w14:paraId="515B2E48" w14:textId="77777777" w:rsidR="005B1DD5" w:rsidRPr="005B1DD5" w:rsidRDefault="005B1DD5" w:rsidP="005B1DD5">
      <w:pPr>
        <w:widowControl/>
        <w:jc w:val="left"/>
        <w:outlineLvl w:val="3"/>
        <w:rPr>
          <w:rFonts w:eastAsia="黑体"/>
          <w:kern w:val="0"/>
          <w:szCs w:val="21"/>
        </w:rPr>
      </w:pPr>
      <w:r w:rsidRPr="005B1DD5">
        <w:rPr>
          <w:rFonts w:eastAsia="黑体"/>
          <w:kern w:val="0"/>
          <w:szCs w:val="21"/>
        </w:rPr>
        <w:t>6.2.2</w:t>
      </w:r>
      <w:r w:rsidRPr="005B1DD5">
        <w:rPr>
          <w:rFonts w:eastAsia="黑体" w:hint="eastAsia"/>
          <w:kern w:val="0"/>
          <w:szCs w:val="21"/>
        </w:rPr>
        <w:t>选址</w:t>
      </w:r>
    </w:p>
    <w:p w14:paraId="320B5C05" w14:textId="77777777" w:rsidR="005B1DD5" w:rsidRPr="005B1DD5" w:rsidRDefault="005B1DD5" w:rsidP="005B1DD5">
      <w:pPr>
        <w:widowControl/>
        <w:adjustRightInd w:val="0"/>
        <w:jc w:val="left"/>
        <w:outlineLvl w:val="4"/>
        <w:rPr>
          <w:kern w:val="0"/>
          <w:szCs w:val="21"/>
        </w:rPr>
      </w:pPr>
      <w:r w:rsidRPr="005B1DD5">
        <w:rPr>
          <w:kern w:val="0"/>
          <w:szCs w:val="21"/>
        </w:rPr>
        <w:t>6.2.2.1</w:t>
      </w:r>
      <w:r w:rsidRPr="005B1DD5">
        <w:rPr>
          <w:rFonts w:hint="eastAsia"/>
          <w:kern w:val="0"/>
          <w:szCs w:val="21"/>
        </w:rPr>
        <w:t>化工园区应选址合理、整体规划、集中布置。</w:t>
      </w:r>
    </w:p>
    <w:p w14:paraId="78D5F9D0" w14:textId="77777777" w:rsidR="005B1DD5" w:rsidRPr="005B1DD5" w:rsidRDefault="005B1DD5" w:rsidP="005B1DD5">
      <w:pPr>
        <w:widowControl/>
        <w:jc w:val="left"/>
        <w:outlineLvl w:val="4"/>
        <w:rPr>
          <w:kern w:val="0"/>
          <w:szCs w:val="21"/>
        </w:rPr>
      </w:pPr>
      <w:bookmarkStart w:id="130" w:name="_Toc157766136"/>
      <w:r w:rsidRPr="005B1DD5">
        <w:rPr>
          <w:kern w:val="0"/>
          <w:szCs w:val="21"/>
        </w:rPr>
        <w:t>6.2.2.2</w:t>
      </w:r>
      <w:r w:rsidRPr="005B1DD5">
        <w:rPr>
          <w:rFonts w:hint="eastAsia"/>
          <w:kern w:val="0"/>
          <w:szCs w:val="21"/>
        </w:rPr>
        <w:t>区内不应有高敏感防护目标、重要防护目标、员工宿舍，不应有居民居住。</w:t>
      </w:r>
      <w:bookmarkEnd w:id="130"/>
    </w:p>
    <w:p w14:paraId="43DDA423" w14:textId="77777777" w:rsidR="005B1DD5" w:rsidRPr="005B1DD5" w:rsidRDefault="005B1DD5" w:rsidP="005B1DD5">
      <w:pPr>
        <w:widowControl/>
        <w:jc w:val="left"/>
        <w:outlineLvl w:val="3"/>
        <w:rPr>
          <w:rFonts w:eastAsia="黑体"/>
          <w:kern w:val="0"/>
          <w:szCs w:val="21"/>
        </w:rPr>
      </w:pPr>
      <w:bookmarkStart w:id="131" w:name="_Toc157766137"/>
      <w:r w:rsidRPr="005B1DD5">
        <w:rPr>
          <w:rFonts w:eastAsia="黑体"/>
          <w:kern w:val="0"/>
          <w:szCs w:val="21"/>
        </w:rPr>
        <w:t>6.2.3</w:t>
      </w:r>
      <w:r w:rsidRPr="005B1DD5">
        <w:rPr>
          <w:rFonts w:eastAsia="黑体" w:hint="eastAsia"/>
          <w:kern w:val="0"/>
          <w:szCs w:val="21"/>
        </w:rPr>
        <w:t>总体规划与产业规划</w:t>
      </w:r>
      <w:bookmarkEnd w:id="131"/>
    </w:p>
    <w:p w14:paraId="28EEAB0F" w14:textId="5BE1837C" w:rsidR="005B1DD5" w:rsidRPr="005B1DD5" w:rsidRDefault="005B1DD5" w:rsidP="005B1DD5">
      <w:pPr>
        <w:widowControl/>
        <w:ind w:firstLineChars="200" w:firstLine="420"/>
        <w:jc w:val="left"/>
        <w:outlineLvl w:val="4"/>
        <w:rPr>
          <w:kern w:val="0"/>
          <w:szCs w:val="21"/>
        </w:rPr>
      </w:pPr>
      <w:bookmarkStart w:id="132" w:name="_Toc157766140"/>
      <w:r w:rsidRPr="005B1DD5">
        <w:rPr>
          <w:rFonts w:hint="eastAsia"/>
          <w:kern w:val="0"/>
          <w:szCs w:val="21"/>
        </w:rPr>
        <w:t>应</w:t>
      </w:r>
      <w:r w:rsidR="008D6217">
        <w:rPr>
          <w:rFonts w:hint="eastAsia"/>
          <w:kern w:val="0"/>
          <w:szCs w:val="21"/>
        </w:rPr>
        <w:t>参照</w:t>
      </w:r>
      <w:r w:rsidRPr="005B1DD5">
        <w:rPr>
          <w:kern w:val="0"/>
          <w:szCs w:val="21"/>
        </w:rPr>
        <w:t>GB/T 42078</w:t>
      </w:r>
      <w:r w:rsidR="008D6217">
        <w:rPr>
          <w:rFonts w:hint="eastAsia"/>
          <w:kern w:val="0"/>
          <w:szCs w:val="21"/>
        </w:rPr>
        <w:t>编制</w:t>
      </w:r>
      <w:r w:rsidRPr="005B1DD5">
        <w:rPr>
          <w:rFonts w:hint="eastAsia"/>
          <w:kern w:val="0"/>
          <w:szCs w:val="21"/>
        </w:rPr>
        <w:t>《化工园区总体规划》和《化工园区产业规划》，其中《化工园区总体规划》应含安全生产和综合防灾减灾规划章节。</w:t>
      </w:r>
      <w:bookmarkEnd w:id="132"/>
    </w:p>
    <w:p w14:paraId="672517D8" w14:textId="77777777" w:rsidR="005B1DD5" w:rsidRPr="005B1DD5" w:rsidRDefault="005B1DD5" w:rsidP="005B1DD5">
      <w:pPr>
        <w:widowControl/>
        <w:jc w:val="left"/>
        <w:outlineLvl w:val="3"/>
        <w:rPr>
          <w:rFonts w:eastAsia="黑体"/>
          <w:kern w:val="0"/>
          <w:szCs w:val="21"/>
        </w:rPr>
      </w:pPr>
      <w:r w:rsidRPr="005B1DD5">
        <w:rPr>
          <w:rFonts w:eastAsia="黑体"/>
          <w:kern w:val="0"/>
          <w:szCs w:val="21"/>
        </w:rPr>
        <w:t>6.2.4</w:t>
      </w:r>
      <w:r w:rsidRPr="005B1DD5">
        <w:rPr>
          <w:rFonts w:eastAsia="黑体" w:hint="eastAsia"/>
          <w:kern w:val="0"/>
          <w:szCs w:val="21"/>
        </w:rPr>
        <w:t>安全防护距离</w:t>
      </w:r>
    </w:p>
    <w:p w14:paraId="1510988E" w14:textId="6E5864F8" w:rsidR="005B1DD5" w:rsidRPr="005B1DD5" w:rsidRDefault="005B1DD5" w:rsidP="005B1DD5">
      <w:pPr>
        <w:adjustRightInd w:val="0"/>
        <w:ind w:firstLineChars="200" w:firstLine="420"/>
        <w:rPr>
          <w:kern w:val="0"/>
          <w:szCs w:val="21"/>
        </w:rPr>
      </w:pPr>
      <w:r w:rsidRPr="005B1DD5">
        <w:rPr>
          <w:rFonts w:hint="eastAsia"/>
          <w:szCs w:val="21"/>
        </w:rPr>
        <w:t>应开展选址评估，</w:t>
      </w:r>
      <w:r w:rsidRPr="005B1DD5">
        <w:rPr>
          <w:rFonts w:hint="eastAsia"/>
          <w:kern w:val="0"/>
          <w:szCs w:val="21"/>
        </w:rPr>
        <w:t>与周边防护目标</w:t>
      </w:r>
      <w:r w:rsidR="008D6217">
        <w:rPr>
          <w:rFonts w:hint="eastAsia"/>
          <w:kern w:val="0"/>
          <w:szCs w:val="21"/>
        </w:rPr>
        <w:t>之</w:t>
      </w:r>
      <w:r w:rsidRPr="005B1DD5">
        <w:rPr>
          <w:rFonts w:hint="eastAsia"/>
          <w:kern w:val="0"/>
          <w:szCs w:val="21"/>
        </w:rPr>
        <w:t>间的安全防护距离满足</w:t>
      </w:r>
      <w:r w:rsidRPr="005B1DD5">
        <w:rPr>
          <w:kern w:val="0"/>
          <w:szCs w:val="21"/>
        </w:rPr>
        <w:t>GB</w:t>
      </w:r>
      <w:r w:rsidR="00F1388F">
        <w:rPr>
          <w:kern w:val="0"/>
          <w:szCs w:val="21"/>
        </w:rPr>
        <w:t xml:space="preserve"> </w:t>
      </w:r>
      <w:r w:rsidRPr="005B1DD5">
        <w:rPr>
          <w:kern w:val="0"/>
          <w:szCs w:val="21"/>
        </w:rPr>
        <w:t>55037</w:t>
      </w:r>
      <w:r w:rsidRPr="005B1DD5">
        <w:rPr>
          <w:rFonts w:hint="eastAsia"/>
          <w:kern w:val="0"/>
          <w:szCs w:val="21"/>
        </w:rPr>
        <w:t>、</w:t>
      </w:r>
      <w:r w:rsidRPr="005B1DD5">
        <w:rPr>
          <w:kern w:val="0"/>
          <w:szCs w:val="21"/>
        </w:rPr>
        <w:t>GB</w:t>
      </w:r>
      <w:r w:rsidR="00F1388F">
        <w:rPr>
          <w:kern w:val="0"/>
          <w:szCs w:val="21"/>
        </w:rPr>
        <w:t xml:space="preserve"> </w:t>
      </w:r>
      <w:r w:rsidRPr="005B1DD5">
        <w:rPr>
          <w:kern w:val="0"/>
          <w:szCs w:val="21"/>
        </w:rPr>
        <w:t>50160</w:t>
      </w:r>
      <w:r w:rsidRPr="005B1DD5">
        <w:rPr>
          <w:rFonts w:hint="eastAsia"/>
          <w:kern w:val="0"/>
          <w:szCs w:val="21"/>
        </w:rPr>
        <w:t>、</w:t>
      </w:r>
      <w:r w:rsidRPr="005B1DD5">
        <w:rPr>
          <w:kern w:val="0"/>
          <w:szCs w:val="21"/>
        </w:rPr>
        <w:t>GB</w:t>
      </w:r>
      <w:r w:rsidR="00F1388F">
        <w:rPr>
          <w:kern w:val="0"/>
          <w:szCs w:val="21"/>
        </w:rPr>
        <w:t xml:space="preserve"> </w:t>
      </w:r>
      <w:r w:rsidRPr="005B1DD5">
        <w:rPr>
          <w:kern w:val="0"/>
          <w:szCs w:val="21"/>
        </w:rPr>
        <w:t>50016</w:t>
      </w:r>
      <w:r w:rsidRPr="005B1DD5">
        <w:rPr>
          <w:rFonts w:hint="eastAsia"/>
          <w:kern w:val="0"/>
          <w:szCs w:val="21"/>
        </w:rPr>
        <w:t>、</w:t>
      </w:r>
      <w:r w:rsidRPr="005B1DD5">
        <w:rPr>
          <w:kern w:val="0"/>
          <w:szCs w:val="21"/>
        </w:rPr>
        <w:t>GB 36894</w:t>
      </w:r>
      <w:r w:rsidR="00433AC8">
        <w:rPr>
          <w:rFonts w:hint="eastAsia"/>
          <w:kern w:val="0"/>
          <w:szCs w:val="21"/>
        </w:rPr>
        <w:t>和</w:t>
      </w:r>
      <w:r w:rsidRPr="005B1DD5">
        <w:rPr>
          <w:kern w:val="0"/>
          <w:szCs w:val="21"/>
        </w:rPr>
        <w:t>GB/T 37243</w:t>
      </w:r>
      <w:r w:rsidRPr="005B1DD5">
        <w:rPr>
          <w:rFonts w:hint="eastAsia"/>
          <w:kern w:val="0"/>
          <w:szCs w:val="21"/>
        </w:rPr>
        <w:t>等要求。</w:t>
      </w:r>
    </w:p>
    <w:p w14:paraId="38B94652" w14:textId="77777777" w:rsidR="005B1DD5" w:rsidRPr="005B1DD5" w:rsidRDefault="005B1DD5" w:rsidP="005B1DD5">
      <w:pPr>
        <w:widowControl/>
        <w:jc w:val="left"/>
        <w:outlineLvl w:val="3"/>
        <w:rPr>
          <w:rFonts w:eastAsia="黑体"/>
          <w:kern w:val="0"/>
          <w:szCs w:val="21"/>
        </w:rPr>
      </w:pPr>
      <w:r w:rsidRPr="005B1DD5">
        <w:rPr>
          <w:kern w:val="0"/>
          <w:szCs w:val="21"/>
        </w:rPr>
        <w:t>6.2.5</w:t>
      </w:r>
      <w:r w:rsidRPr="005B1DD5">
        <w:rPr>
          <w:rFonts w:eastAsia="黑体" w:hint="eastAsia"/>
          <w:kern w:val="0"/>
          <w:szCs w:val="21"/>
        </w:rPr>
        <w:t>整体性安全风险评估</w:t>
      </w:r>
    </w:p>
    <w:p w14:paraId="36CB7D40" w14:textId="0726BB56" w:rsidR="005B1DD5" w:rsidRPr="005B1DD5" w:rsidRDefault="005B1DD5" w:rsidP="005B1DD5">
      <w:pPr>
        <w:widowControl/>
        <w:jc w:val="left"/>
        <w:outlineLvl w:val="4"/>
        <w:rPr>
          <w:kern w:val="0"/>
          <w:szCs w:val="21"/>
        </w:rPr>
      </w:pPr>
      <w:bookmarkStart w:id="133" w:name="_Toc157766145"/>
      <w:r w:rsidRPr="005B1DD5">
        <w:rPr>
          <w:kern w:val="0"/>
          <w:szCs w:val="21"/>
        </w:rPr>
        <w:t>6.2.5.1</w:t>
      </w:r>
      <w:r w:rsidRPr="005B1DD5">
        <w:rPr>
          <w:rFonts w:hint="eastAsia"/>
          <w:kern w:val="0"/>
          <w:szCs w:val="21"/>
        </w:rPr>
        <w:t>每</w:t>
      </w:r>
      <w:r w:rsidRPr="005B1DD5">
        <w:rPr>
          <w:kern w:val="0"/>
          <w:szCs w:val="21"/>
        </w:rPr>
        <w:t>3</w:t>
      </w:r>
      <w:r w:rsidRPr="005B1DD5">
        <w:rPr>
          <w:rFonts w:hint="eastAsia"/>
          <w:kern w:val="0"/>
          <w:szCs w:val="21"/>
        </w:rPr>
        <w:t>年应至少开展一次整体性安全风险评估，</w:t>
      </w:r>
      <w:r w:rsidR="00856BF5">
        <w:rPr>
          <w:rFonts w:hint="eastAsia"/>
          <w:kern w:val="0"/>
          <w:szCs w:val="21"/>
        </w:rPr>
        <w:t>并</w:t>
      </w:r>
      <w:r w:rsidRPr="005B1DD5">
        <w:rPr>
          <w:rFonts w:hint="eastAsia"/>
          <w:kern w:val="0"/>
          <w:szCs w:val="21"/>
        </w:rPr>
        <w:t>落实提出的对策措施。</w:t>
      </w:r>
      <w:bookmarkEnd w:id="133"/>
    </w:p>
    <w:p w14:paraId="3790C256" w14:textId="77777777" w:rsidR="005B1DD5" w:rsidRPr="005B1DD5" w:rsidRDefault="005B1DD5" w:rsidP="005B1DD5">
      <w:pPr>
        <w:widowControl/>
        <w:jc w:val="left"/>
        <w:outlineLvl w:val="4"/>
        <w:rPr>
          <w:kern w:val="0"/>
          <w:szCs w:val="21"/>
        </w:rPr>
      </w:pPr>
      <w:bookmarkStart w:id="134" w:name="_Toc157766147"/>
      <w:r w:rsidRPr="005B1DD5">
        <w:rPr>
          <w:kern w:val="0"/>
          <w:szCs w:val="21"/>
        </w:rPr>
        <w:t>6.2.5.2</w:t>
      </w:r>
      <w:r w:rsidRPr="005B1DD5">
        <w:rPr>
          <w:rFonts w:hint="eastAsia"/>
          <w:kern w:val="0"/>
          <w:szCs w:val="21"/>
        </w:rPr>
        <w:t>化工园区发生如下情况时，应重新开展整体性安全风险评估：</w:t>
      </w:r>
      <w:bookmarkEnd w:id="134"/>
    </w:p>
    <w:p w14:paraId="477C3F06" w14:textId="69496839" w:rsidR="005B1DD5" w:rsidRPr="005B1DD5" w:rsidRDefault="00E2689A" w:rsidP="00294C45">
      <w:pPr>
        <w:widowControl/>
        <w:numPr>
          <w:ilvl w:val="0"/>
          <w:numId w:val="19"/>
        </w:numPr>
        <w:tabs>
          <w:tab w:val="num" w:pos="839"/>
        </w:tabs>
        <w:adjustRightInd w:val="0"/>
        <w:ind w:left="840" w:hanging="420"/>
        <w:rPr>
          <w:kern w:val="0"/>
          <w:szCs w:val="20"/>
        </w:rPr>
      </w:pPr>
      <w:r w:rsidRPr="00E2689A">
        <w:rPr>
          <w:kern w:val="0"/>
          <w:szCs w:val="20"/>
        </w:rPr>
        <w:t>“</w:t>
      </w:r>
      <w:r w:rsidRPr="005B1DD5">
        <w:rPr>
          <w:rFonts w:hint="eastAsia"/>
          <w:kern w:val="0"/>
          <w:szCs w:val="20"/>
        </w:rPr>
        <w:t>四至</w:t>
      </w:r>
      <w:r w:rsidRPr="00E2689A">
        <w:rPr>
          <w:kern w:val="0"/>
          <w:szCs w:val="20"/>
        </w:rPr>
        <w:t>”</w:t>
      </w:r>
      <w:r w:rsidR="005B1DD5" w:rsidRPr="005B1DD5">
        <w:rPr>
          <w:rFonts w:hint="eastAsia"/>
          <w:kern w:val="0"/>
          <w:szCs w:val="20"/>
        </w:rPr>
        <w:t>范围变化；</w:t>
      </w:r>
    </w:p>
    <w:p w14:paraId="048AA499" w14:textId="50C88BD6" w:rsidR="005B1DD5" w:rsidRPr="005B1DD5" w:rsidRDefault="005B1DD5" w:rsidP="00294C45">
      <w:pPr>
        <w:widowControl/>
        <w:numPr>
          <w:ilvl w:val="0"/>
          <w:numId w:val="19"/>
        </w:numPr>
        <w:tabs>
          <w:tab w:val="num" w:pos="839"/>
        </w:tabs>
        <w:adjustRightInd w:val="0"/>
        <w:ind w:left="840" w:hanging="420"/>
        <w:rPr>
          <w:kern w:val="0"/>
          <w:szCs w:val="20"/>
        </w:rPr>
      </w:pPr>
      <w:r w:rsidRPr="005B1DD5">
        <w:rPr>
          <w:rFonts w:hint="eastAsia"/>
          <w:kern w:val="0"/>
          <w:szCs w:val="20"/>
        </w:rPr>
        <w:t>重大危险</w:t>
      </w:r>
      <w:proofErr w:type="gramStart"/>
      <w:r w:rsidRPr="005B1DD5">
        <w:rPr>
          <w:rFonts w:hint="eastAsia"/>
          <w:kern w:val="0"/>
          <w:szCs w:val="20"/>
        </w:rPr>
        <w:t>源数量</w:t>
      </w:r>
      <w:proofErr w:type="gramEnd"/>
      <w:r w:rsidRPr="005B1DD5">
        <w:rPr>
          <w:rFonts w:hint="eastAsia"/>
          <w:kern w:val="0"/>
          <w:szCs w:val="20"/>
        </w:rPr>
        <w:t>产生较大变化（判定依据可参照附录</w:t>
      </w:r>
      <w:r w:rsidR="008D6217">
        <w:rPr>
          <w:kern w:val="0"/>
          <w:szCs w:val="20"/>
        </w:rPr>
        <w:t>D</w:t>
      </w:r>
      <w:r w:rsidRPr="005B1DD5">
        <w:rPr>
          <w:rFonts w:hint="eastAsia"/>
          <w:kern w:val="0"/>
          <w:szCs w:val="20"/>
        </w:rPr>
        <w:t>）；</w:t>
      </w:r>
    </w:p>
    <w:p w14:paraId="55D925C5" w14:textId="77777777" w:rsidR="005B1DD5" w:rsidRPr="005B1DD5" w:rsidRDefault="005B1DD5" w:rsidP="00294C45">
      <w:pPr>
        <w:widowControl/>
        <w:numPr>
          <w:ilvl w:val="0"/>
          <w:numId w:val="19"/>
        </w:numPr>
        <w:tabs>
          <w:tab w:val="num" w:pos="839"/>
        </w:tabs>
        <w:adjustRightInd w:val="0"/>
        <w:ind w:left="840" w:hanging="420"/>
        <w:rPr>
          <w:kern w:val="0"/>
          <w:szCs w:val="20"/>
        </w:rPr>
      </w:pPr>
      <w:r w:rsidRPr="005B1DD5">
        <w:rPr>
          <w:rFonts w:hint="eastAsia"/>
          <w:kern w:val="0"/>
          <w:szCs w:val="20"/>
        </w:rPr>
        <w:t>安全风险等级升高，按照高（</w:t>
      </w:r>
      <w:r w:rsidRPr="005B1DD5">
        <w:rPr>
          <w:kern w:val="0"/>
          <w:szCs w:val="20"/>
        </w:rPr>
        <w:t>A</w:t>
      </w:r>
      <w:r w:rsidRPr="005B1DD5">
        <w:rPr>
          <w:rFonts w:hint="eastAsia"/>
          <w:kern w:val="0"/>
          <w:szCs w:val="20"/>
        </w:rPr>
        <w:t>级）、较高（</w:t>
      </w:r>
      <w:r w:rsidRPr="005B1DD5">
        <w:rPr>
          <w:kern w:val="0"/>
          <w:szCs w:val="20"/>
        </w:rPr>
        <w:t>B</w:t>
      </w:r>
      <w:r w:rsidRPr="005B1DD5">
        <w:rPr>
          <w:rFonts w:hint="eastAsia"/>
          <w:kern w:val="0"/>
          <w:szCs w:val="20"/>
        </w:rPr>
        <w:t>级）、一般（</w:t>
      </w:r>
      <w:r w:rsidRPr="005B1DD5">
        <w:rPr>
          <w:kern w:val="0"/>
          <w:szCs w:val="20"/>
        </w:rPr>
        <w:t>C</w:t>
      </w:r>
      <w:r w:rsidRPr="005B1DD5">
        <w:rPr>
          <w:rFonts w:hint="eastAsia"/>
          <w:kern w:val="0"/>
          <w:szCs w:val="20"/>
        </w:rPr>
        <w:t>级）风险等级管理；</w:t>
      </w:r>
    </w:p>
    <w:p w14:paraId="068AEC82" w14:textId="33CC4C08" w:rsidR="005B1DD5" w:rsidRPr="005B1DD5" w:rsidRDefault="005B1DD5" w:rsidP="00294C45">
      <w:pPr>
        <w:widowControl/>
        <w:numPr>
          <w:ilvl w:val="0"/>
          <w:numId w:val="19"/>
        </w:numPr>
        <w:tabs>
          <w:tab w:val="num" w:pos="839"/>
        </w:tabs>
        <w:adjustRightInd w:val="0"/>
        <w:ind w:left="840" w:hanging="420"/>
        <w:rPr>
          <w:kern w:val="0"/>
          <w:szCs w:val="20"/>
        </w:rPr>
      </w:pPr>
      <w:r w:rsidRPr="005B1DD5">
        <w:rPr>
          <w:rFonts w:hint="eastAsia"/>
          <w:kern w:val="0"/>
          <w:szCs w:val="20"/>
        </w:rPr>
        <w:t>发生较大及以上或造成重大社会影响化工生产安全事故。</w:t>
      </w:r>
    </w:p>
    <w:p w14:paraId="1A9FE6F5" w14:textId="77777777" w:rsidR="005B1DD5" w:rsidRPr="005B1DD5" w:rsidRDefault="005B1DD5" w:rsidP="005B1DD5">
      <w:pPr>
        <w:widowControl/>
        <w:jc w:val="left"/>
        <w:outlineLvl w:val="3"/>
        <w:rPr>
          <w:rFonts w:eastAsia="黑体"/>
          <w:kern w:val="0"/>
          <w:szCs w:val="21"/>
        </w:rPr>
      </w:pPr>
      <w:bookmarkStart w:id="135" w:name="_Toc157766148"/>
      <w:r w:rsidRPr="005B1DD5">
        <w:rPr>
          <w:rFonts w:eastAsia="黑体"/>
          <w:kern w:val="0"/>
          <w:szCs w:val="21"/>
        </w:rPr>
        <w:t>6.2.6</w:t>
      </w:r>
      <w:r w:rsidRPr="005B1DD5">
        <w:rPr>
          <w:rFonts w:eastAsia="黑体" w:hint="eastAsia"/>
          <w:kern w:val="0"/>
          <w:szCs w:val="21"/>
        </w:rPr>
        <w:t>周边土地规划安全控制线</w:t>
      </w:r>
      <w:bookmarkEnd w:id="135"/>
    </w:p>
    <w:p w14:paraId="036C1388" w14:textId="40C4DF5F" w:rsidR="005B1DD5" w:rsidRPr="005B1DD5" w:rsidRDefault="005B1DD5" w:rsidP="005B1DD5">
      <w:pPr>
        <w:widowControl/>
        <w:jc w:val="left"/>
        <w:outlineLvl w:val="4"/>
        <w:rPr>
          <w:kern w:val="0"/>
          <w:szCs w:val="21"/>
        </w:rPr>
      </w:pPr>
      <w:bookmarkStart w:id="136" w:name="_Toc157766149"/>
      <w:r w:rsidRPr="005B1DD5">
        <w:rPr>
          <w:kern w:val="0"/>
          <w:szCs w:val="21"/>
        </w:rPr>
        <w:t>6.2.6.1</w:t>
      </w:r>
      <w:r w:rsidR="00433AC8">
        <w:rPr>
          <w:rFonts w:hint="eastAsia"/>
          <w:kern w:val="0"/>
          <w:szCs w:val="21"/>
        </w:rPr>
        <w:t>应</w:t>
      </w:r>
      <w:r w:rsidRPr="005B1DD5">
        <w:rPr>
          <w:rFonts w:hint="eastAsia"/>
          <w:kern w:val="0"/>
          <w:szCs w:val="21"/>
        </w:rPr>
        <w:t>依据化工园区整体性安全风险评估结果和</w:t>
      </w:r>
      <w:r w:rsidRPr="005B1DD5">
        <w:rPr>
          <w:kern w:val="0"/>
          <w:szCs w:val="21"/>
        </w:rPr>
        <w:t>GB</w:t>
      </w:r>
      <w:r w:rsidR="00F1388F">
        <w:rPr>
          <w:kern w:val="0"/>
          <w:szCs w:val="21"/>
        </w:rPr>
        <w:t xml:space="preserve"> </w:t>
      </w:r>
      <w:r w:rsidRPr="005B1DD5">
        <w:rPr>
          <w:kern w:val="0"/>
          <w:szCs w:val="21"/>
        </w:rPr>
        <w:t>55037</w:t>
      </w:r>
      <w:r w:rsidRPr="005B1DD5">
        <w:rPr>
          <w:rFonts w:hint="eastAsia"/>
          <w:kern w:val="0"/>
          <w:szCs w:val="21"/>
        </w:rPr>
        <w:t>、</w:t>
      </w:r>
      <w:r w:rsidRPr="005B1DD5">
        <w:rPr>
          <w:kern w:val="0"/>
          <w:szCs w:val="21"/>
        </w:rPr>
        <w:t>GB</w:t>
      </w:r>
      <w:r w:rsidR="00F1388F">
        <w:rPr>
          <w:kern w:val="0"/>
          <w:szCs w:val="21"/>
        </w:rPr>
        <w:t xml:space="preserve"> </w:t>
      </w:r>
      <w:r w:rsidRPr="005B1DD5">
        <w:rPr>
          <w:kern w:val="0"/>
          <w:szCs w:val="21"/>
        </w:rPr>
        <w:t>50160</w:t>
      </w:r>
      <w:r w:rsidRPr="005B1DD5">
        <w:rPr>
          <w:rFonts w:hint="eastAsia"/>
          <w:kern w:val="0"/>
          <w:szCs w:val="21"/>
        </w:rPr>
        <w:t>、</w:t>
      </w:r>
      <w:r w:rsidRPr="005B1DD5">
        <w:rPr>
          <w:kern w:val="0"/>
          <w:szCs w:val="21"/>
        </w:rPr>
        <w:t>GB</w:t>
      </w:r>
      <w:r w:rsidR="00F1388F">
        <w:rPr>
          <w:kern w:val="0"/>
          <w:szCs w:val="21"/>
        </w:rPr>
        <w:t xml:space="preserve"> </w:t>
      </w:r>
      <w:r w:rsidRPr="005B1DD5">
        <w:rPr>
          <w:kern w:val="0"/>
          <w:szCs w:val="21"/>
        </w:rPr>
        <w:t>50016</w:t>
      </w:r>
      <w:r w:rsidRPr="005B1DD5">
        <w:rPr>
          <w:rFonts w:hint="eastAsia"/>
          <w:kern w:val="0"/>
          <w:szCs w:val="21"/>
        </w:rPr>
        <w:t>、</w:t>
      </w:r>
      <w:r w:rsidRPr="005B1DD5">
        <w:rPr>
          <w:kern w:val="0"/>
          <w:szCs w:val="21"/>
        </w:rPr>
        <w:t>GB 36894</w:t>
      </w:r>
      <w:r w:rsidR="00433AC8">
        <w:rPr>
          <w:rFonts w:hint="eastAsia"/>
          <w:kern w:val="0"/>
          <w:szCs w:val="21"/>
        </w:rPr>
        <w:t>和</w:t>
      </w:r>
      <w:r w:rsidRPr="005B1DD5">
        <w:rPr>
          <w:kern w:val="0"/>
          <w:szCs w:val="21"/>
        </w:rPr>
        <w:t>GB/T 37243</w:t>
      </w:r>
      <w:r w:rsidRPr="005B1DD5">
        <w:rPr>
          <w:rFonts w:hint="eastAsia"/>
          <w:kern w:val="0"/>
          <w:szCs w:val="21"/>
        </w:rPr>
        <w:t>等要求，划定周边土地规划安全控制线。</w:t>
      </w:r>
    </w:p>
    <w:p w14:paraId="643609AB" w14:textId="5BBA0F29" w:rsidR="005B1DD5" w:rsidRPr="005B1DD5" w:rsidRDefault="005B1DD5" w:rsidP="005B1DD5">
      <w:pPr>
        <w:widowControl/>
        <w:jc w:val="left"/>
        <w:outlineLvl w:val="4"/>
        <w:rPr>
          <w:kern w:val="0"/>
          <w:szCs w:val="20"/>
        </w:rPr>
      </w:pPr>
      <w:r w:rsidRPr="005B1DD5">
        <w:rPr>
          <w:kern w:val="0"/>
          <w:szCs w:val="21"/>
        </w:rPr>
        <w:t>6.2.6.2</w:t>
      </w:r>
      <w:r w:rsidR="00433AC8">
        <w:rPr>
          <w:rFonts w:hint="eastAsia"/>
          <w:kern w:val="0"/>
          <w:szCs w:val="21"/>
        </w:rPr>
        <w:t>应</w:t>
      </w:r>
      <w:r w:rsidRPr="005B1DD5">
        <w:rPr>
          <w:rFonts w:hint="eastAsia"/>
          <w:kern w:val="0"/>
          <w:szCs w:val="21"/>
        </w:rPr>
        <w:t>将周边土地规划安全控制线报送所在地设区的市级和县级地方人民政府规划主管部门、应急管理部门。</w:t>
      </w:r>
    </w:p>
    <w:bookmarkEnd w:id="136"/>
    <w:p w14:paraId="081DC6FB" w14:textId="77777777" w:rsidR="005B1DD5" w:rsidRPr="005B1DD5" w:rsidRDefault="005B1DD5" w:rsidP="005B1DD5">
      <w:pPr>
        <w:widowControl/>
        <w:tabs>
          <w:tab w:val="num" w:pos="839"/>
        </w:tabs>
        <w:rPr>
          <w:kern w:val="0"/>
          <w:szCs w:val="20"/>
        </w:rPr>
      </w:pPr>
      <w:r w:rsidRPr="005B1DD5">
        <w:rPr>
          <w:kern w:val="0"/>
          <w:szCs w:val="20"/>
        </w:rPr>
        <w:lastRenderedPageBreak/>
        <w:t>6.2.6.3</w:t>
      </w:r>
      <w:r w:rsidRPr="005B1DD5">
        <w:rPr>
          <w:rFonts w:hint="eastAsia"/>
          <w:kern w:val="0"/>
          <w:szCs w:val="20"/>
        </w:rPr>
        <w:t>周边土地规划安全控制线内开发建设项目应开展安全风险评估，满足安全风险控制要求。</w:t>
      </w:r>
    </w:p>
    <w:p w14:paraId="79674733" w14:textId="3F8D9005" w:rsidR="005B1DD5" w:rsidRPr="005B1DD5" w:rsidRDefault="005B1DD5" w:rsidP="005B1DD5">
      <w:pPr>
        <w:widowControl/>
        <w:spacing w:beforeLines="50" w:before="156" w:afterLines="50" w:after="156"/>
        <w:jc w:val="left"/>
        <w:outlineLvl w:val="3"/>
        <w:rPr>
          <w:rFonts w:eastAsia="黑体"/>
          <w:kern w:val="0"/>
          <w:szCs w:val="21"/>
        </w:rPr>
      </w:pPr>
      <w:bookmarkStart w:id="137" w:name="_Toc157415330"/>
      <w:bookmarkStart w:id="138" w:name="_Toc157417429"/>
      <w:bookmarkStart w:id="139" w:name="_Toc157766150"/>
      <w:r w:rsidRPr="005B1DD5">
        <w:rPr>
          <w:rFonts w:eastAsia="黑体"/>
          <w:kern w:val="0"/>
          <w:szCs w:val="21"/>
        </w:rPr>
        <w:t>6.3</w:t>
      </w:r>
      <w:r w:rsidR="00E570A1">
        <w:rPr>
          <w:rFonts w:eastAsia="黑体" w:hint="eastAsia"/>
          <w:kern w:val="0"/>
          <w:szCs w:val="21"/>
        </w:rPr>
        <w:t>化工</w:t>
      </w:r>
      <w:r w:rsidRPr="005B1DD5">
        <w:rPr>
          <w:rFonts w:eastAsia="黑体" w:hint="eastAsia"/>
          <w:kern w:val="0"/>
          <w:szCs w:val="21"/>
        </w:rPr>
        <w:t>园区内布局</w:t>
      </w:r>
      <w:bookmarkEnd w:id="137"/>
      <w:bookmarkEnd w:id="138"/>
      <w:bookmarkEnd w:id="139"/>
    </w:p>
    <w:p w14:paraId="0A235C54" w14:textId="59EE5F52" w:rsidR="005B1DD5" w:rsidRPr="005B1DD5" w:rsidRDefault="005B1DD5" w:rsidP="005B1DD5">
      <w:pPr>
        <w:widowControl/>
        <w:jc w:val="left"/>
        <w:outlineLvl w:val="3"/>
        <w:rPr>
          <w:kern w:val="0"/>
          <w:szCs w:val="21"/>
        </w:rPr>
      </w:pPr>
      <w:bookmarkStart w:id="140" w:name="_Toc157766151"/>
      <w:r w:rsidRPr="005B1DD5">
        <w:rPr>
          <w:kern w:val="0"/>
          <w:szCs w:val="21"/>
        </w:rPr>
        <w:t>6.3.1</w:t>
      </w:r>
      <w:r w:rsidRPr="005B1DD5">
        <w:rPr>
          <w:rFonts w:hint="eastAsia"/>
          <w:kern w:val="0"/>
          <w:szCs w:val="21"/>
        </w:rPr>
        <w:t>化工园区内不应存在劳动</w:t>
      </w:r>
      <w:r w:rsidR="008D6217">
        <w:rPr>
          <w:rFonts w:hint="eastAsia"/>
          <w:kern w:val="0"/>
          <w:szCs w:val="21"/>
        </w:rPr>
        <w:t>力</w:t>
      </w:r>
      <w:r w:rsidRPr="005B1DD5">
        <w:rPr>
          <w:rFonts w:hint="eastAsia"/>
          <w:kern w:val="0"/>
          <w:szCs w:val="21"/>
        </w:rPr>
        <w:t>密集型非化工企业。</w:t>
      </w:r>
      <w:bookmarkEnd w:id="140"/>
    </w:p>
    <w:p w14:paraId="0999AC1B" w14:textId="02D70AD9" w:rsidR="005B1DD5" w:rsidRPr="005B1DD5" w:rsidRDefault="005B1DD5" w:rsidP="005B1DD5">
      <w:pPr>
        <w:autoSpaceDE w:val="0"/>
        <w:autoSpaceDN w:val="0"/>
        <w:ind w:left="726" w:hanging="363"/>
        <w:rPr>
          <w:kern w:val="0"/>
          <w:sz w:val="18"/>
          <w:szCs w:val="18"/>
        </w:rPr>
      </w:pPr>
      <w:r w:rsidRPr="005B1DD5">
        <w:rPr>
          <w:rFonts w:eastAsia="黑体" w:hint="eastAsia"/>
          <w:kern w:val="0"/>
          <w:sz w:val="18"/>
          <w:szCs w:val="18"/>
        </w:rPr>
        <w:t>注：</w:t>
      </w:r>
      <w:r w:rsidRPr="005B1DD5">
        <w:rPr>
          <w:rFonts w:hint="eastAsia"/>
          <w:kern w:val="0"/>
          <w:sz w:val="18"/>
          <w:szCs w:val="18"/>
        </w:rPr>
        <w:t>劳动</w:t>
      </w:r>
      <w:r w:rsidR="008D6217">
        <w:rPr>
          <w:rFonts w:hint="eastAsia"/>
          <w:kern w:val="0"/>
          <w:sz w:val="18"/>
          <w:szCs w:val="18"/>
        </w:rPr>
        <w:t>力</w:t>
      </w:r>
      <w:r w:rsidRPr="005B1DD5">
        <w:rPr>
          <w:rFonts w:hint="eastAsia"/>
          <w:kern w:val="0"/>
          <w:sz w:val="18"/>
          <w:szCs w:val="18"/>
        </w:rPr>
        <w:t>密集型非化工企业是指</w:t>
      </w:r>
      <w:r w:rsidR="00E570A1" w:rsidRPr="005B1DD5">
        <w:rPr>
          <w:rFonts w:hint="eastAsia"/>
          <w:kern w:val="0"/>
          <w:sz w:val="18"/>
          <w:szCs w:val="18"/>
        </w:rPr>
        <w:t>从事制鞋、制衣、玩具、肉食蔬菜水果等食品加工、家具木材加工、物流仓储等企业</w:t>
      </w:r>
      <w:r w:rsidR="00E570A1">
        <w:rPr>
          <w:rFonts w:hint="eastAsia"/>
          <w:kern w:val="0"/>
          <w:sz w:val="18"/>
          <w:szCs w:val="18"/>
        </w:rPr>
        <w:t>，且企业的</w:t>
      </w:r>
      <w:r w:rsidR="00E570A1" w:rsidRPr="008D6217">
        <w:rPr>
          <w:rFonts w:hint="eastAsia"/>
          <w:kern w:val="0"/>
          <w:sz w:val="18"/>
          <w:szCs w:val="18"/>
        </w:rPr>
        <w:t>生产加工车间、经营储存场所</w:t>
      </w:r>
      <w:r w:rsidRPr="005B1DD5">
        <w:rPr>
          <w:rFonts w:hint="eastAsia"/>
          <w:kern w:val="0"/>
          <w:sz w:val="18"/>
          <w:szCs w:val="18"/>
        </w:rPr>
        <w:t>同一时间</w:t>
      </w:r>
      <w:r w:rsidR="00E570A1">
        <w:rPr>
          <w:rFonts w:hint="eastAsia"/>
          <w:kern w:val="0"/>
          <w:sz w:val="18"/>
          <w:szCs w:val="18"/>
        </w:rPr>
        <w:t>在</w:t>
      </w:r>
      <w:r w:rsidRPr="005B1DD5">
        <w:rPr>
          <w:kern w:val="0"/>
          <w:sz w:val="18"/>
          <w:szCs w:val="18"/>
        </w:rPr>
        <w:t>30</w:t>
      </w:r>
      <w:r w:rsidRPr="005B1DD5">
        <w:rPr>
          <w:rFonts w:hint="eastAsia"/>
          <w:kern w:val="0"/>
          <w:sz w:val="18"/>
          <w:szCs w:val="18"/>
        </w:rPr>
        <w:t>人以上。</w:t>
      </w:r>
    </w:p>
    <w:p w14:paraId="676C3404" w14:textId="3103D3F5" w:rsidR="005B1DD5" w:rsidRPr="005B1DD5" w:rsidRDefault="005B1DD5" w:rsidP="005B1DD5">
      <w:pPr>
        <w:widowControl/>
        <w:jc w:val="left"/>
        <w:outlineLvl w:val="3"/>
        <w:rPr>
          <w:kern w:val="0"/>
          <w:szCs w:val="21"/>
        </w:rPr>
      </w:pPr>
      <w:bookmarkStart w:id="141" w:name="_Toc157766152"/>
      <w:r w:rsidRPr="005B1DD5">
        <w:rPr>
          <w:kern w:val="0"/>
          <w:szCs w:val="21"/>
        </w:rPr>
        <w:t>6.3.2</w:t>
      </w:r>
      <w:bookmarkStart w:id="142" w:name="_Hlk158975351"/>
      <w:r w:rsidR="00433AC8" w:rsidRPr="005B1DD5">
        <w:rPr>
          <w:rFonts w:hint="eastAsia"/>
          <w:kern w:val="0"/>
          <w:szCs w:val="21"/>
        </w:rPr>
        <w:t>功能分区</w:t>
      </w:r>
      <w:r w:rsidRPr="005B1DD5">
        <w:rPr>
          <w:rFonts w:hint="eastAsia"/>
          <w:kern w:val="0"/>
          <w:szCs w:val="21"/>
        </w:rPr>
        <w:t>应考虑主导风向、地势高低落差、企业装置之间的相互影响、产品类别、生产工艺、物料互供、公用设施保障、应急救援等因素</w:t>
      </w:r>
      <w:bookmarkEnd w:id="142"/>
      <w:r w:rsidR="004A3AFB">
        <w:rPr>
          <w:rFonts w:hint="eastAsia"/>
          <w:kern w:val="0"/>
          <w:szCs w:val="21"/>
        </w:rPr>
        <w:t>，</w:t>
      </w:r>
      <w:r w:rsidR="00E570A1" w:rsidRPr="005B1DD5">
        <w:rPr>
          <w:rFonts w:hint="eastAsia"/>
          <w:kern w:val="0"/>
          <w:szCs w:val="21"/>
        </w:rPr>
        <w:t>合理布置</w:t>
      </w:r>
      <w:r w:rsidRPr="005B1DD5">
        <w:rPr>
          <w:rFonts w:hint="eastAsia"/>
          <w:kern w:val="0"/>
          <w:szCs w:val="21"/>
        </w:rPr>
        <w:t>。</w:t>
      </w:r>
      <w:bookmarkEnd w:id="141"/>
    </w:p>
    <w:p w14:paraId="3D145DBD" w14:textId="00C311B2" w:rsidR="005B1DD5" w:rsidRPr="005B1DD5" w:rsidRDefault="005B1DD5" w:rsidP="005B1DD5">
      <w:pPr>
        <w:widowControl/>
        <w:jc w:val="left"/>
        <w:outlineLvl w:val="4"/>
        <w:rPr>
          <w:kern w:val="0"/>
          <w:szCs w:val="21"/>
        </w:rPr>
      </w:pPr>
      <w:bookmarkStart w:id="143" w:name="_Toc157766155"/>
      <w:bookmarkStart w:id="144" w:name="_Hlk158975369"/>
      <w:r w:rsidRPr="005B1DD5">
        <w:rPr>
          <w:kern w:val="0"/>
          <w:szCs w:val="21"/>
        </w:rPr>
        <w:t>6.3.3</w:t>
      </w:r>
      <w:r w:rsidRPr="005B1DD5">
        <w:rPr>
          <w:rFonts w:hint="eastAsia"/>
          <w:kern w:val="0"/>
          <w:szCs w:val="21"/>
        </w:rPr>
        <w:t>行政办公、生活服务区等人员集中场所</w:t>
      </w:r>
      <w:r w:rsidR="00661FB8">
        <w:rPr>
          <w:rFonts w:hint="eastAsia"/>
          <w:kern w:val="0"/>
          <w:szCs w:val="21"/>
        </w:rPr>
        <w:t>应</w:t>
      </w:r>
      <w:r w:rsidRPr="005B1DD5">
        <w:rPr>
          <w:rFonts w:hint="eastAsia"/>
          <w:kern w:val="0"/>
          <w:szCs w:val="21"/>
        </w:rPr>
        <w:t>与生产功能区相互分离，布置在化工园区边缘或化工园区外。</w:t>
      </w:r>
      <w:bookmarkEnd w:id="143"/>
    </w:p>
    <w:p w14:paraId="515CDECC" w14:textId="77777777" w:rsidR="005B1DD5" w:rsidRPr="005B1DD5" w:rsidRDefault="005B1DD5" w:rsidP="005B1DD5">
      <w:pPr>
        <w:widowControl/>
        <w:jc w:val="left"/>
        <w:outlineLvl w:val="4"/>
        <w:rPr>
          <w:kern w:val="0"/>
          <w:szCs w:val="21"/>
        </w:rPr>
      </w:pPr>
      <w:bookmarkStart w:id="145" w:name="_Toc157766156"/>
      <w:r w:rsidRPr="005B1DD5">
        <w:rPr>
          <w:kern w:val="0"/>
          <w:szCs w:val="21"/>
        </w:rPr>
        <w:t>6.3.4</w:t>
      </w:r>
      <w:r w:rsidRPr="005B1DD5">
        <w:rPr>
          <w:rFonts w:hint="eastAsia"/>
          <w:kern w:val="0"/>
          <w:szCs w:val="21"/>
        </w:rPr>
        <w:t>消防站、应急响应中心、医疗救护站等重要设施的布置应有利于应急救援的快速响应需要，并与涉及爆炸物、毒性气体、液化易燃气体的装置或设施保持足够的安全距离</w:t>
      </w:r>
      <w:bookmarkEnd w:id="144"/>
      <w:r w:rsidRPr="005B1DD5">
        <w:rPr>
          <w:rFonts w:hint="eastAsia"/>
          <w:kern w:val="0"/>
          <w:szCs w:val="21"/>
        </w:rPr>
        <w:t>。</w:t>
      </w:r>
      <w:bookmarkEnd w:id="145"/>
    </w:p>
    <w:p w14:paraId="72DC085B" w14:textId="68A869D9" w:rsidR="005B1DD5" w:rsidRPr="005B1DD5" w:rsidRDefault="005B1DD5" w:rsidP="005B1DD5">
      <w:pPr>
        <w:widowControl/>
        <w:spacing w:beforeLines="50" w:before="156" w:afterLines="50" w:after="156"/>
        <w:jc w:val="left"/>
        <w:outlineLvl w:val="3"/>
        <w:rPr>
          <w:rFonts w:eastAsia="黑体"/>
          <w:kern w:val="0"/>
          <w:szCs w:val="21"/>
        </w:rPr>
      </w:pPr>
      <w:bookmarkStart w:id="146" w:name="_Toc157766218"/>
      <w:r w:rsidRPr="005B1DD5">
        <w:rPr>
          <w:rFonts w:eastAsia="黑体"/>
          <w:kern w:val="0"/>
          <w:szCs w:val="21"/>
        </w:rPr>
        <w:t>6.4</w:t>
      </w:r>
      <w:r w:rsidR="004A3AFB">
        <w:rPr>
          <w:rFonts w:eastAsia="黑体" w:hint="eastAsia"/>
          <w:kern w:val="0"/>
          <w:szCs w:val="21"/>
        </w:rPr>
        <w:t>化工园区</w:t>
      </w:r>
      <w:r w:rsidRPr="005B1DD5">
        <w:rPr>
          <w:rFonts w:eastAsia="黑体" w:hint="eastAsia"/>
          <w:kern w:val="0"/>
          <w:szCs w:val="21"/>
        </w:rPr>
        <w:t>准入和退出</w:t>
      </w:r>
      <w:bookmarkEnd w:id="146"/>
    </w:p>
    <w:p w14:paraId="7E397980" w14:textId="77777777" w:rsidR="005B1DD5" w:rsidRPr="005B1DD5" w:rsidRDefault="005B1DD5" w:rsidP="005B1DD5">
      <w:pPr>
        <w:widowControl/>
        <w:jc w:val="left"/>
        <w:outlineLvl w:val="3"/>
        <w:rPr>
          <w:rFonts w:eastAsia="黑体"/>
          <w:kern w:val="0"/>
          <w:szCs w:val="21"/>
        </w:rPr>
      </w:pPr>
      <w:bookmarkStart w:id="147" w:name="_Toc157766219"/>
      <w:bookmarkStart w:id="148" w:name="_Hlk158975476"/>
      <w:r w:rsidRPr="005B1DD5">
        <w:rPr>
          <w:rFonts w:eastAsia="黑体"/>
          <w:kern w:val="0"/>
          <w:szCs w:val="21"/>
        </w:rPr>
        <w:t>6.4.1</w:t>
      </w:r>
      <w:r w:rsidRPr="005B1DD5">
        <w:rPr>
          <w:rFonts w:eastAsia="黑体" w:hint="eastAsia"/>
          <w:kern w:val="0"/>
          <w:szCs w:val="21"/>
        </w:rPr>
        <w:t>项目安全准入条件</w:t>
      </w:r>
    </w:p>
    <w:p w14:paraId="7DF719CF" w14:textId="5359E487" w:rsidR="005B1DD5" w:rsidRPr="005B1DD5" w:rsidRDefault="005B1DD5" w:rsidP="005B1DD5">
      <w:pPr>
        <w:widowControl/>
        <w:jc w:val="left"/>
        <w:outlineLvl w:val="4"/>
        <w:rPr>
          <w:kern w:val="0"/>
          <w:szCs w:val="21"/>
        </w:rPr>
      </w:pPr>
      <w:r w:rsidRPr="005B1DD5">
        <w:rPr>
          <w:kern w:val="0"/>
          <w:szCs w:val="21"/>
        </w:rPr>
        <w:t>6.4.1.1</w:t>
      </w:r>
      <w:r w:rsidRPr="005B1DD5">
        <w:rPr>
          <w:rFonts w:hint="eastAsia"/>
          <w:kern w:val="0"/>
          <w:szCs w:val="21"/>
        </w:rPr>
        <w:t>应根据国家、省产业结构调整指导目录</w:t>
      </w:r>
      <w:r w:rsidR="00E570A1">
        <w:rPr>
          <w:rFonts w:hint="eastAsia"/>
          <w:kern w:val="0"/>
          <w:szCs w:val="21"/>
        </w:rPr>
        <w:t>和设区的市</w:t>
      </w:r>
      <w:r w:rsidRPr="005B1DD5">
        <w:rPr>
          <w:kern w:val="0"/>
          <w:szCs w:val="21"/>
        </w:rPr>
        <w:t>“</w:t>
      </w:r>
      <w:r w:rsidRPr="005B1DD5">
        <w:rPr>
          <w:rFonts w:hint="eastAsia"/>
          <w:kern w:val="0"/>
          <w:szCs w:val="21"/>
        </w:rPr>
        <w:t>禁限控</w:t>
      </w:r>
      <w:r w:rsidRPr="005B1DD5">
        <w:rPr>
          <w:kern w:val="0"/>
          <w:szCs w:val="21"/>
        </w:rPr>
        <w:t>”</w:t>
      </w:r>
      <w:r w:rsidRPr="005B1DD5">
        <w:rPr>
          <w:rFonts w:hint="eastAsia"/>
          <w:kern w:val="0"/>
          <w:szCs w:val="21"/>
        </w:rPr>
        <w:t>目录、《化工园区总体规划》和《化工园区产业规划》，制定并落实化工园区</w:t>
      </w:r>
      <w:r w:rsidRPr="005B1DD5">
        <w:rPr>
          <w:kern w:val="0"/>
          <w:szCs w:val="21"/>
        </w:rPr>
        <w:t>“</w:t>
      </w:r>
      <w:r w:rsidRPr="005B1DD5">
        <w:rPr>
          <w:rFonts w:hint="eastAsia"/>
          <w:kern w:val="0"/>
          <w:szCs w:val="21"/>
        </w:rPr>
        <w:t>禁限控</w:t>
      </w:r>
      <w:r w:rsidRPr="005B1DD5">
        <w:rPr>
          <w:kern w:val="0"/>
          <w:szCs w:val="21"/>
        </w:rPr>
        <w:t>”</w:t>
      </w:r>
      <w:r w:rsidRPr="005B1DD5">
        <w:rPr>
          <w:rFonts w:hint="eastAsia"/>
          <w:kern w:val="0"/>
          <w:szCs w:val="21"/>
        </w:rPr>
        <w:t>目录和项目安全准入条件。</w:t>
      </w:r>
      <w:bookmarkEnd w:id="147"/>
    </w:p>
    <w:p w14:paraId="0BA61336" w14:textId="568A802D" w:rsidR="005B1DD5" w:rsidRPr="005B1DD5" w:rsidRDefault="005B1DD5" w:rsidP="005B1DD5">
      <w:pPr>
        <w:widowControl/>
        <w:jc w:val="left"/>
        <w:outlineLvl w:val="4"/>
        <w:rPr>
          <w:kern w:val="0"/>
          <w:szCs w:val="21"/>
        </w:rPr>
      </w:pPr>
      <w:bookmarkStart w:id="149" w:name="_Toc157766220"/>
      <w:r w:rsidRPr="005B1DD5">
        <w:rPr>
          <w:kern w:val="0"/>
          <w:szCs w:val="21"/>
        </w:rPr>
        <w:t>6.4.1.2</w:t>
      </w:r>
      <w:r w:rsidRPr="005B1DD5">
        <w:rPr>
          <w:rFonts w:hint="eastAsia"/>
          <w:kern w:val="0"/>
          <w:szCs w:val="21"/>
        </w:rPr>
        <w:t>准入项目应符合化工园区</w:t>
      </w:r>
      <w:r w:rsidRPr="005B1DD5">
        <w:rPr>
          <w:kern w:val="0"/>
          <w:szCs w:val="21"/>
        </w:rPr>
        <w:t>“</w:t>
      </w:r>
      <w:r w:rsidRPr="005B1DD5">
        <w:rPr>
          <w:rFonts w:hint="eastAsia"/>
          <w:kern w:val="0"/>
          <w:szCs w:val="21"/>
        </w:rPr>
        <w:t>禁限控</w:t>
      </w:r>
      <w:r w:rsidRPr="005B1DD5">
        <w:rPr>
          <w:kern w:val="0"/>
          <w:szCs w:val="21"/>
        </w:rPr>
        <w:t>”</w:t>
      </w:r>
      <w:r w:rsidRPr="005B1DD5">
        <w:rPr>
          <w:rFonts w:hint="eastAsia"/>
          <w:kern w:val="0"/>
          <w:szCs w:val="21"/>
        </w:rPr>
        <w:t>目录和项目安全准入条件。</w:t>
      </w:r>
      <w:bookmarkEnd w:id="149"/>
    </w:p>
    <w:p w14:paraId="7D3BBF94" w14:textId="77777777" w:rsidR="005B1DD5" w:rsidRPr="005B1DD5" w:rsidRDefault="005B1DD5" w:rsidP="005B1DD5">
      <w:pPr>
        <w:widowControl/>
        <w:jc w:val="left"/>
        <w:outlineLvl w:val="3"/>
        <w:rPr>
          <w:rFonts w:eastAsia="黑体"/>
          <w:kern w:val="0"/>
          <w:szCs w:val="21"/>
        </w:rPr>
      </w:pPr>
      <w:bookmarkStart w:id="150" w:name="_Toc157766221"/>
      <w:bookmarkStart w:id="151" w:name="_Toc157766229"/>
      <w:r w:rsidRPr="005B1DD5">
        <w:rPr>
          <w:rFonts w:eastAsia="黑体"/>
          <w:kern w:val="0"/>
          <w:szCs w:val="21"/>
        </w:rPr>
        <w:t>6.4.2</w:t>
      </w:r>
      <w:r w:rsidRPr="005B1DD5">
        <w:rPr>
          <w:rFonts w:eastAsia="黑体" w:hint="eastAsia"/>
          <w:kern w:val="0"/>
          <w:szCs w:val="21"/>
        </w:rPr>
        <w:t>建设项目、企业及承包商管理</w:t>
      </w:r>
      <w:bookmarkEnd w:id="150"/>
    </w:p>
    <w:p w14:paraId="78317D1C" w14:textId="7CAAF08D" w:rsidR="005B1DD5" w:rsidRPr="005B1DD5" w:rsidRDefault="005B1DD5" w:rsidP="005B1DD5">
      <w:pPr>
        <w:widowControl/>
        <w:jc w:val="left"/>
        <w:outlineLvl w:val="4"/>
        <w:rPr>
          <w:kern w:val="0"/>
          <w:szCs w:val="21"/>
        </w:rPr>
      </w:pPr>
      <w:bookmarkStart w:id="152" w:name="_Toc157766222"/>
      <w:r w:rsidRPr="005B1DD5">
        <w:rPr>
          <w:kern w:val="0"/>
          <w:szCs w:val="21"/>
        </w:rPr>
        <w:t>6.4.2.1</w:t>
      </w:r>
      <w:r w:rsidRPr="005B1DD5">
        <w:rPr>
          <w:rFonts w:hint="eastAsia"/>
          <w:kern w:val="0"/>
          <w:szCs w:val="21"/>
        </w:rPr>
        <w:t>应建立健全建设项目和企业安全准入与退出机制</w:t>
      </w:r>
      <w:r w:rsidR="00661FB8" w:rsidRPr="005B1DD5">
        <w:rPr>
          <w:rFonts w:hint="eastAsia"/>
          <w:kern w:val="0"/>
          <w:szCs w:val="21"/>
        </w:rPr>
        <w:t>并</w:t>
      </w:r>
      <w:r w:rsidR="00661FB8">
        <w:rPr>
          <w:rFonts w:hint="eastAsia"/>
          <w:kern w:val="0"/>
          <w:szCs w:val="21"/>
        </w:rPr>
        <w:t>严格</w:t>
      </w:r>
      <w:r w:rsidR="00661FB8" w:rsidRPr="005B1DD5">
        <w:rPr>
          <w:rFonts w:hint="eastAsia"/>
          <w:kern w:val="0"/>
          <w:szCs w:val="21"/>
        </w:rPr>
        <w:t>落实</w:t>
      </w:r>
      <w:r w:rsidRPr="005B1DD5">
        <w:rPr>
          <w:rFonts w:hint="eastAsia"/>
          <w:kern w:val="0"/>
          <w:szCs w:val="21"/>
        </w:rPr>
        <w:t>。</w:t>
      </w:r>
      <w:bookmarkEnd w:id="152"/>
    </w:p>
    <w:p w14:paraId="1D998E30" w14:textId="525E72A1" w:rsidR="005B1DD5" w:rsidRPr="005B1DD5" w:rsidRDefault="005B1DD5" w:rsidP="005B1DD5">
      <w:pPr>
        <w:widowControl/>
        <w:jc w:val="left"/>
        <w:outlineLvl w:val="4"/>
        <w:rPr>
          <w:kern w:val="0"/>
          <w:szCs w:val="21"/>
        </w:rPr>
      </w:pPr>
      <w:bookmarkStart w:id="153" w:name="_Toc157766223"/>
      <w:r w:rsidRPr="005B1DD5">
        <w:rPr>
          <w:kern w:val="0"/>
          <w:szCs w:val="21"/>
        </w:rPr>
        <w:t>6.4.2.2</w:t>
      </w:r>
      <w:r w:rsidRPr="005B1DD5">
        <w:rPr>
          <w:rFonts w:hint="eastAsia"/>
          <w:kern w:val="0"/>
          <w:szCs w:val="21"/>
        </w:rPr>
        <w:t>应建立健全化工园区承包商安全准入与退出制度、黑名单制度并</w:t>
      </w:r>
      <w:r w:rsidR="00661FB8">
        <w:rPr>
          <w:rFonts w:hint="eastAsia"/>
          <w:kern w:val="0"/>
          <w:szCs w:val="21"/>
        </w:rPr>
        <w:t>严格落实</w:t>
      </w:r>
      <w:r w:rsidRPr="005B1DD5">
        <w:rPr>
          <w:rFonts w:hint="eastAsia"/>
          <w:kern w:val="0"/>
          <w:szCs w:val="21"/>
        </w:rPr>
        <w:t>。</w:t>
      </w:r>
      <w:bookmarkEnd w:id="153"/>
    </w:p>
    <w:p w14:paraId="26F09A63" w14:textId="77777777" w:rsidR="005B1DD5" w:rsidRPr="005B1DD5" w:rsidRDefault="005B1DD5" w:rsidP="005B1DD5">
      <w:pPr>
        <w:widowControl/>
        <w:jc w:val="left"/>
        <w:outlineLvl w:val="3"/>
        <w:rPr>
          <w:rFonts w:eastAsia="黑体"/>
          <w:kern w:val="0"/>
          <w:szCs w:val="21"/>
        </w:rPr>
      </w:pPr>
      <w:r w:rsidRPr="005B1DD5">
        <w:rPr>
          <w:rFonts w:eastAsia="黑体"/>
          <w:kern w:val="0"/>
          <w:szCs w:val="21"/>
        </w:rPr>
        <w:t>6.4.3</w:t>
      </w:r>
      <w:r w:rsidRPr="005B1DD5">
        <w:rPr>
          <w:rFonts w:eastAsia="黑体" w:hint="eastAsia"/>
          <w:kern w:val="0"/>
          <w:szCs w:val="21"/>
        </w:rPr>
        <w:t>重大事故隐患整改</w:t>
      </w:r>
      <w:bookmarkEnd w:id="151"/>
    </w:p>
    <w:p w14:paraId="775F7E5C" w14:textId="77777777" w:rsidR="005B1DD5" w:rsidRPr="005B1DD5" w:rsidRDefault="005B1DD5" w:rsidP="005B1DD5">
      <w:pPr>
        <w:widowControl/>
        <w:jc w:val="left"/>
        <w:outlineLvl w:val="4"/>
        <w:rPr>
          <w:kern w:val="0"/>
          <w:szCs w:val="21"/>
        </w:rPr>
      </w:pPr>
      <w:bookmarkStart w:id="154" w:name="_Toc157766230"/>
      <w:r w:rsidRPr="005B1DD5">
        <w:rPr>
          <w:kern w:val="0"/>
          <w:szCs w:val="21"/>
        </w:rPr>
        <w:t>6.4.3.1</w:t>
      </w:r>
      <w:r w:rsidRPr="005B1DD5">
        <w:rPr>
          <w:rFonts w:hint="eastAsia"/>
          <w:kern w:val="0"/>
          <w:szCs w:val="21"/>
        </w:rPr>
        <w:t>应督促存在重大事故隐患的企业立即整改或限期整改。</w:t>
      </w:r>
    </w:p>
    <w:p w14:paraId="257F8AAE" w14:textId="0C607B42" w:rsidR="005B1DD5" w:rsidRPr="005B1DD5" w:rsidRDefault="005B1DD5" w:rsidP="005B1DD5">
      <w:pPr>
        <w:widowControl/>
        <w:jc w:val="left"/>
        <w:outlineLvl w:val="4"/>
        <w:rPr>
          <w:kern w:val="0"/>
          <w:szCs w:val="21"/>
        </w:rPr>
      </w:pPr>
      <w:r w:rsidRPr="005B1DD5">
        <w:rPr>
          <w:kern w:val="0"/>
          <w:szCs w:val="21"/>
        </w:rPr>
        <w:t>6.4.3.2</w:t>
      </w:r>
      <w:r w:rsidRPr="005B1DD5">
        <w:rPr>
          <w:rFonts w:hint="eastAsia"/>
          <w:kern w:val="0"/>
          <w:szCs w:val="21"/>
        </w:rPr>
        <w:t>应督促经停产停业整顿仍不具备安全生产条件的企业履行关闭手续。</w:t>
      </w:r>
    </w:p>
    <w:p w14:paraId="28F80769" w14:textId="1E48C488" w:rsidR="005B1DD5" w:rsidRPr="005B1DD5" w:rsidRDefault="005B1DD5" w:rsidP="005B1DD5">
      <w:pPr>
        <w:widowControl/>
        <w:spacing w:beforeLines="50" w:before="156" w:afterLines="50" w:after="156"/>
        <w:jc w:val="left"/>
        <w:outlineLvl w:val="2"/>
        <w:rPr>
          <w:rFonts w:eastAsia="黑体"/>
          <w:kern w:val="0"/>
          <w:szCs w:val="21"/>
        </w:rPr>
      </w:pPr>
      <w:bookmarkStart w:id="155" w:name="_Toc157766160"/>
      <w:bookmarkEnd w:id="148"/>
      <w:bookmarkEnd w:id="154"/>
      <w:r w:rsidRPr="005B1DD5">
        <w:rPr>
          <w:rFonts w:eastAsia="黑体"/>
          <w:kern w:val="0"/>
          <w:szCs w:val="21"/>
        </w:rPr>
        <w:t>6.5</w:t>
      </w:r>
      <w:r w:rsidR="004A3AFB">
        <w:rPr>
          <w:rFonts w:eastAsia="黑体" w:hint="eastAsia"/>
          <w:kern w:val="0"/>
          <w:szCs w:val="21"/>
        </w:rPr>
        <w:t>化工园区</w:t>
      </w:r>
      <w:r w:rsidRPr="005B1DD5">
        <w:rPr>
          <w:rFonts w:eastAsia="黑体" w:hint="eastAsia"/>
          <w:kern w:val="0"/>
          <w:szCs w:val="21"/>
        </w:rPr>
        <w:t>配套功能设施</w:t>
      </w:r>
      <w:bookmarkEnd w:id="155"/>
    </w:p>
    <w:p w14:paraId="4E410496" w14:textId="77777777" w:rsidR="005B1DD5" w:rsidRPr="005B1DD5" w:rsidRDefault="005B1DD5" w:rsidP="005B1DD5">
      <w:pPr>
        <w:widowControl/>
        <w:jc w:val="left"/>
        <w:outlineLvl w:val="3"/>
        <w:rPr>
          <w:rFonts w:eastAsia="黑体"/>
          <w:kern w:val="0"/>
          <w:szCs w:val="21"/>
        </w:rPr>
      </w:pPr>
      <w:bookmarkStart w:id="156" w:name="_Toc157766161"/>
      <w:bookmarkStart w:id="157" w:name="_Hlk158975521"/>
      <w:r w:rsidRPr="005B1DD5">
        <w:rPr>
          <w:rFonts w:eastAsia="黑体"/>
          <w:kern w:val="0"/>
          <w:szCs w:val="21"/>
        </w:rPr>
        <w:t>6.5.1</w:t>
      </w:r>
      <w:r w:rsidRPr="005B1DD5">
        <w:rPr>
          <w:rFonts w:eastAsia="黑体" w:hint="eastAsia"/>
          <w:kern w:val="0"/>
          <w:szCs w:val="21"/>
        </w:rPr>
        <w:t>供水</w:t>
      </w:r>
      <w:bookmarkEnd w:id="156"/>
    </w:p>
    <w:p w14:paraId="2F59C63C" w14:textId="47792902" w:rsidR="005B1DD5" w:rsidRPr="005B1DD5" w:rsidRDefault="005B1DD5" w:rsidP="005B1DD5">
      <w:pPr>
        <w:widowControl/>
        <w:jc w:val="left"/>
        <w:outlineLvl w:val="4"/>
        <w:rPr>
          <w:kern w:val="0"/>
          <w:szCs w:val="21"/>
        </w:rPr>
      </w:pPr>
      <w:bookmarkStart w:id="158" w:name="_Toc157766162"/>
      <w:r w:rsidRPr="005B1DD5">
        <w:rPr>
          <w:kern w:val="0"/>
          <w:szCs w:val="21"/>
        </w:rPr>
        <w:t>6.5.1.1</w:t>
      </w:r>
      <w:r w:rsidRPr="005B1DD5">
        <w:rPr>
          <w:rFonts w:hint="eastAsia"/>
          <w:kern w:val="0"/>
          <w:szCs w:val="21"/>
        </w:rPr>
        <w:t>供水水源应充足可靠</w:t>
      </w:r>
      <w:r w:rsidR="00E570A1">
        <w:rPr>
          <w:rFonts w:hint="eastAsia"/>
          <w:kern w:val="0"/>
          <w:szCs w:val="21"/>
        </w:rPr>
        <w:t>。应</w:t>
      </w:r>
      <w:r w:rsidRPr="005B1DD5">
        <w:rPr>
          <w:rFonts w:hint="eastAsia"/>
          <w:kern w:val="0"/>
          <w:szCs w:val="21"/>
        </w:rPr>
        <w:t>建设统一集中的供水设施和管网，满足企业和化工园区配套设施生产、生活、消防用水需求。</w:t>
      </w:r>
      <w:bookmarkEnd w:id="158"/>
    </w:p>
    <w:p w14:paraId="2216BA2D" w14:textId="77777777" w:rsidR="005B1DD5" w:rsidRPr="005B1DD5" w:rsidRDefault="005B1DD5" w:rsidP="005B1DD5">
      <w:pPr>
        <w:widowControl/>
        <w:jc w:val="left"/>
        <w:outlineLvl w:val="4"/>
        <w:rPr>
          <w:kern w:val="0"/>
          <w:szCs w:val="21"/>
        </w:rPr>
      </w:pPr>
      <w:bookmarkStart w:id="159" w:name="_Toc157766163"/>
      <w:r w:rsidRPr="005B1DD5">
        <w:rPr>
          <w:kern w:val="0"/>
          <w:szCs w:val="21"/>
        </w:rPr>
        <w:t>6.5.1.2</w:t>
      </w:r>
      <w:r w:rsidRPr="005B1DD5">
        <w:rPr>
          <w:rFonts w:hint="eastAsia"/>
          <w:kern w:val="0"/>
          <w:szCs w:val="21"/>
        </w:rPr>
        <w:t>附近有天然水源的，应设置</w:t>
      </w:r>
      <w:proofErr w:type="gramStart"/>
      <w:r w:rsidRPr="005B1DD5">
        <w:rPr>
          <w:rFonts w:hint="eastAsia"/>
          <w:kern w:val="0"/>
          <w:szCs w:val="21"/>
        </w:rPr>
        <w:t>供消</w:t>
      </w:r>
      <w:proofErr w:type="gramEnd"/>
      <w:r w:rsidRPr="005B1DD5">
        <w:rPr>
          <w:rFonts w:hint="eastAsia"/>
          <w:kern w:val="0"/>
          <w:szCs w:val="21"/>
        </w:rPr>
        <w:t>防车取水的消防车道和取水码头。</w:t>
      </w:r>
      <w:bookmarkEnd w:id="159"/>
    </w:p>
    <w:p w14:paraId="5CF103AC" w14:textId="77777777" w:rsidR="005B1DD5" w:rsidRPr="005B1DD5" w:rsidRDefault="005B1DD5" w:rsidP="005B1DD5">
      <w:pPr>
        <w:widowControl/>
        <w:jc w:val="left"/>
        <w:outlineLvl w:val="3"/>
        <w:rPr>
          <w:rFonts w:eastAsia="黑体"/>
          <w:kern w:val="0"/>
          <w:szCs w:val="21"/>
        </w:rPr>
      </w:pPr>
      <w:bookmarkStart w:id="160" w:name="_Toc157766164"/>
      <w:r w:rsidRPr="005B1DD5">
        <w:rPr>
          <w:rFonts w:eastAsia="黑体"/>
          <w:kern w:val="0"/>
          <w:szCs w:val="21"/>
        </w:rPr>
        <w:t>6.5.2</w:t>
      </w:r>
      <w:r w:rsidRPr="005B1DD5">
        <w:rPr>
          <w:rFonts w:eastAsia="黑体" w:hint="eastAsia"/>
          <w:kern w:val="0"/>
          <w:szCs w:val="21"/>
        </w:rPr>
        <w:t>双电源</w:t>
      </w:r>
      <w:bookmarkEnd w:id="160"/>
    </w:p>
    <w:p w14:paraId="2526C796" w14:textId="0D6BEEE6" w:rsidR="005B1DD5" w:rsidRPr="005B1DD5" w:rsidRDefault="005B1DD5" w:rsidP="005B1DD5">
      <w:pPr>
        <w:widowControl/>
        <w:tabs>
          <w:tab w:val="center" w:pos="4201"/>
          <w:tab w:val="right" w:leader="dot" w:pos="9298"/>
        </w:tabs>
        <w:autoSpaceDE w:val="0"/>
        <w:autoSpaceDN w:val="0"/>
        <w:ind w:firstLineChars="200" w:firstLine="420"/>
        <w:rPr>
          <w:noProof/>
          <w:kern w:val="0"/>
          <w:szCs w:val="20"/>
        </w:rPr>
      </w:pPr>
      <w:r w:rsidRPr="005B1DD5">
        <w:rPr>
          <w:rFonts w:hint="eastAsia"/>
          <w:noProof/>
          <w:kern w:val="0"/>
          <w:szCs w:val="20"/>
        </w:rPr>
        <w:t>应保障双电源供电，满足化工园区和企业配套设施生产、生活和应急用电需求。</w:t>
      </w:r>
    </w:p>
    <w:p w14:paraId="5BC380C2" w14:textId="77777777" w:rsidR="005B1DD5" w:rsidRPr="005B1DD5" w:rsidRDefault="005B1DD5" w:rsidP="005B1DD5">
      <w:pPr>
        <w:widowControl/>
        <w:jc w:val="left"/>
        <w:outlineLvl w:val="3"/>
        <w:rPr>
          <w:rFonts w:eastAsia="黑体"/>
          <w:kern w:val="0"/>
          <w:szCs w:val="21"/>
        </w:rPr>
      </w:pPr>
      <w:bookmarkStart w:id="161" w:name="_Toc157766165"/>
      <w:r w:rsidRPr="005B1DD5">
        <w:rPr>
          <w:rFonts w:eastAsia="黑体"/>
          <w:kern w:val="0"/>
          <w:szCs w:val="21"/>
        </w:rPr>
        <w:t>6.5.3</w:t>
      </w:r>
      <w:r w:rsidRPr="005B1DD5">
        <w:rPr>
          <w:rFonts w:eastAsia="黑体" w:hint="eastAsia"/>
          <w:kern w:val="0"/>
          <w:szCs w:val="21"/>
        </w:rPr>
        <w:t>公共管廊</w:t>
      </w:r>
      <w:bookmarkEnd w:id="161"/>
    </w:p>
    <w:p w14:paraId="762F8650" w14:textId="77777777" w:rsidR="005B1DD5" w:rsidRPr="005B1DD5" w:rsidRDefault="005B1DD5" w:rsidP="005B1DD5">
      <w:pPr>
        <w:widowControl/>
        <w:jc w:val="left"/>
        <w:outlineLvl w:val="4"/>
        <w:rPr>
          <w:kern w:val="0"/>
          <w:szCs w:val="21"/>
        </w:rPr>
      </w:pPr>
      <w:bookmarkStart w:id="162" w:name="_Toc157766166"/>
      <w:r w:rsidRPr="005B1DD5">
        <w:rPr>
          <w:kern w:val="0"/>
          <w:szCs w:val="21"/>
        </w:rPr>
        <w:t>6.5.3.1</w:t>
      </w:r>
      <w:r w:rsidRPr="005B1DD5">
        <w:rPr>
          <w:rFonts w:hint="eastAsia"/>
          <w:kern w:val="0"/>
          <w:szCs w:val="21"/>
        </w:rPr>
        <w:t>应根据需求建设符合</w:t>
      </w:r>
      <w:r w:rsidRPr="005B1DD5">
        <w:rPr>
          <w:kern w:val="0"/>
          <w:szCs w:val="21"/>
        </w:rPr>
        <w:t>GB/T 36762</w:t>
      </w:r>
      <w:r w:rsidRPr="005B1DD5">
        <w:rPr>
          <w:rFonts w:hint="eastAsia"/>
          <w:kern w:val="0"/>
          <w:szCs w:val="21"/>
        </w:rPr>
        <w:t>要求的公共管廊。</w:t>
      </w:r>
    </w:p>
    <w:bookmarkEnd w:id="157"/>
    <w:p w14:paraId="1840A439" w14:textId="0E271C0E" w:rsidR="005B1DD5" w:rsidRPr="005B1DD5" w:rsidRDefault="005B1DD5" w:rsidP="005B1DD5">
      <w:pPr>
        <w:autoSpaceDE w:val="0"/>
        <w:autoSpaceDN w:val="0"/>
        <w:ind w:left="726" w:hanging="363"/>
        <w:rPr>
          <w:kern w:val="0"/>
          <w:sz w:val="18"/>
          <w:szCs w:val="18"/>
        </w:rPr>
      </w:pPr>
      <w:r w:rsidRPr="005B1DD5">
        <w:rPr>
          <w:rFonts w:eastAsia="黑体" w:hint="eastAsia"/>
          <w:kern w:val="0"/>
          <w:sz w:val="18"/>
          <w:szCs w:val="18"/>
        </w:rPr>
        <w:t>注：</w:t>
      </w:r>
      <w:r w:rsidRPr="005B1DD5">
        <w:rPr>
          <w:rFonts w:hint="eastAsia"/>
          <w:kern w:val="0"/>
          <w:sz w:val="18"/>
          <w:szCs w:val="18"/>
        </w:rPr>
        <w:t>公共管廊是指建在化工园区内用于敷设各个厂际管道的管廊。</w:t>
      </w:r>
    </w:p>
    <w:p w14:paraId="02E8ED9C" w14:textId="066BE960" w:rsidR="005B1DD5" w:rsidRPr="005B1DD5" w:rsidRDefault="005B1DD5" w:rsidP="005B1DD5">
      <w:pPr>
        <w:widowControl/>
        <w:jc w:val="left"/>
        <w:outlineLvl w:val="4"/>
        <w:rPr>
          <w:kern w:val="0"/>
          <w:szCs w:val="21"/>
        </w:rPr>
      </w:pPr>
      <w:bookmarkStart w:id="163" w:name="_Hlk158975555"/>
      <w:r w:rsidRPr="005B1DD5">
        <w:rPr>
          <w:kern w:val="0"/>
          <w:szCs w:val="21"/>
        </w:rPr>
        <w:t>6.5.3.2</w:t>
      </w:r>
      <w:r w:rsidR="00661FB8">
        <w:rPr>
          <w:rFonts w:hint="eastAsia"/>
          <w:kern w:val="0"/>
          <w:szCs w:val="21"/>
        </w:rPr>
        <w:t>应</w:t>
      </w:r>
      <w:r w:rsidRPr="005B1DD5">
        <w:rPr>
          <w:rFonts w:hint="eastAsia"/>
          <w:kern w:val="0"/>
          <w:szCs w:val="21"/>
        </w:rPr>
        <w:t>建立健全公共管廊和企业间管道巡检管理、维护保养、安全管理等制度并有效执行。</w:t>
      </w:r>
      <w:bookmarkEnd w:id="162"/>
    </w:p>
    <w:p w14:paraId="3CF0376A" w14:textId="77777777" w:rsidR="005B1DD5" w:rsidRPr="005B1DD5" w:rsidRDefault="005B1DD5" w:rsidP="005B1DD5">
      <w:pPr>
        <w:widowControl/>
        <w:jc w:val="left"/>
        <w:outlineLvl w:val="3"/>
        <w:rPr>
          <w:rFonts w:eastAsia="黑体"/>
          <w:kern w:val="0"/>
          <w:szCs w:val="21"/>
        </w:rPr>
      </w:pPr>
      <w:bookmarkStart w:id="164" w:name="_Toc157766168"/>
      <w:r w:rsidRPr="005B1DD5">
        <w:rPr>
          <w:rFonts w:eastAsia="黑体"/>
          <w:kern w:val="0"/>
          <w:szCs w:val="21"/>
        </w:rPr>
        <w:t>6.5.4</w:t>
      </w:r>
      <w:r w:rsidRPr="005B1DD5">
        <w:rPr>
          <w:rFonts w:eastAsia="黑体" w:hint="eastAsia"/>
          <w:kern w:val="0"/>
          <w:szCs w:val="21"/>
        </w:rPr>
        <w:t>危险化学品运输车辆专用停车场</w:t>
      </w:r>
      <w:bookmarkEnd w:id="164"/>
    </w:p>
    <w:p w14:paraId="668AAAC2" w14:textId="64F99B22" w:rsidR="005B1DD5" w:rsidRPr="005B1DD5" w:rsidRDefault="005B1DD5" w:rsidP="005B1DD5">
      <w:pPr>
        <w:widowControl/>
        <w:jc w:val="left"/>
        <w:outlineLvl w:val="4"/>
        <w:rPr>
          <w:kern w:val="0"/>
          <w:szCs w:val="21"/>
        </w:rPr>
      </w:pPr>
      <w:bookmarkStart w:id="165" w:name="_Toc157766169"/>
      <w:r w:rsidRPr="005B1DD5">
        <w:rPr>
          <w:kern w:val="0"/>
          <w:szCs w:val="21"/>
        </w:rPr>
        <w:t>6.5.4.1</w:t>
      </w:r>
      <w:bookmarkStart w:id="166" w:name="_Toc157766173"/>
      <w:bookmarkEnd w:id="165"/>
      <w:r w:rsidRPr="005B1DD5">
        <w:rPr>
          <w:rFonts w:hint="eastAsia"/>
          <w:kern w:val="0"/>
          <w:szCs w:val="21"/>
        </w:rPr>
        <w:t>应运用物联网等先进技术对危险化学品运输车辆进出化工园区进行实时监控，实行限时、限速行驶、专用道路或专用车道等措施，防止安全风险积聚。</w:t>
      </w:r>
    </w:p>
    <w:p w14:paraId="70C5CFBB" w14:textId="096FB121" w:rsidR="005B1DD5" w:rsidRPr="005B1DD5" w:rsidRDefault="005B1DD5" w:rsidP="005B1DD5">
      <w:pPr>
        <w:widowControl/>
        <w:jc w:val="left"/>
        <w:outlineLvl w:val="4"/>
        <w:rPr>
          <w:kern w:val="0"/>
          <w:szCs w:val="21"/>
        </w:rPr>
      </w:pPr>
      <w:r w:rsidRPr="005B1DD5">
        <w:rPr>
          <w:kern w:val="0"/>
          <w:szCs w:val="21"/>
        </w:rPr>
        <w:t>6.5.4.2</w:t>
      </w:r>
      <w:r w:rsidRPr="005B1DD5">
        <w:rPr>
          <w:rFonts w:hint="eastAsia"/>
          <w:kern w:val="0"/>
          <w:szCs w:val="21"/>
        </w:rPr>
        <w:t>化工园区应从危险化学品运输车辆最大日流量、区内道路危险化学品运输车辆流量、危险化学品危害性、区内（不含专用停车场）危险化学品车辆停留时间等方面开展危险化学品运输安全风险评估</w:t>
      </w:r>
      <w:r w:rsidR="00E570A1">
        <w:rPr>
          <w:rFonts w:hint="eastAsia"/>
          <w:kern w:val="0"/>
          <w:szCs w:val="21"/>
        </w:rPr>
        <w:t>。应</w:t>
      </w:r>
      <w:r w:rsidRPr="005B1DD5">
        <w:rPr>
          <w:rFonts w:hint="eastAsia"/>
          <w:kern w:val="0"/>
          <w:szCs w:val="21"/>
        </w:rPr>
        <w:t>结合评估结果建设符合要求的危险化学品车辆专用停车场并严格管理。</w:t>
      </w:r>
    </w:p>
    <w:p w14:paraId="6FBF316A" w14:textId="77777777" w:rsidR="005B1DD5" w:rsidRPr="005B1DD5" w:rsidRDefault="005B1DD5" w:rsidP="005B1DD5">
      <w:pPr>
        <w:widowControl/>
        <w:jc w:val="left"/>
        <w:outlineLvl w:val="4"/>
        <w:rPr>
          <w:rFonts w:eastAsia="黑体"/>
          <w:kern w:val="0"/>
          <w:szCs w:val="21"/>
        </w:rPr>
      </w:pPr>
      <w:r w:rsidRPr="005B1DD5">
        <w:rPr>
          <w:rFonts w:eastAsia="黑体"/>
          <w:kern w:val="0"/>
          <w:szCs w:val="21"/>
        </w:rPr>
        <w:t>6.5.5</w:t>
      </w:r>
      <w:r w:rsidRPr="005B1DD5">
        <w:rPr>
          <w:rFonts w:eastAsia="黑体" w:hint="eastAsia"/>
          <w:kern w:val="0"/>
          <w:szCs w:val="21"/>
        </w:rPr>
        <w:t>封闭化管理</w:t>
      </w:r>
      <w:bookmarkEnd w:id="166"/>
    </w:p>
    <w:p w14:paraId="14D7B2B6" w14:textId="1CEAE79A" w:rsidR="005B1DD5" w:rsidRPr="005B1DD5" w:rsidRDefault="005B1DD5" w:rsidP="005B1DD5">
      <w:pPr>
        <w:widowControl/>
        <w:jc w:val="left"/>
        <w:outlineLvl w:val="4"/>
        <w:rPr>
          <w:kern w:val="0"/>
          <w:szCs w:val="21"/>
        </w:rPr>
      </w:pPr>
      <w:bookmarkStart w:id="167" w:name="_Toc157766174"/>
      <w:r w:rsidRPr="005B1DD5">
        <w:rPr>
          <w:kern w:val="0"/>
          <w:szCs w:val="21"/>
        </w:rPr>
        <w:lastRenderedPageBreak/>
        <w:t>6.5.5.1</w:t>
      </w:r>
      <w:r w:rsidRPr="005B1DD5">
        <w:rPr>
          <w:rFonts w:hint="eastAsia"/>
          <w:kern w:val="0"/>
          <w:szCs w:val="21"/>
        </w:rPr>
        <w:t>应结合实际实行封闭化管理</w:t>
      </w:r>
      <w:bookmarkStart w:id="168" w:name="_Toc157766177"/>
      <w:bookmarkEnd w:id="167"/>
      <w:r w:rsidRPr="005B1DD5">
        <w:rPr>
          <w:rFonts w:hint="eastAsia"/>
          <w:kern w:val="0"/>
          <w:szCs w:val="21"/>
        </w:rPr>
        <w:t>，建立完善门禁系统和视频监控系统，利用信息化平台、视频监控、在线监测预警等技术手段，实现人员、车辆及物料进出全过程动态监管。</w:t>
      </w:r>
    </w:p>
    <w:p w14:paraId="31EFA5B1" w14:textId="04A5BABD" w:rsidR="005B1DD5" w:rsidRPr="005B1DD5" w:rsidRDefault="005B1DD5" w:rsidP="005B1DD5">
      <w:pPr>
        <w:widowControl/>
        <w:jc w:val="left"/>
        <w:outlineLvl w:val="4"/>
        <w:rPr>
          <w:kern w:val="0"/>
          <w:szCs w:val="21"/>
        </w:rPr>
      </w:pPr>
      <w:r w:rsidRPr="005B1DD5">
        <w:rPr>
          <w:kern w:val="0"/>
          <w:szCs w:val="21"/>
        </w:rPr>
        <w:t>6.5.5.2</w:t>
      </w:r>
      <w:r w:rsidRPr="005B1DD5">
        <w:rPr>
          <w:rFonts w:hint="eastAsia"/>
          <w:kern w:val="0"/>
          <w:szCs w:val="21"/>
        </w:rPr>
        <w:t>具有毒性气体、液态易燃气体、一级重大危险源的核心控制区</w:t>
      </w:r>
      <w:r w:rsidR="00360B35">
        <w:rPr>
          <w:rFonts w:hint="eastAsia"/>
          <w:kern w:val="0"/>
          <w:szCs w:val="21"/>
        </w:rPr>
        <w:t>应</w:t>
      </w:r>
      <w:r w:rsidRPr="005B1DD5">
        <w:rPr>
          <w:rFonts w:hint="eastAsia"/>
          <w:kern w:val="0"/>
          <w:szCs w:val="21"/>
        </w:rPr>
        <w:t>采用远程探测在线监测预警。</w:t>
      </w:r>
    </w:p>
    <w:p w14:paraId="51B44C45" w14:textId="77777777" w:rsidR="005B1DD5" w:rsidRPr="005B1DD5" w:rsidRDefault="005B1DD5" w:rsidP="005B1DD5">
      <w:pPr>
        <w:widowControl/>
        <w:jc w:val="left"/>
        <w:outlineLvl w:val="4"/>
        <w:rPr>
          <w:rFonts w:eastAsia="黑体"/>
          <w:kern w:val="0"/>
          <w:szCs w:val="21"/>
        </w:rPr>
      </w:pPr>
      <w:r w:rsidRPr="005B1DD5">
        <w:rPr>
          <w:rFonts w:eastAsia="黑体"/>
          <w:kern w:val="0"/>
          <w:szCs w:val="21"/>
        </w:rPr>
        <w:t>6.5.6</w:t>
      </w:r>
      <w:r w:rsidRPr="005B1DD5">
        <w:rPr>
          <w:rFonts w:eastAsia="黑体" w:hint="eastAsia"/>
          <w:kern w:val="0"/>
          <w:szCs w:val="21"/>
        </w:rPr>
        <w:t>危险废物</w:t>
      </w:r>
    </w:p>
    <w:p w14:paraId="0CDECC29" w14:textId="77777777" w:rsidR="005B1DD5" w:rsidRPr="005B1DD5" w:rsidRDefault="005B1DD5" w:rsidP="005B1DD5">
      <w:pPr>
        <w:widowControl/>
        <w:ind w:firstLineChars="200" w:firstLine="420"/>
        <w:jc w:val="left"/>
        <w:outlineLvl w:val="4"/>
        <w:rPr>
          <w:kern w:val="0"/>
          <w:szCs w:val="21"/>
        </w:rPr>
      </w:pPr>
      <w:bookmarkStart w:id="169" w:name="_Toc157766182"/>
      <w:r w:rsidRPr="005B1DD5">
        <w:rPr>
          <w:rFonts w:hint="eastAsia"/>
          <w:kern w:val="0"/>
          <w:szCs w:val="21"/>
        </w:rPr>
        <w:t>应督促企业对产生的固体废物特别是危险废物及时进行安全处置。</w:t>
      </w:r>
      <w:bookmarkEnd w:id="169"/>
    </w:p>
    <w:p w14:paraId="5A4AF33F" w14:textId="6484D3A8" w:rsidR="005B1DD5" w:rsidRPr="005B1DD5" w:rsidRDefault="005B1DD5" w:rsidP="005B1DD5">
      <w:pPr>
        <w:widowControl/>
        <w:jc w:val="left"/>
        <w:outlineLvl w:val="3"/>
        <w:rPr>
          <w:rFonts w:eastAsia="黑体"/>
          <w:kern w:val="0"/>
          <w:szCs w:val="21"/>
        </w:rPr>
      </w:pPr>
      <w:bookmarkStart w:id="170" w:name="_Toc157766183"/>
      <w:r w:rsidRPr="005B1DD5">
        <w:rPr>
          <w:rFonts w:eastAsia="黑体"/>
          <w:kern w:val="0"/>
          <w:szCs w:val="21"/>
        </w:rPr>
        <w:t>6.5.</w:t>
      </w:r>
      <w:r w:rsidR="00661FB8">
        <w:rPr>
          <w:rFonts w:eastAsia="黑体"/>
          <w:kern w:val="0"/>
          <w:szCs w:val="21"/>
        </w:rPr>
        <w:t>7</w:t>
      </w:r>
      <w:proofErr w:type="gramStart"/>
      <w:r w:rsidRPr="005B1DD5">
        <w:rPr>
          <w:rFonts w:eastAsia="黑体" w:hint="eastAsia"/>
          <w:kern w:val="0"/>
          <w:szCs w:val="21"/>
        </w:rPr>
        <w:t>公共事故</w:t>
      </w:r>
      <w:proofErr w:type="gramEnd"/>
      <w:r w:rsidRPr="005B1DD5">
        <w:rPr>
          <w:rFonts w:eastAsia="黑体" w:hint="eastAsia"/>
          <w:kern w:val="0"/>
          <w:szCs w:val="21"/>
        </w:rPr>
        <w:t>废水应急池</w:t>
      </w:r>
      <w:bookmarkEnd w:id="170"/>
    </w:p>
    <w:p w14:paraId="08629421" w14:textId="1C6E0A10" w:rsidR="005B1DD5" w:rsidRPr="005B1DD5" w:rsidRDefault="005B1DD5" w:rsidP="005B1DD5">
      <w:pPr>
        <w:widowControl/>
        <w:ind w:firstLineChars="200" w:firstLine="420"/>
        <w:jc w:val="left"/>
        <w:outlineLvl w:val="4"/>
        <w:rPr>
          <w:szCs w:val="21"/>
        </w:rPr>
      </w:pPr>
      <w:bookmarkStart w:id="171" w:name="_Hlk159342182"/>
      <w:bookmarkStart w:id="172" w:name="_Toc157766184"/>
      <w:r w:rsidRPr="005B1DD5">
        <w:rPr>
          <w:rFonts w:hint="eastAsia"/>
          <w:kern w:val="0"/>
          <w:szCs w:val="21"/>
        </w:rPr>
        <w:t>应对事故应急状况下产生的废水收集进行需求分析和估算，确保满足事故废水处置要求</w:t>
      </w:r>
      <w:bookmarkEnd w:id="171"/>
      <w:r w:rsidRPr="005B1DD5">
        <w:rPr>
          <w:rFonts w:hint="eastAsia"/>
          <w:kern w:val="0"/>
          <w:szCs w:val="21"/>
        </w:rPr>
        <w:t>。</w:t>
      </w:r>
      <w:bookmarkEnd w:id="172"/>
    </w:p>
    <w:p w14:paraId="48D95A1A" w14:textId="068E4EB4" w:rsidR="005B1DD5" w:rsidRPr="005B1DD5" w:rsidRDefault="005B1DD5" w:rsidP="005B1DD5">
      <w:pPr>
        <w:widowControl/>
        <w:jc w:val="left"/>
        <w:outlineLvl w:val="3"/>
        <w:rPr>
          <w:rFonts w:eastAsia="黑体"/>
          <w:kern w:val="0"/>
          <w:szCs w:val="21"/>
        </w:rPr>
      </w:pPr>
      <w:bookmarkStart w:id="173" w:name="_Toc157766188"/>
      <w:r w:rsidRPr="005B1DD5">
        <w:rPr>
          <w:rFonts w:eastAsia="黑体"/>
          <w:kern w:val="0"/>
          <w:szCs w:val="21"/>
        </w:rPr>
        <w:t>6.5.</w:t>
      </w:r>
      <w:r w:rsidR="00661FB8">
        <w:rPr>
          <w:rFonts w:eastAsia="黑体"/>
          <w:kern w:val="0"/>
          <w:szCs w:val="21"/>
        </w:rPr>
        <w:t>8</w:t>
      </w:r>
      <w:r w:rsidRPr="005B1DD5">
        <w:rPr>
          <w:rFonts w:eastAsia="黑体" w:hint="eastAsia"/>
          <w:kern w:val="0"/>
          <w:szCs w:val="21"/>
        </w:rPr>
        <w:t>实训基地</w:t>
      </w:r>
      <w:bookmarkEnd w:id="173"/>
    </w:p>
    <w:p w14:paraId="5562866A" w14:textId="77777777" w:rsidR="005B1DD5" w:rsidRPr="005B1DD5" w:rsidRDefault="005B1DD5" w:rsidP="005B1DD5">
      <w:pPr>
        <w:widowControl/>
        <w:tabs>
          <w:tab w:val="center" w:pos="4201"/>
          <w:tab w:val="right" w:leader="dot" w:pos="9298"/>
        </w:tabs>
        <w:autoSpaceDE w:val="0"/>
        <w:autoSpaceDN w:val="0"/>
        <w:ind w:firstLineChars="200" w:firstLine="420"/>
        <w:rPr>
          <w:noProof/>
          <w:kern w:val="0"/>
          <w:szCs w:val="20"/>
        </w:rPr>
      </w:pPr>
      <w:r w:rsidRPr="005B1DD5">
        <w:rPr>
          <w:rFonts w:hint="eastAsia"/>
          <w:noProof/>
          <w:kern w:val="0"/>
          <w:szCs w:val="20"/>
        </w:rPr>
        <w:t>应通过自建、共建或委托服务的方式，建设满足要求的化工安全技能实训基地。</w:t>
      </w:r>
    </w:p>
    <w:bookmarkEnd w:id="163"/>
    <w:p w14:paraId="3FCB6AB9" w14:textId="7AC3C3A7" w:rsidR="005B1DD5" w:rsidRPr="005B1DD5" w:rsidRDefault="005B1DD5" w:rsidP="005B1DD5">
      <w:pPr>
        <w:widowControl/>
        <w:spacing w:beforeLines="50" w:before="156" w:afterLines="50" w:after="156"/>
        <w:jc w:val="left"/>
        <w:outlineLvl w:val="2"/>
        <w:rPr>
          <w:rFonts w:eastAsia="黑体"/>
          <w:kern w:val="0"/>
          <w:szCs w:val="21"/>
        </w:rPr>
      </w:pPr>
      <w:r w:rsidRPr="005B1DD5">
        <w:rPr>
          <w:rFonts w:eastAsia="黑体"/>
          <w:kern w:val="0"/>
          <w:szCs w:val="21"/>
        </w:rPr>
        <w:t>6.6</w:t>
      </w:r>
      <w:r w:rsidR="00E570A1">
        <w:rPr>
          <w:rFonts w:eastAsia="黑体" w:hint="eastAsia"/>
          <w:kern w:val="0"/>
          <w:szCs w:val="21"/>
        </w:rPr>
        <w:t>化工园区</w:t>
      </w:r>
      <w:r w:rsidRPr="005B1DD5">
        <w:rPr>
          <w:rFonts w:eastAsia="黑体" w:hint="eastAsia"/>
          <w:kern w:val="0"/>
          <w:szCs w:val="21"/>
        </w:rPr>
        <w:t>安全生产与应急一体化管理</w:t>
      </w:r>
    </w:p>
    <w:p w14:paraId="79CA095B" w14:textId="77777777" w:rsidR="005B1DD5" w:rsidRPr="005B1DD5" w:rsidRDefault="005B1DD5" w:rsidP="005B1DD5">
      <w:pPr>
        <w:widowControl/>
        <w:jc w:val="left"/>
        <w:outlineLvl w:val="3"/>
        <w:rPr>
          <w:rFonts w:eastAsia="黑体"/>
          <w:kern w:val="0"/>
          <w:szCs w:val="21"/>
        </w:rPr>
      </w:pPr>
      <w:bookmarkStart w:id="174" w:name="_Toc157766207"/>
      <w:r w:rsidRPr="005B1DD5">
        <w:rPr>
          <w:rFonts w:eastAsia="黑体"/>
          <w:kern w:val="0"/>
          <w:szCs w:val="21"/>
        </w:rPr>
        <w:t>6.6.1</w:t>
      </w:r>
      <w:r w:rsidRPr="005B1DD5">
        <w:rPr>
          <w:rFonts w:eastAsia="黑体" w:hint="eastAsia"/>
          <w:kern w:val="0"/>
          <w:szCs w:val="21"/>
        </w:rPr>
        <w:t>安全管理</w:t>
      </w:r>
      <w:bookmarkEnd w:id="174"/>
      <w:r w:rsidRPr="005B1DD5">
        <w:rPr>
          <w:rFonts w:eastAsia="黑体" w:hint="eastAsia"/>
          <w:kern w:val="0"/>
          <w:szCs w:val="21"/>
        </w:rPr>
        <w:t>机构</w:t>
      </w:r>
    </w:p>
    <w:p w14:paraId="56D5D334" w14:textId="77777777" w:rsidR="005B1DD5" w:rsidRPr="005B1DD5" w:rsidRDefault="005B1DD5" w:rsidP="005B1DD5">
      <w:pPr>
        <w:widowControl/>
        <w:ind w:firstLineChars="200" w:firstLine="420"/>
        <w:jc w:val="left"/>
        <w:outlineLvl w:val="4"/>
        <w:rPr>
          <w:kern w:val="0"/>
          <w:szCs w:val="21"/>
        </w:rPr>
      </w:pPr>
      <w:bookmarkStart w:id="175" w:name="_Toc157766208"/>
      <w:r w:rsidRPr="005B1DD5">
        <w:rPr>
          <w:rFonts w:hint="eastAsia"/>
          <w:kern w:val="0"/>
          <w:szCs w:val="21"/>
        </w:rPr>
        <w:t>负责化工园区管理的地方人民政府应明确承担化工园区安全生产和应急管理职责的机构。</w:t>
      </w:r>
      <w:bookmarkEnd w:id="175"/>
    </w:p>
    <w:p w14:paraId="64146880" w14:textId="77777777" w:rsidR="005B1DD5" w:rsidRPr="005B1DD5" w:rsidRDefault="005B1DD5" w:rsidP="005B1DD5">
      <w:pPr>
        <w:widowControl/>
        <w:jc w:val="left"/>
        <w:outlineLvl w:val="3"/>
        <w:rPr>
          <w:rFonts w:eastAsia="黑体"/>
          <w:kern w:val="0"/>
          <w:szCs w:val="21"/>
        </w:rPr>
      </w:pPr>
      <w:r w:rsidRPr="005B1DD5">
        <w:rPr>
          <w:rFonts w:eastAsia="黑体"/>
          <w:kern w:val="0"/>
          <w:szCs w:val="21"/>
        </w:rPr>
        <w:t>6.6.2</w:t>
      </w:r>
      <w:r w:rsidRPr="005B1DD5">
        <w:rPr>
          <w:rFonts w:eastAsia="黑体" w:hint="eastAsia"/>
          <w:kern w:val="0"/>
          <w:szCs w:val="21"/>
        </w:rPr>
        <w:t>安全管理人员</w:t>
      </w:r>
    </w:p>
    <w:p w14:paraId="7DF9E4F1" w14:textId="4484C3E8" w:rsidR="005B1DD5" w:rsidRPr="005B1DD5" w:rsidRDefault="005B1DD5" w:rsidP="005B1DD5">
      <w:pPr>
        <w:widowControl/>
        <w:jc w:val="left"/>
        <w:outlineLvl w:val="4"/>
        <w:rPr>
          <w:kern w:val="0"/>
          <w:szCs w:val="21"/>
        </w:rPr>
      </w:pPr>
      <w:bookmarkStart w:id="176" w:name="_Toc157766213"/>
      <w:r w:rsidRPr="005B1DD5">
        <w:rPr>
          <w:kern w:val="0"/>
          <w:szCs w:val="21"/>
        </w:rPr>
        <w:t>6.6.2.1</w:t>
      </w:r>
      <w:r w:rsidRPr="005B1DD5">
        <w:rPr>
          <w:rFonts w:hint="eastAsia"/>
          <w:kern w:val="0"/>
          <w:szCs w:val="21"/>
        </w:rPr>
        <w:t>应配备具有化工专业背景的负责人，建立</w:t>
      </w:r>
      <w:r w:rsidR="00661FB8">
        <w:rPr>
          <w:rFonts w:hint="eastAsia"/>
          <w:kern w:val="0"/>
          <w:szCs w:val="21"/>
        </w:rPr>
        <w:t>并落实</w:t>
      </w:r>
      <w:r w:rsidRPr="005B1DD5">
        <w:rPr>
          <w:rFonts w:hint="eastAsia"/>
          <w:kern w:val="0"/>
          <w:szCs w:val="21"/>
        </w:rPr>
        <w:t>化工园区管理机构领导带班制度。</w:t>
      </w:r>
      <w:bookmarkEnd w:id="176"/>
    </w:p>
    <w:p w14:paraId="76D0E7B6" w14:textId="77777777" w:rsidR="005B1DD5" w:rsidRPr="005B1DD5" w:rsidRDefault="005B1DD5" w:rsidP="005B1DD5">
      <w:pPr>
        <w:widowControl/>
        <w:jc w:val="left"/>
        <w:outlineLvl w:val="4"/>
        <w:rPr>
          <w:kern w:val="0"/>
          <w:szCs w:val="21"/>
        </w:rPr>
      </w:pPr>
      <w:bookmarkStart w:id="177" w:name="_Toc157766214"/>
      <w:r w:rsidRPr="005B1DD5">
        <w:rPr>
          <w:kern w:val="0"/>
          <w:szCs w:val="21"/>
        </w:rPr>
        <w:t>6.6.2.2</w:t>
      </w:r>
      <w:r w:rsidRPr="005B1DD5">
        <w:rPr>
          <w:rFonts w:hint="eastAsia"/>
          <w:kern w:val="0"/>
          <w:szCs w:val="21"/>
        </w:rPr>
        <w:t>专业安全监管人员应具有化工等相关专业本科及以上学历，或相关行业领域中级及以上专业技术职称、二级（技师）及以上职业资格，或注册安全工程师、安全评价师等职业资格，或在化工企业一线从事生产或安全管理</w:t>
      </w:r>
      <w:r w:rsidRPr="005B1DD5">
        <w:rPr>
          <w:kern w:val="0"/>
          <w:szCs w:val="21"/>
        </w:rPr>
        <w:t>10</w:t>
      </w:r>
      <w:r w:rsidRPr="005B1DD5">
        <w:rPr>
          <w:rFonts w:hint="eastAsia"/>
          <w:kern w:val="0"/>
          <w:szCs w:val="21"/>
        </w:rPr>
        <w:t>年及以上。</w:t>
      </w:r>
      <w:bookmarkEnd w:id="177"/>
    </w:p>
    <w:p w14:paraId="47561C31" w14:textId="1368A037" w:rsidR="005B1DD5" w:rsidRPr="005B1DD5" w:rsidRDefault="005B1DD5" w:rsidP="005B1DD5">
      <w:pPr>
        <w:widowControl/>
        <w:jc w:val="left"/>
        <w:outlineLvl w:val="4"/>
        <w:rPr>
          <w:kern w:val="0"/>
          <w:szCs w:val="21"/>
        </w:rPr>
      </w:pPr>
      <w:bookmarkStart w:id="178" w:name="_Toc157766215"/>
      <w:r w:rsidRPr="005B1DD5">
        <w:rPr>
          <w:kern w:val="0"/>
          <w:szCs w:val="21"/>
        </w:rPr>
        <w:t>6.6.2.3</w:t>
      </w:r>
      <w:r w:rsidRPr="005B1DD5">
        <w:rPr>
          <w:rFonts w:hint="eastAsia"/>
          <w:kern w:val="0"/>
          <w:szCs w:val="21"/>
        </w:rPr>
        <w:t>专业安全监管人员不</w:t>
      </w:r>
      <w:r w:rsidR="00E570A1">
        <w:rPr>
          <w:rFonts w:hint="eastAsia"/>
          <w:kern w:val="0"/>
          <w:szCs w:val="21"/>
        </w:rPr>
        <w:t>应</w:t>
      </w:r>
      <w:r w:rsidRPr="005B1DD5">
        <w:rPr>
          <w:rFonts w:hint="eastAsia"/>
          <w:kern w:val="0"/>
          <w:szCs w:val="21"/>
        </w:rPr>
        <w:t>少于</w:t>
      </w:r>
      <w:r w:rsidRPr="005B1DD5">
        <w:rPr>
          <w:kern w:val="0"/>
          <w:szCs w:val="21"/>
        </w:rPr>
        <w:t>6</w:t>
      </w:r>
      <w:r w:rsidRPr="005B1DD5">
        <w:rPr>
          <w:rFonts w:hint="eastAsia"/>
          <w:kern w:val="0"/>
          <w:szCs w:val="21"/>
        </w:rPr>
        <w:t>人</w:t>
      </w:r>
      <w:r w:rsidR="004A3AFB">
        <w:rPr>
          <w:rFonts w:hint="eastAsia"/>
          <w:kern w:val="0"/>
          <w:szCs w:val="21"/>
        </w:rPr>
        <w:t>。</w:t>
      </w:r>
      <w:r w:rsidRPr="005B1DD5">
        <w:rPr>
          <w:rFonts w:hint="eastAsia"/>
          <w:kern w:val="0"/>
          <w:szCs w:val="21"/>
        </w:rPr>
        <w:t>化工（危险化学品）企业超过</w:t>
      </w:r>
      <w:r w:rsidRPr="005B1DD5">
        <w:rPr>
          <w:kern w:val="0"/>
          <w:szCs w:val="21"/>
        </w:rPr>
        <w:t>20</w:t>
      </w:r>
      <w:r w:rsidRPr="005B1DD5">
        <w:rPr>
          <w:rFonts w:hint="eastAsia"/>
          <w:kern w:val="0"/>
          <w:szCs w:val="21"/>
        </w:rPr>
        <w:t>家的，专业安全监管人员不少</w:t>
      </w:r>
      <w:r w:rsidR="00E570A1">
        <w:rPr>
          <w:rFonts w:hint="eastAsia"/>
          <w:kern w:val="0"/>
          <w:szCs w:val="21"/>
        </w:rPr>
        <w:t>应</w:t>
      </w:r>
      <w:r w:rsidRPr="005B1DD5">
        <w:rPr>
          <w:rFonts w:hint="eastAsia"/>
          <w:kern w:val="0"/>
          <w:szCs w:val="21"/>
        </w:rPr>
        <w:t>于</w:t>
      </w:r>
      <w:r w:rsidRPr="005B1DD5">
        <w:rPr>
          <w:kern w:val="0"/>
          <w:szCs w:val="21"/>
        </w:rPr>
        <w:t>10</w:t>
      </w:r>
      <w:r w:rsidRPr="005B1DD5">
        <w:rPr>
          <w:rFonts w:hint="eastAsia"/>
          <w:kern w:val="0"/>
          <w:szCs w:val="21"/>
        </w:rPr>
        <w:t>人；化工（危险化学品）企业超过</w:t>
      </w:r>
      <w:r w:rsidRPr="005B1DD5">
        <w:rPr>
          <w:kern w:val="0"/>
          <w:szCs w:val="21"/>
        </w:rPr>
        <w:t>40</w:t>
      </w:r>
      <w:r w:rsidRPr="005B1DD5">
        <w:rPr>
          <w:rFonts w:hint="eastAsia"/>
          <w:kern w:val="0"/>
          <w:szCs w:val="21"/>
        </w:rPr>
        <w:t>家的，专业安全监管人员不</w:t>
      </w:r>
      <w:r w:rsidR="00E570A1">
        <w:rPr>
          <w:rFonts w:hint="eastAsia"/>
          <w:kern w:val="0"/>
          <w:szCs w:val="21"/>
        </w:rPr>
        <w:t>应</w:t>
      </w:r>
      <w:r w:rsidRPr="005B1DD5">
        <w:rPr>
          <w:rFonts w:hint="eastAsia"/>
          <w:kern w:val="0"/>
          <w:szCs w:val="21"/>
        </w:rPr>
        <w:t>少于</w:t>
      </w:r>
      <w:r w:rsidRPr="005B1DD5">
        <w:rPr>
          <w:kern w:val="0"/>
          <w:szCs w:val="21"/>
        </w:rPr>
        <w:t>15</w:t>
      </w:r>
      <w:r w:rsidRPr="005B1DD5">
        <w:rPr>
          <w:rFonts w:hint="eastAsia"/>
          <w:kern w:val="0"/>
          <w:szCs w:val="21"/>
        </w:rPr>
        <w:t>人。</w:t>
      </w:r>
      <w:bookmarkEnd w:id="178"/>
    </w:p>
    <w:p w14:paraId="4D844D01" w14:textId="77777777" w:rsidR="005B1DD5" w:rsidRPr="005B1DD5" w:rsidRDefault="005B1DD5" w:rsidP="005B1DD5">
      <w:pPr>
        <w:widowControl/>
        <w:jc w:val="left"/>
        <w:outlineLvl w:val="3"/>
        <w:rPr>
          <w:rFonts w:eastAsia="黑体"/>
          <w:kern w:val="0"/>
          <w:szCs w:val="21"/>
        </w:rPr>
      </w:pPr>
      <w:r w:rsidRPr="005B1DD5">
        <w:rPr>
          <w:rFonts w:eastAsia="黑体"/>
          <w:kern w:val="0"/>
          <w:szCs w:val="21"/>
        </w:rPr>
        <w:t>6.6.3</w:t>
      </w:r>
      <w:r w:rsidRPr="005B1DD5">
        <w:rPr>
          <w:rFonts w:eastAsia="黑体" w:hint="eastAsia"/>
          <w:kern w:val="0"/>
          <w:szCs w:val="21"/>
        </w:rPr>
        <w:t>安全管理制度</w:t>
      </w:r>
    </w:p>
    <w:p w14:paraId="678B0AF5" w14:textId="77777777" w:rsidR="005B1DD5" w:rsidRPr="005B1DD5" w:rsidRDefault="005B1DD5" w:rsidP="005B1DD5">
      <w:pPr>
        <w:widowControl/>
        <w:ind w:firstLineChars="200" w:firstLine="420"/>
        <w:jc w:val="left"/>
        <w:outlineLvl w:val="4"/>
        <w:rPr>
          <w:kern w:val="0"/>
          <w:szCs w:val="21"/>
        </w:rPr>
      </w:pPr>
      <w:bookmarkStart w:id="179" w:name="_Toc157766209"/>
      <w:r w:rsidRPr="005B1DD5">
        <w:rPr>
          <w:rFonts w:hint="eastAsia"/>
          <w:kern w:val="0"/>
          <w:szCs w:val="21"/>
        </w:rPr>
        <w:t>应明确化工园区负责人、安全生产管理机构及相关部门的安全管理职责，建立健全化工园区各项安全管理制度并严格落实。</w:t>
      </w:r>
      <w:bookmarkEnd w:id="179"/>
    </w:p>
    <w:p w14:paraId="5C3052E9" w14:textId="77777777" w:rsidR="005B1DD5" w:rsidRPr="005B1DD5" w:rsidRDefault="005B1DD5" w:rsidP="005B1DD5">
      <w:pPr>
        <w:widowControl/>
        <w:jc w:val="left"/>
        <w:outlineLvl w:val="3"/>
        <w:rPr>
          <w:rFonts w:eastAsia="黑体"/>
          <w:kern w:val="0"/>
          <w:szCs w:val="21"/>
        </w:rPr>
      </w:pPr>
      <w:r w:rsidRPr="005B1DD5">
        <w:rPr>
          <w:rFonts w:eastAsia="黑体"/>
          <w:kern w:val="0"/>
          <w:szCs w:val="21"/>
        </w:rPr>
        <w:t>6.6.4</w:t>
      </w:r>
      <w:r w:rsidRPr="005B1DD5">
        <w:rPr>
          <w:rFonts w:eastAsia="黑体" w:hint="eastAsia"/>
          <w:kern w:val="0"/>
          <w:szCs w:val="21"/>
        </w:rPr>
        <w:t>安全隐患排查治理</w:t>
      </w:r>
    </w:p>
    <w:p w14:paraId="44E9A2CA" w14:textId="06B909A2" w:rsidR="005B1DD5" w:rsidRPr="005B1DD5" w:rsidRDefault="005B1DD5" w:rsidP="005B1DD5">
      <w:pPr>
        <w:widowControl/>
        <w:ind w:firstLineChars="200" w:firstLine="420"/>
        <w:jc w:val="left"/>
        <w:outlineLvl w:val="4"/>
        <w:rPr>
          <w:kern w:val="0"/>
          <w:szCs w:val="21"/>
        </w:rPr>
      </w:pPr>
      <w:r w:rsidRPr="005B1DD5">
        <w:rPr>
          <w:rFonts w:hint="eastAsia"/>
          <w:kern w:val="0"/>
          <w:szCs w:val="21"/>
        </w:rPr>
        <w:t>应制定化工园区安全隐患排查治理制度，制定年度安全检查计划</w:t>
      </w:r>
      <w:r w:rsidR="00E570A1">
        <w:rPr>
          <w:rFonts w:hint="eastAsia"/>
          <w:kern w:val="0"/>
          <w:szCs w:val="21"/>
        </w:rPr>
        <w:t>且</w:t>
      </w:r>
      <w:r w:rsidRPr="005B1DD5">
        <w:rPr>
          <w:rFonts w:hint="eastAsia"/>
          <w:kern w:val="0"/>
          <w:szCs w:val="21"/>
        </w:rPr>
        <w:t>覆盖</w:t>
      </w:r>
      <w:r w:rsidR="00661FB8">
        <w:rPr>
          <w:rFonts w:hint="eastAsia"/>
          <w:kern w:val="0"/>
          <w:szCs w:val="21"/>
        </w:rPr>
        <w:t>涉及</w:t>
      </w:r>
      <w:r w:rsidRPr="005B1DD5">
        <w:rPr>
          <w:kern w:val="0"/>
          <w:szCs w:val="21"/>
        </w:rPr>
        <w:t>“</w:t>
      </w:r>
      <w:r w:rsidRPr="005B1DD5">
        <w:rPr>
          <w:rFonts w:hint="eastAsia"/>
          <w:kern w:val="0"/>
          <w:szCs w:val="21"/>
        </w:rPr>
        <w:t>两重点</w:t>
      </w:r>
      <w:proofErr w:type="gramStart"/>
      <w:r w:rsidRPr="005B1DD5">
        <w:rPr>
          <w:rFonts w:hint="eastAsia"/>
          <w:kern w:val="0"/>
          <w:szCs w:val="21"/>
        </w:rPr>
        <w:t>一</w:t>
      </w:r>
      <w:proofErr w:type="gramEnd"/>
      <w:r w:rsidRPr="005B1DD5">
        <w:rPr>
          <w:rFonts w:hint="eastAsia"/>
          <w:kern w:val="0"/>
          <w:szCs w:val="21"/>
        </w:rPr>
        <w:t>重大</w:t>
      </w:r>
      <w:r w:rsidRPr="005B1DD5">
        <w:rPr>
          <w:kern w:val="0"/>
          <w:szCs w:val="21"/>
        </w:rPr>
        <w:t>”</w:t>
      </w:r>
      <w:r w:rsidRPr="005B1DD5">
        <w:rPr>
          <w:rFonts w:hint="eastAsia"/>
          <w:kern w:val="0"/>
          <w:szCs w:val="21"/>
        </w:rPr>
        <w:t>的企业。</w:t>
      </w:r>
    </w:p>
    <w:p w14:paraId="5216F9AC" w14:textId="77777777" w:rsidR="005B1DD5" w:rsidRPr="005B1DD5" w:rsidRDefault="005B1DD5" w:rsidP="005B1DD5">
      <w:pPr>
        <w:widowControl/>
        <w:jc w:val="left"/>
        <w:outlineLvl w:val="3"/>
        <w:rPr>
          <w:rFonts w:eastAsia="黑体"/>
          <w:kern w:val="0"/>
          <w:szCs w:val="21"/>
        </w:rPr>
      </w:pPr>
      <w:r w:rsidRPr="005B1DD5">
        <w:rPr>
          <w:rFonts w:eastAsia="黑体"/>
          <w:kern w:val="0"/>
          <w:szCs w:val="21"/>
        </w:rPr>
        <w:t>6.6.5</w:t>
      </w:r>
      <w:r w:rsidRPr="005B1DD5">
        <w:rPr>
          <w:rFonts w:eastAsia="黑体" w:hint="eastAsia"/>
          <w:kern w:val="0"/>
          <w:szCs w:val="21"/>
        </w:rPr>
        <w:t>联动机制</w:t>
      </w:r>
    </w:p>
    <w:p w14:paraId="5675109A" w14:textId="03B35237" w:rsidR="005B1DD5" w:rsidRPr="005B1DD5" w:rsidRDefault="005B1DD5" w:rsidP="005B1DD5">
      <w:pPr>
        <w:adjustRightInd w:val="0"/>
        <w:ind w:firstLineChars="200" w:firstLine="420"/>
        <w:rPr>
          <w:kern w:val="0"/>
          <w:szCs w:val="21"/>
        </w:rPr>
      </w:pPr>
      <w:r w:rsidRPr="005B1DD5">
        <w:rPr>
          <w:rFonts w:hint="eastAsia"/>
          <w:kern w:val="0"/>
          <w:szCs w:val="21"/>
        </w:rPr>
        <w:t>应建立健全</w:t>
      </w:r>
      <w:r w:rsidR="00661FB8">
        <w:rPr>
          <w:rFonts w:hint="eastAsia"/>
          <w:kern w:val="0"/>
          <w:szCs w:val="21"/>
        </w:rPr>
        <w:t>并落实</w:t>
      </w:r>
      <w:r w:rsidR="00E570A1">
        <w:rPr>
          <w:rFonts w:hint="eastAsia"/>
          <w:kern w:val="0"/>
          <w:szCs w:val="21"/>
        </w:rPr>
        <w:t>化工园区</w:t>
      </w:r>
      <w:r w:rsidRPr="005B1DD5">
        <w:rPr>
          <w:rFonts w:hint="eastAsia"/>
          <w:kern w:val="0"/>
          <w:szCs w:val="21"/>
        </w:rPr>
        <w:t>行业监管、协同执法和应急救援的联动机制。</w:t>
      </w:r>
    </w:p>
    <w:p w14:paraId="640ACAF8" w14:textId="77777777" w:rsidR="005B1DD5" w:rsidRPr="005B1DD5" w:rsidRDefault="005B1DD5" w:rsidP="005B1DD5">
      <w:pPr>
        <w:widowControl/>
        <w:jc w:val="left"/>
        <w:outlineLvl w:val="3"/>
        <w:rPr>
          <w:rFonts w:eastAsia="黑体"/>
          <w:kern w:val="0"/>
          <w:szCs w:val="21"/>
        </w:rPr>
      </w:pPr>
      <w:r w:rsidRPr="005B1DD5">
        <w:rPr>
          <w:rFonts w:eastAsia="黑体"/>
          <w:kern w:val="0"/>
          <w:szCs w:val="21"/>
        </w:rPr>
        <w:t>6.6.6</w:t>
      </w:r>
      <w:r w:rsidRPr="005B1DD5">
        <w:rPr>
          <w:rFonts w:eastAsia="黑体" w:hint="eastAsia"/>
          <w:kern w:val="0"/>
          <w:szCs w:val="21"/>
        </w:rPr>
        <w:t>安全风险分级管控</w:t>
      </w:r>
    </w:p>
    <w:p w14:paraId="0D1982EF" w14:textId="77777777" w:rsidR="005B1DD5" w:rsidRPr="005B1DD5" w:rsidRDefault="005B1DD5" w:rsidP="0019726E">
      <w:pPr>
        <w:adjustRightInd w:val="0"/>
        <w:rPr>
          <w:kern w:val="0"/>
          <w:szCs w:val="21"/>
        </w:rPr>
      </w:pPr>
      <w:r w:rsidRPr="005B1DD5">
        <w:rPr>
          <w:kern w:val="0"/>
          <w:szCs w:val="21"/>
        </w:rPr>
        <w:t>6.6.6.1</w:t>
      </w:r>
      <w:r w:rsidRPr="005B1DD5">
        <w:rPr>
          <w:rFonts w:hint="eastAsia"/>
          <w:kern w:val="0"/>
          <w:szCs w:val="21"/>
        </w:rPr>
        <w:t>应制定安全风险分级管控制度，对化工园区内企业进行安全风险分级，加强对红色、橙色安全风险的分析、评估、预警与管控。</w:t>
      </w:r>
    </w:p>
    <w:p w14:paraId="26C0C173" w14:textId="3520424F" w:rsidR="005B1DD5" w:rsidRPr="005B1DD5" w:rsidRDefault="005B1DD5" w:rsidP="0019726E">
      <w:pPr>
        <w:adjustRightInd w:val="0"/>
        <w:rPr>
          <w:kern w:val="0"/>
          <w:szCs w:val="21"/>
        </w:rPr>
      </w:pPr>
      <w:r w:rsidRPr="005B1DD5">
        <w:rPr>
          <w:kern w:val="0"/>
          <w:szCs w:val="21"/>
        </w:rPr>
        <w:t>6.6.6.2</w:t>
      </w:r>
      <w:r w:rsidR="00360B35" w:rsidRPr="00360B35">
        <w:rPr>
          <w:rFonts w:hint="eastAsia"/>
          <w:kern w:val="0"/>
          <w:szCs w:val="21"/>
        </w:rPr>
        <w:t>应督促化工园区</w:t>
      </w:r>
      <w:proofErr w:type="gramStart"/>
      <w:r w:rsidR="00360B35" w:rsidRPr="00360B35">
        <w:rPr>
          <w:rFonts w:hint="eastAsia"/>
          <w:kern w:val="0"/>
          <w:szCs w:val="21"/>
        </w:rPr>
        <w:t>内危险</w:t>
      </w:r>
      <w:proofErr w:type="gramEnd"/>
      <w:r w:rsidR="00360B35" w:rsidRPr="00360B35">
        <w:rPr>
          <w:rFonts w:hint="eastAsia"/>
          <w:kern w:val="0"/>
          <w:szCs w:val="21"/>
        </w:rPr>
        <w:t>化学品重大危险源、重点监管危险化工工艺企业按要求开展双重预防机制数字化系统建设</w:t>
      </w:r>
      <w:r w:rsidRPr="005B1DD5">
        <w:rPr>
          <w:rFonts w:hint="eastAsia"/>
          <w:kern w:val="0"/>
          <w:szCs w:val="21"/>
        </w:rPr>
        <w:t>。</w:t>
      </w:r>
    </w:p>
    <w:p w14:paraId="23A92FBE" w14:textId="77777777" w:rsidR="005B1DD5" w:rsidRPr="005B1DD5" w:rsidRDefault="005B1DD5" w:rsidP="005B1DD5">
      <w:pPr>
        <w:widowControl/>
        <w:jc w:val="left"/>
        <w:outlineLvl w:val="3"/>
        <w:rPr>
          <w:rFonts w:eastAsia="黑体"/>
          <w:kern w:val="0"/>
          <w:szCs w:val="21"/>
        </w:rPr>
      </w:pPr>
      <w:r w:rsidRPr="005B1DD5">
        <w:rPr>
          <w:rFonts w:eastAsia="黑体"/>
          <w:kern w:val="0"/>
          <w:szCs w:val="21"/>
        </w:rPr>
        <w:t>6.6.7</w:t>
      </w:r>
      <w:r w:rsidRPr="005B1DD5">
        <w:rPr>
          <w:rFonts w:eastAsia="黑体" w:hint="eastAsia"/>
          <w:kern w:val="0"/>
          <w:szCs w:val="21"/>
        </w:rPr>
        <w:t>安全风险智能化管控平台</w:t>
      </w:r>
      <w:bookmarkEnd w:id="168"/>
    </w:p>
    <w:p w14:paraId="2C99439F" w14:textId="2B1E9491" w:rsidR="005B1DD5" w:rsidRPr="005B1DD5" w:rsidRDefault="005B1DD5" w:rsidP="005B1DD5">
      <w:pPr>
        <w:widowControl/>
        <w:ind w:firstLineChars="200" w:firstLine="420"/>
        <w:jc w:val="left"/>
        <w:outlineLvl w:val="4"/>
        <w:rPr>
          <w:kern w:val="0"/>
          <w:szCs w:val="21"/>
        </w:rPr>
      </w:pPr>
      <w:bookmarkStart w:id="180" w:name="_Toc157766179"/>
      <w:r w:rsidRPr="005B1DD5">
        <w:rPr>
          <w:rFonts w:hint="eastAsia"/>
          <w:kern w:val="0"/>
          <w:szCs w:val="21"/>
        </w:rPr>
        <w:t>应结合实际建设符合要求的化工园区安全</w:t>
      </w:r>
      <w:r w:rsidR="00F1388F">
        <w:rPr>
          <w:rFonts w:hint="eastAsia"/>
          <w:kern w:val="0"/>
          <w:szCs w:val="21"/>
        </w:rPr>
        <w:t>风险</w:t>
      </w:r>
      <w:r w:rsidRPr="005B1DD5">
        <w:rPr>
          <w:rFonts w:hint="eastAsia"/>
          <w:kern w:val="0"/>
          <w:szCs w:val="21"/>
        </w:rPr>
        <w:t>智能化</w:t>
      </w:r>
      <w:r w:rsidR="00F1388F">
        <w:rPr>
          <w:rFonts w:hint="eastAsia"/>
          <w:kern w:val="0"/>
          <w:szCs w:val="21"/>
        </w:rPr>
        <w:t>管控</w:t>
      </w:r>
      <w:r w:rsidRPr="005B1DD5">
        <w:rPr>
          <w:rFonts w:hint="eastAsia"/>
          <w:kern w:val="0"/>
          <w:szCs w:val="21"/>
        </w:rPr>
        <w:t>平台并有效运行。</w:t>
      </w:r>
      <w:bookmarkStart w:id="181" w:name="_Toc157766181"/>
      <w:bookmarkEnd w:id="180"/>
    </w:p>
    <w:p w14:paraId="0EC3FC10" w14:textId="77777777" w:rsidR="005B1DD5" w:rsidRPr="005B1DD5" w:rsidRDefault="005B1DD5" w:rsidP="005B1DD5">
      <w:pPr>
        <w:widowControl/>
        <w:jc w:val="left"/>
        <w:outlineLvl w:val="4"/>
        <w:rPr>
          <w:rFonts w:eastAsia="黑体"/>
          <w:kern w:val="0"/>
          <w:szCs w:val="21"/>
        </w:rPr>
      </w:pPr>
      <w:bookmarkStart w:id="182" w:name="_Hlk158217976"/>
      <w:r w:rsidRPr="005B1DD5">
        <w:rPr>
          <w:rFonts w:eastAsia="黑体"/>
          <w:kern w:val="0"/>
          <w:szCs w:val="21"/>
        </w:rPr>
        <w:t>6.6.8</w:t>
      </w:r>
      <w:r w:rsidRPr="005B1DD5">
        <w:rPr>
          <w:rFonts w:eastAsia="黑体" w:hint="eastAsia"/>
          <w:kern w:val="0"/>
          <w:szCs w:val="21"/>
        </w:rPr>
        <w:t>应急预案</w:t>
      </w:r>
    </w:p>
    <w:bookmarkEnd w:id="182"/>
    <w:p w14:paraId="0FA9A85D" w14:textId="2FD7113C" w:rsidR="005B1DD5" w:rsidRPr="005B1DD5" w:rsidRDefault="005B1DD5" w:rsidP="005B1DD5">
      <w:pPr>
        <w:adjustRightInd w:val="0"/>
        <w:ind w:firstLineChars="200" w:firstLine="420"/>
        <w:rPr>
          <w:szCs w:val="21"/>
        </w:rPr>
      </w:pPr>
      <w:r w:rsidRPr="005B1DD5">
        <w:rPr>
          <w:rFonts w:hint="eastAsia"/>
          <w:szCs w:val="21"/>
        </w:rPr>
        <w:t>应制定</w:t>
      </w:r>
      <w:r w:rsidR="00E570A1">
        <w:rPr>
          <w:rFonts w:hint="eastAsia"/>
          <w:szCs w:val="21"/>
        </w:rPr>
        <w:t>化工园区</w:t>
      </w:r>
      <w:r w:rsidRPr="005B1DD5">
        <w:rPr>
          <w:rFonts w:hint="eastAsia"/>
          <w:szCs w:val="21"/>
        </w:rPr>
        <w:t>总体应急预案及专项预案</w:t>
      </w:r>
      <w:r w:rsidR="004A3AFB">
        <w:rPr>
          <w:rFonts w:hint="eastAsia"/>
          <w:szCs w:val="21"/>
        </w:rPr>
        <w:t>，</w:t>
      </w:r>
      <w:r w:rsidR="00E570A1">
        <w:rPr>
          <w:rFonts w:hint="eastAsia"/>
          <w:szCs w:val="21"/>
        </w:rPr>
        <w:t>且</w:t>
      </w:r>
      <w:r w:rsidRPr="005B1DD5">
        <w:rPr>
          <w:rFonts w:hint="eastAsia"/>
          <w:szCs w:val="21"/>
        </w:rPr>
        <w:t>至少每两年组织一次生产安全事故应急演练。</w:t>
      </w:r>
    </w:p>
    <w:p w14:paraId="7AACB440" w14:textId="77777777" w:rsidR="005B1DD5" w:rsidRPr="005B1DD5" w:rsidRDefault="005B1DD5" w:rsidP="005B1DD5">
      <w:pPr>
        <w:widowControl/>
        <w:jc w:val="left"/>
        <w:outlineLvl w:val="4"/>
        <w:rPr>
          <w:rFonts w:eastAsia="黑体"/>
          <w:kern w:val="0"/>
          <w:szCs w:val="21"/>
        </w:rPr>
      </w:pPr>
      <w:r w:rsidRPr="005B1DD5">
        <w:rPr>
          <w:rFonts w:eastAsia="黑体"/>
          <w:kern w:val="0"/>
          <w:szCs w:val="21"/>
        </w:rPr>
        <w:t>6.6.9</w:t>
      </w:r>
      <w:r w:rsidRPr="005B1DD5">
        <w:rPr>
          <w:rFonts w:eastAsia="黑体" w:hint="eastAsia"/>
          <w:kern w:val="0"/>
          <w:szCs w:val="21"/>
        </w:rPr>
        <w:t>消（气）防</w:t>
      </w:r>
    </w:p>
    <w:p w14:paraId="4E8BEB7E" w14:textId="77777777" w:rsidR="005B1DD5" w:rsidRPr="005B1DD5" w:rsidRDefault="005B1DD5" w:rsidP="0019726E">
      <w:pPr>
        <w:adjustRightInd w:val="0"/>
        <w:rPr>
          <w:szCs w:val="21"/>
        </w:rPr>
      </w:pPr>
      <w:r w:rsidRPr="005B1DD5">
        <w:rPr>
          <w:szCs w:val="21"/>
        </w:rPr>
        <w:t>6.6.9.1</w:t>
      </w:r>
      <w:r w:rsidRPr="005B1DD5">
        <w:rPr>
          <w:rFonts w:hint="eastAsia"/>
          <w:szCs w:val="21"/>
        </w:rPr>
        <w:t>应编制化工园区消防规划或在化工园区总体规划中设置消防专篇。</w:t>
      </w:r>
    </w:p>
    <w:p w14:paraId="68D61E82" w14:textId="3EF9CF43" w:rsidR="005B1DD5" w:rsidRPr="005B1DD5" w:rsidRDefault="005B1DD5" w:rsidP="0019726E">
      <w:pPr>
        <w:adjustRightInd w:val="0"/>
        <w:rPr>
          <w:szCs w:val="21"/>
        </w:rPr>
      </w:pPr>
      <w:r w:rsidRPr="005B1DD5">
        <w:rPr>
          <w:szCs w:val="21"/>
        </w:rPr>
        <w:t>6.6.9.2</w:t>
      </w:r>
      <w:r w:rsidR="00661FB8">
        <w:rPr>
          <w:rFonts w:hint="eastAsia"/>
          <w:szCs w:val="21"/>
        </w:rPr>
        <w:t>应确保</w:t>
      </w:r>
      <w:r w:rsidRPr="005B1DD5">
        <w:rPr>
          <w:rFonts w:hint="eastAsia"/>
          <w:szCs w:val="21"/>
        </w:rPr>
        <w:t>至少一个消防站满足建标</w:t>
      </w:r>
      <w:r w:rsidRPr="005B1DD5">
        <w:rPr>
          <w:szCs w:val="21"/>
        </w:rPr>
        <w:t>152</w:t>
      </w:r>
      <w:r w:rsidRPr="005B1DD5">
        <w:rPr>
          <w:rFonts w:hint="eastAsia"/>
          <w:szCs w:val="21"/>
        </w:rPr>
        <w:t>中特勤消防站的要求。</w:t>
      </w:r>
    </w:p>
    <w:p w14:paraId="795D43FB" w14:textId="77777777" w:rsidR="005B1DD5" w:rsidRPr="005B1DD5" w:rsidRDefault="005B1DD5" w:rsidP="0019726E">
      <w:pPr>
        <w:adjustRightInd w:val="0"/>
        <w:rPr>
          <w:szCs w:val="21"/>
        </w:rPr>
      </w:pPr>
      <w:r w:rsidRPr="005B1DD5">
        <w:rPr>
          <w:szCs w:val="21"/>
        </w:rPr>
        <w:t>6.6.9.3</w:t>
      </w:r>
      <w:r w:rsidRPr="005B1DD5">
        <w:rPr>
          <w:rFonts w:hint="eastAsia"/>
          <w:szCs w:val="21"/>
        </w:rPr>
        <w:t>应根据自身安全风险类型配套建设医疗急救场所和气防站。</w:t>
      </w:r>
    </w:p>
    <w:p w14:paraId="0A05DD76" w14:textId="77777777" w:rsidR="005B1DD5" w:rsidRPr="005B1DD5" w:rsidRDefault="005B1DD5" w:rsidP="0019726E">
      <w:pPr>
        <w:adjustRightInd w:val="0"/>
        <w:rPr>
          <w:szCs w:val="21"/>
        </w:rPr>
      </w:pPr>
      <w:r w:rsidRPr="005B1DD5">
        <w:rPr>
          <w:szCs w:val="21"/>
        </w:rPr>
        <w:t>6.6.9.4</w:t>
      </w:r>
      <w:r w:rsidRPr="005B1DD5">
        <w:rPr>
          <w:rFonts w:hint="eastAsia"/>
          <w:szCs w:val="21"/>
        </w:rPr>
        <w:t>应建设危险化学品专业应急救援队伍。</w:t>
      </w:r>
    </w:p>
    <w:p w14:paraId="1E0DB34A" w14:textId="77777777" w:rsidR="005B1DD5" w:rsidRPr="005B1DD5" w:rsidRDefault="005B1DD5" w:rsidP="00C87049">
      <w:pPr>
        <w:widowControl/>
        <w:jc w:val="left"/>
        <w:outlineLvl w:val="3"/>
        <w:rPr>
          <w:rFonts w:eastAsia="黑体"/>
          <w:kern w:val="0"/>
          <w:szCs w:val="21"/>
        </w:rPr>
      </w:pPr>
      <w:r w:rsidRPr="005B1DD5">
        <w:rPr>
          <w:rFonts w:eastAsia="黑体"/>
          <w:kern w:val="0"/>
          <w:szCs w:val="21"/>
        </w:rPr>
        <w:t>6.6.10</w:t>
      </w:r>
      <w:r w:rsidRPr="005B1DD5">
        <w:rPr>
          <w:rFonts w:eastAsia="黑体" w:hint="eastAsia"/>
          <w:kern w:val="0"/>
          <w:szCs w:val="21"/>
        </w:rPr>
        <w:t>应急物资</w:t>
      </w:r>
    </w:p>
    <w:p w14:paraId="0EA3D2EF" w14:textId="10912232" w:rsidR="005B1DD5" w:rsidRPr="005B1DD5" w:rsidRDefault="005B1DD5" w:rsidP="00C87049">
      <w:pPr>
        <w:adjustRightInd w:val="0"/>
        <w:ind w:firstLineChars="200" w:firstLine="420"/>
        <w:rPr>
          <w:szCs w:val="21"/>
        </w:rPr>
      </w:pPr>
      <w:r w:rsidRPr="005B1DD5">
        <w:rPr>
          <w:rFonts w:hint="eastAsia"/>
          <w:szCs w:val="21"/>
        </w:rPr>
        <w:t>应建立健全化工园区公共应急物资储备保障制度，配备充足的应急物资装备。</w:t>
      </w:r>
    </w:p>
    <w:p w14:paraId="3DDFE561" w14:textId="77777777" w:rsidR="005B1DD5" w:rsidRPr="005B1DD5" w:rsidRDefault="005B1DD5" w:rsidP="005B1DD5">
      <w:pPr>
        <w:widowControl/>
        <w:jc w:val="left"/>
        <w:outlineLvl w:val="3"/>
        <w:rPr>
          <w:rFonts w:eastAsia="黑体"/>
          <w:kern w:val="0"/>
          <w:szCs w:val="21"/>
        </w:rPr>
      </w:pPr>
      <w:r w:rsidRPr="005B1DD5">
        <w:rPr>
          <w:rFonts w:eastAsia="黑体"/>
          <w:kern w:val="0"/>
          <w:szCs w:val="21"/>
        </w:rPr>
        <w:t>6.6.11</w:t>
      </w:r>
      <w:bookmarkStart w:id="183" w:name="_Toc157766236"/>
      <w:r w:rsidRPr="005B1DD5">
        <w:rPr>
          <w:rFonts w:eastAsia="黑体" w:hint="eastAsia"/>
          <w:kern w:val="0"/>
          <w:szCs w:val="21"/>
        </w:rPr>
        <w:t>自然灾害预警</w:t>
      </w:r>
      <w:bookmarkEnd w:id="183"/>
    </w:p>
    <w:p w14:paraId="516F89D0" w14:textId="77777777" w:rsidR="005B1DD5" w:rsidRPr="005B1DD5" w:rsidRDefault="005B1DD5" w:rsidP="005B1DD5">
      <w:pPr>
        <w:widowControl/>
        <w:ind w:firstLineChars="200" w:firstLine="420"/>
        <w:jc w:val="left"/>
        <w:outlineLvl w:val="4"/>
        <w:rPr>
          <w:kern w:val="0"/>
          <w:szCs w:val="21"/>
        </w:rPr>
      </w:pPr>
      <w:bookmarkStart w:id="184" w:name="_Toc157766239"/>
      <w:r w:rsidRPr="005B1DD5">
        <w:rPr>
          <w:rFonts w:hint="eastAsia"/>
          <w:kern w:val="0"/>
          <w:szCs w:val="21"/>
        </w:rPr>
        <w:lastRenderedPageBreak/>
        <w:t>应加强对台风、雷电、洪水、泥石流、滑坡等自然灾害的监测和预警，并落实有关灾害的防范措施。</w:t>
      </w:r>
      <w:bookmarkEnd w:id="184"/>
    </w:p>
    <w:p w14:paraId="3F06C6A8" w14:textId="2AD99E60" w:rsidR="005B1DD5" w:rsidRPr="005B1DD5" w:rsidRDefault="005B1DD5" w:rsidP="005B1DD5">
      <w:pPr>
        <w:widowControl/>
        <w:spacing w:beforeLines="50" w:before="156" w:afterLines="50" w:after="156"/>
        <w:jc w:val="left"/>
        <w:outlineLvl w:val="2"/>
        <w:rPr>
          <w:rFonts w:eastAsia="黑体"/>
          <w:kern w:val="0"/>
          <w:szCs w:val="21"/>
        </w:rPr>
      </w:pPr>
      <w:bookmarkStart w:id="185" w:name="_Toc157415335"/>
      <w:bookmarkStart w:id="186" w:name="_Toc157417434"/>
      <w:bookmarkStart w:id="187" w:name="_Toc157766240"/>
      <w:bookmarkEnd w:id="181"/>
      <w:r w:rsidRPr="005B1DD5">
        <w:rPr>
          <w:rFonts w:eastAsia="黑体"/>
          <w:kern w:val="0"/>
          <w:szCs w:val="21"/>
        </w:rPr>
        <w:t>6.7</w:t>
      </w:r>
      <w:r w:rsidR="00E570A1">
        <w:rPr>
          <w:rFonts w:eastAsia="黑体" w:hint="eastAsia"/>
          <w:kern w:val="0"/>
          <w:szCs w:val="21"/>
        </w:rPr>
        <w:t>区内</w:t>
      </w:r>
      <w:r w:rsidRPr="005B1DD5">
        <w:rPr>
          <w:rFonts w:eastAsia="黑体" w:hint="eastAsia"/>
          <w:kern w:val="0"/>
          <w:szCs w:val="21"/>
        </w:rPr>
        <w:t>化工企业安全风险</w:t>
      </w:r>
      <w:bookmarkEnd w:id="185"/>
      <w:bookmarkEnd w:id="186"/>
      <w:bookmarkEnd w:id="187"/>
      <w:r w:rsidR="00661FB8">
        <w:rPr>
          <w:rFonts w:eastAsia="黑体" w:hint="eastAsia"/>
          <w:kern w:val="0"/>
          <w:szCs w:val="21"/>
        </w:rPr>
        <w:t>管控</w:t>
      </w:r>
    </w:p>
    <w:p w14:paraId="6ECB5D9B" w14:textId="77777777" w:rsidR="00661FB8" w:rsidRPr="005B1DD5" w:rsidRDefault="00661FB8" w:rsidP="005B1DD5">
      <w:pPr>
        <w:widowControl/>
        <w:jc w:val="left"/>
        <w:outlineLvl w:val="3"/>
        <w:rPr>
          <w:rFonts w:eastAsia="黑体"/>
          <w:kern w:val="0"/>
          <w:szCs w:val="21"/>
        </w:rPr>
      </w:pPr>
      <w:bookmarkStart w:id="188" w:name="_Toc157766247"/>
      <w:bookmarkStart w:id="189" w:name="_Toc157766259"/>
      <w:bookmarkStart w:id="190" w:name="_Hlk158975724"/>
      <w:r w:rsidRPr="005B1DD5">
        <w:rPr>
          <w:rFonts w:eastAsia="黑体"/>
          <w:kern w:val="0"/>
          <w:szCs w:val="21"/>
        </w:rPr>
        <w:t>6.7.1“</w:t>
      </w:r>
      <w:r w:rsidRPr="005B1DD5">
        <w:rPr>
          <w:rFonts w:eastAsia="黑体" w:hint="eastAsia"/>
          <w:kern w:val="0"/>
          <w:szCs w:val="21"/>
        </w:rPr>
        <w:t>三同时</w:t>
      </w:r>
      <w:bookmarkEnd w:id="188"/>
      <w:r w:rsidRPr="005B1DD5">
        <w:rPr>
          <w:rFonts w:eastAsia="黑体"/>
          <w:kern w:val="0"/>
          <w:szCs w:val="21"/>
        </w:rPr>
        <w:t>”</w:t>
      </w:r>
    </w:p>
    <w:p w14:paraId="0AD303F7" w14:textId="799D83EA" w:rsidR="00661FB8" w:rsidRPr="005B1DD5" w:rsidRDefault="00661FB8" w:rsidP="005B1DD5">
      <w:pPr>
        <w:widowControl/>
        <w:jc w:val="left"/>
        <w:outlineLvl w:val="4"/>
        <w:rPr>
          <w:kern w:val="0"/>
          <w:szCs w:val="21"/>
        </w:rPr>
      </w:pPr>
      <w:r w:rsidRPr="005B1DD5">
        <w:rPr>
          <w:kern w:val="0"/>
          <w:szCs w:val="21"/>
        </w:rPr>
        <w:t>6.7.1.1</w:t>
      </w:r>
      <w:r w:rsidR="00E570A1">
        <w:rPr>
          <w:rFonts w:hint="eastAsia"/>
          <w:kern w:val="0"/>
          <w:szCs w:val="21"/>
        </w:rPr>
        <w:t>企业</w:t>
      </w:r>
      <w:r w:rsidRPr="005B1DD5">
        <w:rPr>
          <w:rFonts w:hint="eastAsia"/>
          <w:kern w:val="0"/>
          <w:szCs w:val="21"/>
        </w:rPr>
        <w:t>危险化学品建设项目安全设施</w:t>
      </w:r>
      <w:r w:rsidRPr="005B1DD5">
        <w:rPr>
          <w:kern w:val="0"/>
          <w:szCs w:val="21"/>
        </w:rPr>
        <w:t>“</w:t>
      </w:r>
      <w:r w:rsidRPr="005B1DD5">
        <w:rPr>
          <w:rFonts w:hint="eastAsia"/>
          <w:kern w:val="0"/>
          <w:szCs w:val="21"/>
        </w:rPr>
        <w:t>三同时</w:t>
      </w:r>
      <w:r w:rsidRPr="005B1DD5">
        <w:rPr>
          <w:kern w:val="0"/>
          <w:szCs w:val="21"/>
        </w:rPr>
        <w:t>”</w:t>
      </w:r>
      <w:r w:rsidRPr="005B1DD5">
        <w:rPr>
          <w:rFonts w:hint="eastAsia"/>
          <w:kern w:val="0"/>
          <w:szCs w:val="21"/>
        </w:rPr>
        <w:t>手续应齐全。</w:t>
      </w:r>
    </w:p>
    <w:p w14:paraId="5C4BC98F" w14:textId="2ADAAD4F" w:rsidR="00661FB8" w:rsidRPr="005B1DD5" w:rsidRDefault="00661FB8" w:rsidP="005B1DD5">
      <w:pPr>
        <w:widowControl/>
        <w:jc w:val="left"/>
        <w:outlineLvl w:val="4"/>
        <w:rPr>
          <w:kern w:val="0"/>
          <w:szCs w:val="21"/>
        </w:rPr>
      </w:pPr>
      <w:r w:rsidRPr="005B1DD5">
        <w:rPr>
          <w:kern w:val="0"/>
          <w:szCs w:val="21"/>
        </w:rPr>
        <w:t>6.7.1.2</w:t>
      </w:r>
      <w:r w:rsidR="00E570A1">
        <w:rPr>
          <w:rFonts w:hint="eastAsia"/>
          <w:kern w:val="0"/>
          <w:szCs w:val="21"/>
        </w:rPr>
        <w:t>企业</w:t>
      </w:r>
      <w:r w:rsidRPr="005B1DD5">
        <w:rPr>
          <w:rFonts w:hint="eastAsia"/>
          <w:kern w:val="0"/>
          <w:szCs w:val="21"/>
        </w:rPr>
        <w:t>在役化工装置应</w:t>
      </w:r>
      <w:r>
        <w:rPr>
          <w:rFonts w:hint="eastAsia"/>
          <w:kern w:val="0"/>
          <w:szCs w:val="21"/>
        </w:rPr>
        <w:t>经</w:t>
      </w:r>
      <w:r w:rsidRPr="005B1DD5">
        <w:rPr>
          <w:rFonts w:hint="eastAsia"/>
          <w:kern w:val="0"/>
          <w:szCs w:val="21"/>
        </w:rPr>
        <w:t>具有相应资质的单位设计。</w:t>
      </w:r>
    </w:p>
    <w:p w14:paraId="628060F1" w14:textId="77777777" w:rsidR="00661FB8" w:rsidRPr="005B1DD5" w:rsidRDefault="00661FB8" w:rsidP="005B1DD5">
      <w:pPr>
        <w:widowControl/>
        <w:jc w:val="left"/>
        <w:outlineLvl w:val="3"/>
        <w:rPr>
          <w:rFonts w:eastAsia="黑体"/>
          <w:kern w:val="0"/>
          <w:szCs w:val="21"/>
        </w:rPr>
      </w:pPr>
      <w:bookmarkStart w:id="191" w:name="_Toc157766248"/>
      <w:r w:rsidRPr="005B1DD5">
        <w:rPr>
          <w:rFonts w:eastAsia="黑体"/>
          <w:kern w:val="0"/>
          <w:szCs w:val="21"/>
        </w:rPr>
        <w:t>6.7.2</w:t>
      </w:r>
      <w:r w:rsidRPr="005B1DD5">
        <w:rPr>
          <w:rFonts w:eastAsia="黑体" w:hint="eastAsia"/>
          <w:kern w:val="0"/>
          <w:szCs w:val="21"/>
        </w:rPr>
        <w:t>工艺论证</w:t>
      </w:r>
    </w:p>
    <w:bookmarkEnd w:id="191"/>
    <w:p w14:paraId="3C47B8A6" w14:textId="3B21F2A4" w:rsidR="000948F3" w:rsidRDefault="000948F3" w:rsidP="000948F3">
      <w:pPr>
        <w:widowControl/>
        <w:jc w:val="left"/>
        <w:outlineLvl w:val="4"/>
        <w:rPr>
          <w:kern w:val="0"/>
          <w:szCs w:val="21"/>
        </w:rPr>
      </w:pPr>
      <w:r>
        <w:rPr>
          <w:rFonts w:hint="eastAsia"/>
          <w:kern w:val="0"/>
          <w:szCs w:val="21"/>
        </w:rPr>
        <w:t>6</w:t>
      </w:r>
      <w:r>
        <w:rPr>
          <w:kern w:val="0"/>
          <w:szCs w:val="21"/>
        </w:rPr>
        <w:t>.7.2.1</w:t>
      </w:r>
      <w:r>
        <w:rPr>
          <w:rFonts w:hint="eastAsia"/>
          <w:kern w:val="0"/>
          <w:szCs w:val="21"/>
        </w:rPr>
        <w:t>企业</w:t>
      </w:r>
      <w:r w:rsidRPr="000948F3">
        <w:rPr>
          <w:rFonts w:hint="eastAsia"/>
          <w:kern w:val="0"/>
          <w:szCs w:val="21"/>
        </w:rPr>
        <w:t>新开发的危险化学品生产工艺，</w:t>
      </w:r>
      <w:r w:rsidR="00CF63B9">
        <w:rPr>
          <w:rFonts w:hint="eastAsia"/>
          <w:kern w:val="0"/>
          <w:szCs w:val="21"/>
        </w:rPr>
        <w:t>应</w:t>
      </w:r>
      <w:r w:rsidRPr="000948F3">
        <w:rPr>
          <w:rFonts w:hint="eastAsia"/>
          <w:kern w:val="0"/>
          <w:szCs w:val="21"/>
        </w:rPr>
        <w:t>在小试、中试、工业化试验的基础上逐步放大到工业化生产</w:t>
      </w:r>
      <w:r>
        <w:rPr>
          <w:rFonts w:hint="eastAsia"/>
          <w:kern w:val="0"/>
          <w:szCs w:val="21"/>
        </w:rPr>
        <w:t>。</w:t>
      </w:r>
    </w:p>
    <w:p w14:paraId="7213F043" w14:textId="56D2966C" w:rsidR="00661FB8" w:rsidRPr="005B1DD5" w:rsidRDefault="000948F3" w:rsidP="000948F3">
      <w:pPr>
        <w:widowControl/>
        <w:jc w:val="left"/>
        <w:outlineLvl w:val="4"/>
        <w:rPr>
          <w:kern w:val="0"/>
          <w:szCs w:val="21"/>
        </w:rPr>
      </w:pPr>
      <w:r>
        <w:rPr>
          <w:kern w:val="0"/>
          <w:szCs w:val="21"/>
        </w:rPr>
        <w:t>6.7.2.2</w:t>
      </w:r>
      <w:r>
        <w:rPr>
          <w:rFonts w:hint="eastAsia"/>
          <w:kern w:val="0"/>
          <w:szCs w:val="21"/>
        </w:rPr>
        <w:t>企业</w:t>
      </w:r>
      <w:r w:rsidR="00661FB8" w:rsidRPr="005B1DD5">
        <w:rPr>
          <w:rFonts w:hint="eastAsia"/>
          <w:kern w:val="0"/>
          <w:szCs w:val="21"/>
        </w:rPr>
        <w:t>国内首次采用的化工工艺，应通过省级有关部门组织的专家安全论证。</w:t>
      </w:r>
    </w:p>
    <w:p w14:paraId="01F53E11" w14:textId="77777777" w:rsidR="00661FB8" w:rsidRPr="005B1DD5" w:rsidRDefault="00661FB8" w:rsidP="005B1DD5">
      <w:pPr>
        <w:widowControl/>
        <w:jc w:val="left"/>
        <w:outlineLvl w:val="3"/>
        <w:rPr>
          <w:rFonts w:eastAsia="黑体"/>
          <w:kern w:val="0"/>
          <w:szCs w:val="21"/>
        </w:rPr>
      </w:pPr>
      <w:r w:rsidRPr="005B1DD5">
        <w:rPr>
          <w:rFonts w:eastAsia="黑体"/>
          <w:kern w:val="0"/>
          <w:szCs w:val="21"/>
        </w:rPr>
        <w:t>6.7.3</w:t>
      </w:r>
      <w:r w:rsidRPr="005B1DD5">
        <w:rPr>
          <w:rFonts w:eastAsia="黑体" w:hint="eastAsia"/>
          <w:kern w:val="0"/>
          <w:szCs w:val="21"/>
        </w:rPr>
        <w:t>安全风险评估</w:t>
      </w:r>
    </w:p>
    <w:p w14:paraId="385AD23E" w14:textId="22376892" w:rsidR="00661FB8" w:rsidRPr="005B1DD5" w:rsidRDefault="00661FB8" w:rsidP="005B1DD5">
      <w:pPr>
        <w:widowControl/>
        <w:jc w:val="left"/>
        <w:outlineLvl w:val="4"/>
        <w:rPr>
          <w:kern w:val="0"/>
          <w:szCs w:val="21"/>
        </w:rPr>
      </w:pPr>
      <w:bookmarkStart w:id="192" w:name="_Toc157766250"/>
      <w:r w:rsidRPr="005B1DD5">
        <w:rPr>
          <w:kern w:val="0"/>
          <w:szCs w:val="21"/>
        </w:rPr>
        <w:t>6.7.</w:t>
      </w:r>
      <w:bookmarkEnd w:id="192"/>
      <w:r w:rsidRPr="005B1DD5">
        <w:rPr>
          <w:kern w:val="0"/>
          <w:szCs w:val="21"/>
        </w:rPr>
        <w:t>3.1</w:t>
      </w:r>
      <w:r w:rsidR="00E570A1">
        <w:rPr>
          <w:rFonts w:hint="eastAsia"/>
          <w:kern w:val="0"/>
          <w:szCs w:val="21"/>
        </w:rPr>
        <w:t>企业</w:t>
      </w:r>
      <w:r w:rsidRPr="005B1DD5">
        <w:rPr>
          <w:rFonts w:hint="eastAsia"/>
          <w:kern w:val="0"/>
          <w:szCs w:val="21"/>
        </w:rPr>
        <w:t>应根据</w:t>
      </w:r>
      <w:r w:rsidRPr="005B1DD5">
        <w:rPr>
          <w:kern w:val="0"/>
          <w:szCs w:val="21"/>
        </w:rPr>
        <w:t>GB/T 42300</w:t>
      </w:r>
      <w:r w:rsidRPr="005B1DD5">
        <w:rPr>
          <w:rFonts w:hint="eastAsia"/>
          <w:kern w:val="0"/>
          <w:szCs w:val="21"/>
        </w:rPr>
        <w:t>开展精细化工反应安全风险评估并确定风险等级。</w:t>
      </w:r>
    </w:p>
    <w:p w14:paraId="0F40539E" w14:textId="0E4AE215" w:rsidR="00661FB8" w:rsidRPr="005B1DD5" w:rsidRDefault="00661FB8" w:rsidP="005B1DD5">
      <w:pPr>
        <w:widowControl/>
        <w:jc w:val="left"/>
        <w:outlineLvl w:val="4"/>
        <w:rPr>
          <w:kern w:val="0"/>
          <w:szCs w:val="21"/>
        </w:rPr>
      </w:pPr>
      <w:bookmarkStart w:id="193" w:name="_Toc157766251"/>
      <w:r w:rsidRPr="005B1DD5">
        <w:rPr>
          <w:kern w:val="0"/>
          <w:szCs w:val="21"/>
        </w:rPr>
        <w:t>6.7.</w:t>
      </w:r>
      <w:bookmarkEnd w:id="193"/>
      <w:r w:rsidRPr="005B1DD5">
        <w:rPr>
          <w:kern w:val="0"/>
          <w:szCs w:val="21"/>
        </w:rPr>
        <w:t>3.2</w:t>
      </w:r>
      <w:r w:rsidRPr="005B1DD5">
        <w:rPr>
          <w:rFonts w:hint="eastAsia"/>
          <w:kern w:val="0"/>
          <w:szCs w:val="21"/>
        </w:rPr>
        <w:t>涉及硝化、氯化、氟化、重氮化、过氧化工艺的企业应开展全流程反应安全风险评估</w:t>
      </w:r>
      <w:r w:rsidRPr="00255CD8">
        <w:rPr>
          <w:rFonts w:hint="eastAsia"/>
          <w:kern w:val="0"/>
          <w:szCs w:val="21"/>
        </w:rPr>
        <w:t>并落实建议措施</w:t>
      </w:r>
      <w:r w:rsidRPr="005B1DD5">
        <w:rPr>
          <w:rFonts w:hint="eastAsia"/>
          <w:kern w:val="0"/>
          <w:szCs w:val="21"/>
        </w:rPr>
        <w:t>。</w:t>
      </w:r>
    </w:p>
    <w:p w14:paraId="31D49CA1" w14:textId="77777777" w:rsidR="00661FB8" w:rsidRPr="005B1DD5" w:rsidRDefault="00661FB8" w:rsidP="005B1DD5">
      <w:pPr>
        <w:widowControl/>
        <w:jc w:val="left"/>
        <w:outlineLvl w:val="3"/>
        <w:rPr>
          <w:rFonts w:eastAsia="黑体"/>
          <w:kern w:val="0"/>
          <w:szCs w:val="21"/>
        </w:rPr>
      </w:pPr>
      <w:bookmarkStart w:id="194" w:name="_Toc157766269"/>
      <w:r w:rsidRPr="005B1DD5">
        <w:rPr>
          <w:rFonts w:eastAsia="黑体"/>
          <w:kern w:val="0"/>
          <w:szCs w:val="21"/>
        </w:rPr>
        <w:t>6.7.4</w:t>
      </w:r>
      <w:r w:rsidRPr="005B1DD5">
        <w:rPr>
          <w:rFonts w:eastAsia="黑体" w:hint="eastAsia"/>
          <w:kern w:val="0"/>
          <w:szCs w:val="21"/>
        </w:rPr>
        <w:t>安全管理机构、从业人员</w:t>
      </w:r>
      <w:bookmarkEnd w:id="194"/>
      <w:r w:rsidRPr="005B1DD5">
        <w:rPr>
          <w:rFonts w:eastAsia="黑体" w:hint="eastAsia"/>
          <w:kern w:val="0"/>
          <w:szCs w:val="21"/>
        </w:rPr>
        <w:t>学历资质</w:t>
      </w:r>
    </w:p>
    <w:p w14:paraId="4489AA39" w14:textId="77777777" w:rsidR="00661FB8" w:rsidRPr="005B1DD5" w:rsidRDefault="00661FB8" w:rsidP="005B1DD5">
      <w:pPr>
        <w:widowControl/>
        <w:jc w:val="left"/>
        <w:outlineLvl w:val="4"/>
        <w:rPr>
          <w:kern w:val="0"/>
          <w:szCs w:val="21"/>
        </w:rPr>
      </w:pPr>
      <w:bookmarkStart w:id="195" w:name="_Toc157766270"/>
      <w:r w:rsidRPr="005B1DD5">
        <w:rPr>
          <w:kern w:val="0"/>
          <w:szCs w:val="21"/>
        </w:rPr>
        <w:t>6.7.4.1</w:t>
      </w:r>
      <w:r w:rsidRPr="005B1DD5">
        <w:rPr>
          <w:rFonts w:hint="eastAsia"/>
          <w:kern w:val="0"/>
          <w:szCs w:val="21"/>
        </w:rPr>
        <w:t>企业应按要求设置安全生产管理机构。</w:t>
      </w:r>
      <w:bookmarkEnd w:id="195"/>
    </w:p>
    <w:p w14:paraId="70542F76" w14:textId="77777777" w:rsidR="00661FB8" w:rsidRPr="005B1DD5" w:rsidRDefault="00661FB8" w:rsidP="005B1DD5">
      <w:pPr>
        <w:widowControl/>
        <w:jc w:val="left"/>
        <w:outlineLvl w:val="4"/>
        <w:rPr>
          <w:kern w:val="0"/>
          <w:szCs w:val="21"/>
        </w:rPr>
      </w:pPr>
      <w:bookmarkStart w:id="196" w:name="_Toc157766271"/>
      <w:r w:rsidRPr="005B1DD5">
        <w:rPr>
          <w:kern w:val="0"/>
          <w:szCs w:val="21"/>
        </w:rPr>
        <w:t>6.7.4.2</w:t>
      </w:r>
      <w:r w:rsidRPr="005B1DD5">
        <w:rPr>
          <w:rFonts w:hint="eastAsia"/>
          <w:kern w:val="0"/>
          <w:szCs w:val="21"/>
        </w:rPr>
        <w:t>企业应定期核对主要负责人，主管生产、设备、技术、安全的负责人</w:t>
      </w:r>
      <w:bookmarkStart w:id="197" w:name="_Toc157766274"/>
      <w:bookmarkEnd w:id="196"/>
      <w:r w:rsidRPr="005B1DD5">
        <w:rPr>
          <w:rFonts w:hint="eastAsia"/>
          <w:kern w:val="0"/>
          <w:szCs w:val="21"/>
        </w:rPr>
        <w:t>，专职安全生产管理人员</w:t>
      </w:r>
      <w:bookmarkStart w:id="198" w:name="_Toc157766275"/>
      <w:bookmarkEnd w:id="197"/>
      <w:r w:rsidRPr="005B1DD5">
        <w:rPr>
          <w:rFonts w:hint="eastAsia"/>
          <w:kern w:val="0"/>
          <w:szCs w:val="21"/>
        </w:rPr>
        <w:t>，化工操作人员</w:t>
      </w:r>
      <w:bookmarkStart w:id="199" w:name="_Toc157766276"/>
      <w:bookmarkEnd w:id="198"/>
      <w:r w:rsidRPr="005B1DD5">
        <w:rPr>
          <w:rFonts w:hint="eastAsia"/>
          <w:kern w:val="0"/>
          <w:szCs w:val="21"/>
        </w:rPr>
        <w:t>，</w:t>
      </w:r>
      <w:bookmarkEnd w:id="199"/>
      <w:r w:rsidRPr="005B1DD5">
        <w:rPr>
          <w:rFonts w:hint="eastAsia"/>
          <w:kern w:val="0"/>
          <w:szCs w:val="21"/>
        </w:rPr>
        <w:t>特种作业人员的学历资质符合性。</w:t>
      </w:r>
    </w:p>
    <w:p w14:paraId="68ADAB24" w14:textId="77777777" w:rsidR="00661FB8" w:rsidRPr="005B1DD5" w:rsidRDefault="00661FB8" w:rsidP="005B1DD5">
      <w:pPr>
        <w:widowControl/>
        <w:jc w:val="left"/>
        <w:outlineLvl w:val="3"/>
        <w:rPr>
          <w:rFonts w:eastAsia="黑体"/>
          <w:kern w:val="0"/>
          <w:szCs w:val="21"/>
        </w:rPr>
      </w:pPr>
      <w:r w:rsidRPr="005B1DD5">
        <w:rPr>
          <w:rFonts w:eastAsia="黑体"/>
          <w:kern w:val="0"/>
          <w:szCs w:val="21"/>
        </w:rPr>
        <w:t>6.7.5</w:t>
      </w:r>
      <w:r w:rsidRPr="005B1DD5">
        <w:rPr>
          <w:rFonts w:eastAsia="黑体" w:hint="eastAsia"/>
          <w:kern w:val="0"/>
          <w:szCs w:val="21"/>
        </w:rPr>
        <w:t>承包商管理</w:t>
      </w:r>
      <w:bookmarkEnd w:id="189"/>
    </w:p>
    <w:p w14:paraId="698B65DB" w14:textId="77777777" w:rsidR="00661FB8" w:rsidRPr="005B1DD5" w:rsidRDefault="00661FB8" w:rsidP="005B1DD5">
      <w:pPr>
        <w:widowControl/>
        <w:ind w:firstLineChars="200" w:firstLine="420"/>
        <w:jc w:val="left"/>
        <w:outlineLvl w:val="4"/>
        <w:rPr>
          <w:kern w:val="0"/>
          <w:szCs w:val="21"/>
        </w:rPr>
      </w:pPr>
      <w:bookmarkStart w:id="200" w:name="_Toc157766260"/>
      <w:r w:rsidRPr="005B1DD5">
        <w:rPr>
          <w:rFonts w:hint="eastAsia"/>
          <w:kern w:val="0"/>
          <w:szCs w:val="21"/>
        </w:rPr>
        <w:t>企业</w:t>
      </w:r>
      <w:r>
        <w:rPr>
          <w:rFonts w:hint="eastAsia"/>
          <w:kern w:val="0"/>
          <w:szCs w:val="21"/>
        </w:rPr>
        <w:t>应</w:t>
      </w:r>
      <w:r w:rsidRPr="005B1DD5">
        <w:rPr>
          <w:rFonts w:hint="eastAsia"/>
          <w:kern w:val="0"/>
          <w:szCs w:val="21"/>
        </w:rPr>
        <w:t>制定承包商安全准入与退出制度、黑名单制度并有效执行。</w:t>
      </w:r>
      <w:bookmarkEnd w:id="200"/>
    </w:p>
    <w:p w14:paraId="23CF8456" w14:textId="1E506826" w:rsidR="00661FB8" w:rsidRPr="005B1DD5" w:rsidRDefault="00661FB8" w:rsidP="005B1DD5">
      <w:pPr>
        <w:widowControl/>
        <w:jc w:val="left"/>
        <w:outlineLvl w:val="3"/>
        <w:rPr>
          <w:rFonts w:eastAsia="黑体"/>
          <w:kern w:val="0"/>
          <w:szCs w:val="21"/>
        </w:rPr>
      </w:pPr>
      <w:bookmarkStart w:id="201" w:name="_Toc157766244"/>
      <w:r w:rsidRPr="005B1DD5">
        <w:rPr>
          <w:rFonts w:eastAsia="黑体"/>
          <w:kern w:val="0"/>
          <w:szCs w:val="21"/>
        </w:rPr>
        <w:t>6.7.</w:t>
      </w:r>
      <w:bookmarkStart w:id="202" w:name="_Toc157766267"/>
      <w:bookmarkEnd w:id="201"/>
      <w:r w:rsidRPr="005B1DD5">
        <w:rPr>
          <w:rFonts w:eastAsia="黑体"/>
          <w:kern w:val="0"/>
          <w:szCs w:val="21"/>
        </w:rPr>
        <w:t>6</w:t>
      </w:r>
      <w:r w:rsidRPr="005B1DD5">
        <w:rPr>
          <w:rFonts w:eastAsia="黑体" w:hint="eastAsia"/>
          <w:kern w:val="0"/>
          <w:szCs w:val="21"/>
        </w:rPr>
        <w:t>双重预防机制</w:t>
      </w:r>
      <w:bookmarkEnd w:id="202"/>
    </w:p>
    <w:p w14:paraId="6B14A1CB" w14:textId="2E7468C2" w:rsidR="00661FB8" w:rsidRDefault="004E5709" w:rsidP="004E5709">
      <w:pPr>
        <w:widowControl/>
        <w:jc w:val="left"/>
        <w:outlineLvl w:val="4"/>
        <w:rPr>
          <w:kern w:val="0"/>
          <w:szCs w:val="21"/>
        </w:rPr>
      </w:pPr>
      <w:bookmarkStart w:id="203" w:name="_Toc157766268"/>
      <w:r>
        <w:rPr>
          <w:rFonts w:hint="eastAsia"/>
          <w:kern w:val="0"/>
          <w:szCs w:val="21"/>
        </w:rPr>
        <w:t>6</w:t>
      </w:r>
      <w:r>
        <w:rPr>
          <w:kern w:val="0"/>
          <w:szCs w:val="21"/>
        </w:rPr>
        <w:t>.7.6.1</w:t>
      </w:r>
      <w:r w:rsidR="00661FB8" w:rsidRPr="005B1DD5">
        <w:rPr>
          <w:rFonts w:hint="eastAsia"/>
          <w:kern w:val="0"/>
          <w:szCs w:val="21"/>
        </w:rPr>
        <w:t>企业应建立安全风险分级管控和隐患排查治理双重预防机制并有效运行。</w:t>
      </w:r>
      <w:bookmarkEnd w:id="203"/>
    </w:p>
    <w:p w14:paraId="099EFFEE" w14:textId="3DD93976" w:rsidR="004E5709" w:rsidRPr="005B1DD5" w:rsidRDefault="004E5709" w:rsidP="004E5709">
      <w:pPr>
        <w:widowControl/>
        <w:jc w:val="left"/>
        <w:outlineLvl w:val="4"/>
        <w:rPr>
          <w:rFonts w:hint="eastAsia"/>
          <w:kern w:val="0"/>
          <w:szCs w:val="21"/>
        </w:rPr>
      </w:pPr>
      <w:r>
        <w:rPr>
          <w:rFonts w:hint="eastAsia"/>
          <w:kern w:val="0"/>
          <w:szCs w:val="21"/>
        </w:rPr>
        <w:t>6</w:t>
      </w:r>
      <w:r>
        <w:rPr>
          <w:kern w:val="0"/>
          <w:szCs w:val="21"/>
        </w:rPr>
        <w:t>.7.6.2</w:t>
      </w:r>
      <w:r w:rsidRPr="004E5709">
        <w:rPr>
          <w:rFonts w:hint="eastAsia"/>
          <w:kern w:val="0"/>
          <w:szCs w:val="21"/>
        </w:rPr>
        <w:t>危险化学品重大危险源、重点监管危险化工工艺企业双重预防数据任</w:t>
      </w:r>
      <w:proofErr w:type="gramStart"/>
      <w:r w:rsidRPr="004E5709">
        <w:rPr>
          <w:rFonts w:hint="eastAsia"/>
          <w:kern w:val="0"/>
          <w:szCs w:val="21"/>
        </w:rPr>
        <w:t>一</w:t>
      </w:r>
      <w:proofErr w:type="gramEnd"/>
      <w:r w:rsidRPr="004E5709">
        <w:rPr>
          <w:rFonts w:hint="eastAsia"/>
          <w:kern w:val="0"/>
          <w:szCs w:val="21"/>
        </w:rPr>
        <w:t>月度平均优良率不应小于</w:t>
      </w:r>
      <w:r w:rsidRPr="004E5709">
        <w:rPr>
          <w:rFonts w:hint="eastAsia"/>
          <w:kern w:val="0"/>
          <w:szCs w:val="21"/>
        </w:rPr>
        <w:t>98%</w:t>
      </w:r>
      <w:r w:rsidRPr="004E5709">
        <w:rPr>
          <w:rFonts w:hint="eastAsia"/>
          <w:kern w:val="0"/>
          <w:szCs w:val="21"/>
        </w:rPr>
        <w:t>。</w:t>
      </w:r>
    </w:p>
    <w:p w14:paraId="118FDEB0" w14:textId="77777777" w:rsidR="00661FB8" w:rsidRPr="005B1DD5" w:rsidRDefault="00661FB8" w:rsidP="005B1DD5">
      <w:pPr>
        <w:widowControl/>
        <w:jc w:val="left"/>
        <w:outlineLvl w:val="3"/>
        <w:rPr>
          <w:rFonts w:eastAsia="黑体"/>
          <w:kern w:val="0"/>
          <w:szCs w:val="21"/>
        </w:rPr>
      </w:pPr>
      <w:r w:rsidRPr="005B1DD5">
        <w:rPr>
          <w:rFonts w:eastAsia="黑体"/>
          <w:kern w:val="0"/>
          <w:szCs w:val="21"/>
        </w:rPr>
        <w:t>6.7.7</w:t>
      </w:r>
      <w:r w:rsidRPr="005B1DD5">
        <w:rPr>
          <w:rFonts w:eastAsia="黑体" w:hint="eastAsia"/>
          <w:kern w:val="0"/>
          <w:szCs w:val="21"/>
        </w:rPr>
        <w:t>外部安全防护距离</w:t>
      </w:r>
    </w:p>
    <w:p w14:paraId="575EB5D1" w14:textId="040752C4" w:rsidR="00661FB8" w:rsidRPr="005B1DD5" w:rsidRDefault="00661FB8" w:rsidP="005B1DD5">
      <w:pPr>
        <w:widowControl/>
        <w:ind w:firstLineChars="200" w:firstLine="420"/>
        <w:jc w:val="left"/>
        <w:outlineLvl w:val="4"/>
        <w:rPr>
          <w:kern w:val="0"/>
          <w:szCs w:val="21"/>
        </w:rPr>
      </w:pPr>
      <w:bookmarkStart w:id="204" w:name="_Toc157766258"/>
      <w:bookmarkStart w:id="205" w:name="_Toc157766261"/>
      <w:r w:rsidRPr="005B1DD5">
        <w:rPr>
          <w:rFonts w:hint="eastAsia"/>
          <w:kern w:val="0"/>
          <w:szCs w:val="21"/>
        </w:rPr>
        <w:t>企业外部安全防护距离应符合</w:t>
      </w:r>
      <w:r w:rsidRPr="005B1DD5">
        <w:rPr>
          <w:kern w:val="0"/>
          <w:szCs w:val="21"/>
        </w:rPr>
        <w:t>GB</w:t>
      </w:r>
      <w:r>
        <w:rPr>
          <w:kern w:val="0"/>
          <w:szCs w:val="21"/>
        </w:rPr>
        <w:t xml:space="preserve"> </w:t>
      </w:r>
      <w:r w:rsidRPr="005B1DD5">
        <w:rPr>
          <w:kern w:val="0"/>
          <w:szCs w:val="21"/>
        </w:rPr>
        <w:t>55037</w:t>
      </w:r>
      <w:r w:rsidRPr="005B1DD5">
        <w:rPr>
          <w:rFonts w:hint="eastAsia"/>
          <w:kern w:val="0"/>
          <w:szCs w:val="21"/>
        </w:rPr>
        <w:t>、</w:t>
      </w:r>
      <w:r w:rsidRPr="005B1DD5">
        <w:rPr>
          <w:kern w:val="0"/>
          <w:szCs w:val="21"/>
        </w:rPr>
        <w:t>GB</w:t>
      </w:r>
      <w:r>
        <w:rPr>
          <w:kern w:val="0"/>
          <w:szCs w:val="21"/>
        </w:rPr>
        <w:t xml:space="preserve"> </w:t>
      </w:r>
      <w:r w:rsidRPr="005B1DD5">
        <w:rPr>
          <w:kern w:val="0"/>
          <w:szCs w:val="21"/>
        </w:rPr>
        <w:t>50160</w:t>
      </w:r>
      <w:r w:rsidRPr="005B1DD5">
        <w:rPr>
          <w:rFonts w:hint="eastAsia"/>
          <w:kern w:val="0"/>
          <w:szCs w:val="21"/>
        </w:rPr>
        <w:t>、</w:t>
      </w:r>
      <w:r w:rsidRPr="005B1DD5">
        <w:rPr>
          <w:kern w:val="0"/>
          <w:szCs w:val="21"/>
        </w:rPr>
        <w:t>GB</w:t>
      </w:r>
      <w:r>
        <w:rPr>
          <w:kern w:val="0"/>
          <w:szCs w:val="21"/>
        </w:rPr>
        <w:t xml:space="preserve"> </w:t>
      </w:r>
      <w:r w:rsidRPr="005B1DD5">
        <w:rPr>
          <w:kern w:val="0"/>
          <w:szCs w:val="21"/>
        </w:rPr>
        <w:t>50016</w:t>
      </w:r>
      <w:r w:rsidRPr="005B1DD5">
        <w:rPr>
          <w:rFonts w:hint="eastAsia"/>
          <w:kern w:val="0"/>
          <w:szCs w:val="21"/>
        </w:rPr>
        <w:t>、</w:t>
      </w:r>
      <w:r w:rsidRPr="005B1DD5">
        <w:rPr>
          <w:kern w:val="0"/>
          <w:szCs w:val="21"/>
        </w:rPr>
        <w:t>GB 36894</w:t>
      </w:r>
      <w:r w:rsidR="00E570A1">
        <w:rPr>
          <w:rFonts w:hint="eastAsia"/>
          <w:kern w:val="0"/>
          <w:szCs w:val="21"/>
        </w:rPr>
        <w:t>和</w:t>
      </w:r>
      <w:r w:rsidRPr="005B1DD5">
        <w:rPr>
          <w:kern w:val="0"/>
          <w:szCs w:val="21"/>
        </w:rPr>
        <w:t>GB/T 37243</w:t>
      </w:r>
      <w:r w:rsidRPr="005B1DD5">
        <w:rPr>
          <w:rFonts w:hint="eastAsia"/>
          <w:kern w:val="0"/>
          <w:szCs w:val="21"/>
        </w:rPr>
        <w:t>等要求。</w:t>
      </w:r>
      <w:bookmarkEnd w:id="204"/>
    </w:p>
    <w:p w14:paraId="6771EF63" w14:textId="77777777" w:rsidR="00661FB8" w:rsidRPr="005B1DD5" w:rsidRDefault="00661FB8" w:rsidP="005B1DD5">
      <w:pPr>
        <w:widowControl/>
        <w:jc w:val="left"/>
        <w:outlineLvl w:val="3"/>
        <w:rPr>
          <w:rFonts w:eastAsia="黑体"/>
          <w:kern w:val="0"/>
          <w:szCs w:val="21"/>
        </w:rPr>
      </w:pPr>
      <w:bookmarkStart w:id="206" w:name="_Toc157766262"/>
      <w:bookmarkEnd w:id="205"/>
      <w:r w:rsidRPr="005B1DD5">
        <w:rPr>
          <w:rFonts w:eastAsia="黑体"/>
          <w:kern w:val="0"/>
          <w:szCs w:val="21"/>
        </w:rPr>
        <w:t>6.7.</w:t>
      </w:r>
      <w:proofErr w:type="gramStart"/>
      <w:r w:rsidRPr="005B1DD5">
        <w:rPr>
          <w:rFonts w:eastAsia="黑体"/>
          <w:kern w:val="0"/>
          <w:szCs w:val="21"/>
        </w:rPr>
        <w:t>8</w:t>
      </w:r>
      <w:r w:rsidRPr="005B1DD5">
        <w:rPr>
          <w:rFonts w:eastAsia="黑体" w:hint="eastAsia"/>
          <w:kern w:val="0"/>
          <w:szCs w:val="21"/>
        </w:rPr>
        <w:t>多米</w:t>
      </w:r>
      <w:proofErr w:type="gramEnd"/>
      <w:r w:rsidRPr="005B1DD5">
        <w:rPr>
          <w:rFonts w:eastAsia="黑体" w:hint="eastAsia"/>
          <w:kern w:val="0"/>
          <w:szCs w:val="21"/>
        </w:rPr>
        <w:t>诺效应</w:t>
      </w:r>
    </w:p>
    <w:p w14:paraId="18F9885A" w14:textId="77777777" w:rsidR="00661FB8" w:rsidRPr="005B1DD5" w:rsidRDefault="00661FB8" w:rsidP="005B1DD5">
      <w:pPr>
        <w:widowControl/>
        <w:ind w:firstLineChars="200" w:firstLine="420"/>
        <w:jc w:val="left"/>
        <w:outlineLvl w:val="4"/>
        <w:rPr>
          <w:kern w:val="0"/>
          <w:szCs w:val="21"/>
        </w:rPr>
      </w:pPr>
      <w:r w:rsidRPr="005B1DD5">
        <w:rPr>
          <w:rFonts w:hint="eastAsia"/>
          <w:kern w:val="0"/>
          <w:szCs w:val="21"/>
        </w:rPr>
        <w:t>危险化学品建设项目、危险化学品企业安全评价报告应分析多米诺效应，优化平面布局。</w:t>
      </w:r>
      <w:bookmarkEnd w:id="206"/>
    </w:p>
    <w:p w14:paraId="37F0A0F0" w14:textId="77777777" w:rsidR="00661FB8" w:rsidRPr="005B1DD5" w:rsidRDefault="00661FB8" w:rsidP="005B1DD5">
      <w:pPr>
        <w:widowControl/>
        <w:jc w:val="left"/>
        <w:outlineLvl w:val="3"/>
        <w:rPr>
          <w:rFonts w:eastAsia="黑体"/>
          <w:kern w:val="0"/>
          <w:szCs w:val="21"/>
        </w:rPr>
      </w:pPr>
      <w:bookmarkStart w:id="207" w:name="_Toc157766279"/>
      <w:r w:rsidRPr="005B1DD5">
        <w:rPr>
          <w:rFonts w:eastAsia="黑体"/>
          <w:kern w:val="0"/>
          <w:szCs w:val="21"/>
        </w:rPr>
        <w:t>6.7.9</w:t>
      </w:r>
      <w:r w:rsidRPr="005B1DD5">
        <w:rPr>
          <w:rFonts w:eastAsia="黑体" w:hint="eastAsia"/>
          <w:kern w:val="0"/>
          <w:szCs w:val="21"/>
        </w:rPr>
        <w:t>安全教育培训</w:t>
      </w:r>
      <w:bookmarkEnd w:id="207"/>
    </w:p>
    <w:p w14:paraId="255AF287" w14:textId="27FED590" w:rsidR="00661FB8" w:rsidRPr="005B1DD5" w:rsidRDefault="00661FB8" w:rsidP="005B1DD5">
      <w:pPr>
        <w:widowControl/>
        <w:jc w:val="left"/>
        <w:outlineLvl w:val="4"/>
        <w:rPr>
          <w:kern w:val="0"/>
          <w:szCs w:val="21"/>
        </w:rPr>
      </w:pPr>
      <w:bookmarkStart w:id="208" w:name="_Toc157766280"/>
      <w:r w:rsidRPr="005B1DD5">
        <w:rPr>
          <w:kern w:val="0"/>
          <w:szCs w:val="21"/>
        </w:rPr>
        <w:t>6.7.9.1</w:t>
      </w:r>
      <w:r w:rsidR="00E570A1">
        <w:rPr>
          <w:rFonts w:hint="eastAsia"/>
          <w:kern w:val="0"/>
          <w:szCs w:val="21"/>
        </w:rPr>
        <w:t>企业</w:t>
      </w:r>
      <w:r w:rsidRPr="005B1DD5">
        <w:rPr>
          <w:rFonts w:hint="eastAsia"/>
          <w:kern w:val="0"/>
          <w:szCs w:val="21"/>
        </w:rPr>
        <w:t>员工安全教育培训资料</w:t>
      </w:r>
      <w:r w:rsidR="00E570A1">
        <w:rPr>
          <w:rFonts w:hint="eastAsia"/>
          <w:kern w:val="0"/>
          <w:szCs w:val="21"/>
        </w:rPr>
        <w:t>应</w:t>
      </w:r>
      <w:r w:rsidRPr="005B1DD5">
        <w:rPr>
          <w:rFonts w:hint="eastAsia"/>
          <w:kern w:val="0"/>
          <w:szCs w:val="21"/>
        </w:rPr>
        <w:t>齐全，培训频次、学时和内容符合要求。</w:t>
      </w:r>
      <w:bookmarkEnd w:id="208"/>
    </w:p>
    <w:p w14:paraId="2D16E8A1" w14:textId="77777777" w:rsidR="00661FB8" w:rsidRPr="005B1DD5" w:rsidRDefault="00661FB8" w:rsidP="005B1DD5">
      <w:pPr>
        <w:widowControl/>
        <w:jc w:val="left"/>
        <w:outlineLvl w:val="4"/>
        <w:rPr>
          <w:kern w:val="0"/>
          <w:szCs w:val="21"/>
        </w:rPr>
      </w:pPr>
      <w:bookmarkStart w:id="209" w:name="_Toc157766281"/>
      <w:r w:rsidRPr="005B1DD5">
        <w:rPr>
          <w:kern w:val="0"/>
          <w:szCs w:val="21"/>
        </w:rPr>
        <w:t>6.7.9.2</w:t>
      </w:r>
      <w:r w:rsidRPr="005B1DD5">
        <w:rPr>
          <w:rFonts w:hint="eastAsia"/>
          <w:kern w:val="0"/>
          <w:szCs w:val="21"/>
        </w:rPr>
        <w:t>企业应按照</w:t>
      </w:r>
      <w:r w:rsidRPr="005B1DD5">
        <w:rPr>
          <w:kern w:val="0"/>
          <w:szCs w:val="21"/>
        </w:rPr>
        <w:t>AQ/T 3034</w:t>
      </w:r>
      <w:r w:rsidRPr="005B1DD5">
        <w:rPr>
          <w:rFonts w:hint="eastAsia"/>
          <w:kern w:val="0"/>
          <w:szCs w:val="21"/>
        </w:rPr>
        <w:t>建立从业人员培训矩阵。</w:t>
      </w:r>
      <w:bookmarkEnd w:id="209"/>
    </w:p>
    <w:p w14:paraId="62E73C2E" w14:textId="77777777" w:rsidR="00661FB8" w:rsidRPr="005B1DD5" w:rsidRDefault="00661FB8" w:rsidP="005B1DD5">
      <w:pPr>
        <w:widowControl/>
        <w:jc w:val="left"/>
        <w:outlineLvl w:val="4"/>
        <w:rPr>
          <w:kern w:val="0"/>
          <w:szCs w:val="21"/>
        </w:rPr>
      </w:pPr>
      <w:bookmarkStart w:id="210" w:name="_Toc157766282"/>
      <w:r w:rsidRPr="005B1DD5">
        <w:rPr>
          <w:kern w:val="0"/>
          <w:szCs w:val="21"/>
        </w:rPr>
        <w:t>6.7.9.3</w:t>
      </w:r>
      <w:r w:rsidRPr="005B1DD5">
        <w:rPr>
          <w:rFonts w:hint="eastAsia"/>
          <w:kern w:val="0"/>
          <w:szCs w:val="21"/>
        </w:rPr>
        <w:t>企业应对新招录从业人员、特种作业人员、班组长等进行化工安全技能实训考核。</w:t>
      </w:r>
      <w:bookmarkEnd w:id="210"/>
    </w:p>
    <w:p w14:paraId="5BFCACCA" w14:textId="77777777" w:rsidR="00661FB8" w:rsidRPr="005B1DD5" w:rsidRDefault="00661FB8" w:rsidP="005B1DD5">
      <w:pPr>
        <w:widowControl/>
        <w:jc w:val="left"/>
        <w:outlineLvl w:val="3"/>
        <w:rPr>
          <w:rFonts w:eastAsia="黑体"/>
          <w:kern w:val="0"/>
          <w:szCs w:val="21"/>
        </w:rPr>
      </w:pPr>
      <w:bookmarkStart w:id="211" w:name="_Toc157766252"/>
      <w:r w:rsidRPr="005B1DD5">
        <w:rPr>
          <w:rFonts w:eastAsia="黑体"/>
          <w:kern w:val="0"/>
          <w:szCs w:val="21"/>
        </w:rPr>
        <w:t>6.7.10</w:t>
      </w:r>
      <w:r w:rsidRPr="005B1DD5">
        <w:rPr>
          <w:rFonts w:eastAsia="黑体" w:hint="eastAsia"/>
          <w:kern w:val="0"/>
          <w:szCs w:val="21"/>
        </w:rPr>
        <w:t>涉及</w:t>
      </w:r>
      <w:r w:rsidRPr="005B1DD5">
        <w:rPr>
          <w:rFonts w:eastAsia="黑体"/>
          <w:kern w:val="0"/>
          <w:szCs w:val="21"/>
        </w:rPr>
        <w:t>“</w:t>
      </w:r>
      <w:r w:rsidRPr="005B1DD5">
        <w:rPr>
          <w:rFonts w:eastAsia="黑体" w:hint="eastAsia"/>
          <w:kern w:val="0"/>
          <w:szCs w:val="21"/>
        </w:rPr>
        <w:t>两重点</w:t>
      </w:r>
      <w:proofErr w:type="gramStart"/>
      <w:r w:rsidRPr="005B1DD5">
        <w:rPr>
          <w:rFonts w:eastAsia="黑体" w:hint="eastAsia"/>
          <w:kern w:val="0"/>
          <w:szCs w:val="21"/>
        </w:rPr>
        <w:t>一</w:t>
      </w:r>
      <w:proofErr w:type="gramEnd"/>
      <w:r w:rsidRPr="005B1DD5">
        <w:rPr>
          <w:rFonts w:eastAsia="黑体" w:hint="eastAsia"/>
          <w:kern w:val="0"/>
          <w:szCs w:val="21"/>
        </w:rPr>
        <w:t>重大</w:t>
      </w:r>
      <w:r w:rsidRPr="005B1DD5">
        <w:rPr>
          <w:rFonts w:eastAsia="黑体"/>
          <w:kern w:val="0"/>
          <w:szCs w:val="21"/>
        </w:rPr>
        <w:t>”</w:t>
      </w:r>
      <w:r w:rsidRPr="005B1DD5">
        <w:rPr>
          <w:rFonts w:eastAsia="黑体" w:hint="eastAsia"/>
          <w:kern w:val="0"/>
          <w:szCs w:val="21"/>
        </w:rPr>
        <w:t>的生产装置、储存设施</w:t>
      </w:r>
      <w:bookmarkEnd w:id="211"/>
    </w:p>
    <w:p w14:paraId="077DB9CC" w14:textId="15694E64" w:rsidR="00661FB8" w:rsidRPr="005B1DD5" w:rsidRDefault="00661FB8" w:rsidP="005B1DD5">
      <w:pPr>
        <w:widowControl/>
        <w:jc w:val="left"/>
        <w:outlineLvl w:val="4"/>
        <w:rPr>
          <w:kern w:val="0"/>
          <w:szCs w:val="21"/>
        </w:rPr>
      </w:pPr>
      <w:bookmarkStart w:id="212" w:name="_Toc157766253"/>
      <w:r w:rsidRPr="005B1DD5">
        <w:rPr>
          <w:kern w:val="0"/>
          <w:szCs w:val="21"/>
        </w:rPr>
        <w:t>6.7.10.1</w:t>
      </w:r>
      <w:r w:rsidRPr="005B1DD5">
        <w:rPr>
          <w:rFonts w:hint="eastAsia"/>
          <w:kern w:val="0"/>
          <w:szCs w:val="21"/>
        </w:rPr>
        <w:t>企业应定期开展</w:t>
      </w:r>
      <w:r w:rsidR="0008268B" w:rsidRPr="005B1DD5">
        <w:rPr>
          <w:kern w:val="0"/>
          <w:szCs w:val="21"/>
        </w:rPr>
        <w:t>HAZOP</w:t>
      </w:r>
      <w:r w:rsidR="000948F3">
        <w:rPr>
          <w:rFonts w:hint="eastAsia"/>
          <w:kern w:val="0"/>
          <w:szCs w:val="21"/>
        </w:rPr>
        <w:t>（</w:t>
      </w:r>
      <w:r w:rsidR="000948F3" w:rsidRPr="0008268B">
        <w:rPr>
          <w:rFonts w:hint="eastAsia"/>
          <w:kern w:val="0"/>
          <w:szCs w:val="21"/>
        </w:rPr>
        <w:t>危险与可操作性</w:t>
      </w:r>
      <w:r w:rsidR="0008268B">
        <w:rPr>
          <w:rFonts w:hint="eastAsia"/>
          <w:kern w:val="0"/>
          <w:szCs w:val="21"/>
        </w:rPr>
        <w:t>）</w:t>
      </w:r>
      <w:r>
        <w:rPr>
          <w:rFonts w:hint="eastAsia"/>
          <w:kern w:val="0"/>
          <w:szCs w:val="21"/>
        </w:rPr>
        <w:t>分析</w:t>
      </w:r>
      <w:r w:rsidRPr="005B1DD5">
        <w:rPr>
          <w:rFonts w:hint="eastAsia"/>
          <w:kern w:val="0"/>
          <w:szCs w:val="21"/>
        </w:rPr>
        <w:t>并落实报告提出的</w:t>
      </w:r>
      <w:r>
        <w:rPr>
          <w:rFonts w:hint="eastAsia"/>
          <w:kern w:val="0"/>
          <w:szCs w:val="21"/>
        </w:rPr>
        <w:t>对策</w:t>
      </w:r>
      <w:r w:rsidRPr="005B1DD5">
        <w:rPr>
          <w:rFonts w:hint="eastAsia"/>
          <w:kern w:val="0"/>
          <w:szCs w:val="21"/>
        </w:rPr>
        <w:t>措施。</w:t>
      </w:r>
      <w:bookmarkEnd w:id="212"/>
    </w:p>
    <w:p w14:paraId="4F140E79" w14:textId="7653BD2A" w:rsidR="0008268B" w:rsidRDefault="00661FB8" w:rsidP="005B1DD5">
      <w:pPr>
        <w:widowControl/>
        <w:jc w:val="left"/>
        <w:outlineLvl w:val="4"/>
        <w:rPr>
          <w:kern w:val="0"/>
          <w:szCs w:val="21"/>
        </w:rPr>
      </w:pPr>
      <w:bookmarkStart w:id="213" w:name="_Toc157766254"/>
      <w:r w:rsidRPr="005B1DD5">
        <w:rPr>
          <w:kern w:val="0"/>
          <w:szCs w:val="21"/>
        </w:rPr>
        <w:t>6.7.10.2</w:t>
      </w:r>
      <w:r w:rsidR="0008268B" w:rsidRPr="0008268B">
        <w:rPr>
          <w:rFonts w:hint="eastAsia"/>
          <w:kern w:val="0"/>
          <w:szCs w:val="21"/>
        </w:rPr>
        <w:t>涉及</w:t>
      </w:r>
      <w:r w:rsidR="0008268B" w:rsidRPr="00AF6D5C">
        <w:rPr>
          <w:kern w:val="0"/>
          <w:szCs w:val="21"/>
        </w:rPr>
        <w:t>“</w:t>
      </w:r>
      <w:r w:rsidR="0008268B" w:rsidRPr="0008268B">
        <w:rPr>
          <w:rFonts w:hint="eastAsia"/>
          <w:kern w:val="0"/>
          <w:szCs w:val="21"/>
        </w:rPr>
        <w:t>两重点</w:t>
      </w:r>
      <w:proofErr w:type="gramStart"/>
      <w:r w:rsidR="0008268B" w:rsidRPr="0008268B">
        <w:rPr>
          <w:rFonts w:hint="eastAsia"/>
          <w:kern w:val="0"/>
          <w:szCs w:val="21"/>
        </w:rPr>
        <w:t>一</w:t>
      </w:r>
      <w:proofErr w:type="gramEnd"/>
      <w:r w:rsidR="0008268B" w:rsidRPr="0008268B">
        <w:rPr>
          <w:rFonts w:hint="eastAsia"/>
          <w:kern w:val="0"/>
          <w:szCs w:val="21"/>
        </w:rPr>
        <w:t>重大</w:t>
      </w:r>
      <w:r w:rsidR="0008268B" w:rsidRPr="00AF6D5C">
        <w:rPr>
          <w:kern w:val="0"/>
          <w:szCs w:val="21"/>
        </w:rPr>
        <w:t>”</w:t>
      </w:r>
      <w:r w:rsidR="00AF6D5C">
        <w:rPr>
          <w:rFonts w:hint="eastAsia"/>
          <w:kern w:val="0"/>
          <w:szCs w:val="21"/>
        </w:rPr>
        <w:t>的</w:t>
      </w:r>
      <w:r w:rsidR="0008268B" w:rsidRPr="0008268B">
        <w:rPr>
          <w:rFonts w:hint="eastAsia"/>
          <w:kern w:val="0"/>
          <w:szCs w:val="21"/>
        </w:rPr>
        <w:t>企业</w:t>
      </w:r>
      <w:r w:rsidR="0008268B" w:rsidRPr="0008268B">
        <w:rPr>
          <w:rFonts w:hint="eastAsia"/>
          <w:kern w:val="0"/>
          <w:szCs w:val="21"/>
        </w:rPr>
        <w:t>SIL</w:t>
      </w:r>
      <w:r w:rsidR="000948F3">
        <w:rPr>
          <w:rFonts w:hint="eastAsia"/>
          <w:kern w:val="0"/>
          <w:szCs w:val="21"/>
        </w:rPr>
        <w:t>（</w:t>
      </w:r>
      <w:r w:rsidR="000948F3" w:rsidRPr="000948F3">
        <w:rPr>
          <w:rFonts w:hint="eastAsia"/>
          <w:kern w:val="0"/>
          <w:szCs w:val="21"/>
        </w:rPr>
        <w:t>安全完整性等级</w:t>
      </w:r>
      <w:r w:rsidR="000948F3">
        <w:rPr>
          <w:rFonts w:hint="eastAsia"/>
          <w:kern w:val="0"/>
          <w:szCs w:val="21"/>
        </w:rPr>
        <w:t>）</w:t>
      </w:r>
      <w:r w:rsidR="0008268B" w:rsidRPr="0008268B">
        <w:rPr>
          <w:rFonts w:hint="eastAsia"/>
          <w:kern w:val="0"/>
          <w:szCs w:val="21"/>
        </w:rPr>
        <w:t>验算报告结果不</w:t>
      </w:r>
      <w:r w:rsidR="00FF1346">
        <w:rPr>
          <w:rFonts w:hint="eastAsia"/>
          <w:kern w:val="0"/>
          <w:szCs w:val="21"/>
        </w:rPr>
        <w:t>应</w:t>
      </w:r>
      <w:r w:rsidR="0008268B" w:rsidRPr="0008268B">
        <w:rPr>
          <w:rFonts w:hint="eastAsia"/>
          <w:kern w:val="0"/>
          <w:szCs w:val="21"/>
        </w:rPr>
        <w:t>低于</w:t>
      </w:r>
      <w:r w:rsidR="0008268B" w:rsidRPr="0008268B">
        <w:rPr>
          <w:rFonts w:hint="eastAsia"/>
          <w:kern w:val="0"/>
          <w:szCs w:val="21"/>
        </w:rPr>
        <w:t>SIL</w:t>
      </w:r>
      <w:r w:rsidR="0008268B" w:rsidRPr="0008268B">
        <w:rPr>
          <w:rFonts w:hint="eastAsia"/>
          <w:kern w:val="0"/>
          <w:szCs w:val="21"/>
        </w:rPr>
        <w:t>定级结果</w:t>
      </w:r>
      <w:r w:rsidR="0008268B">
        <w:rPr>
          <w:rFonts w:hint="eastAsia"/>
          <w:kern w:val="0"/>
          <w:szCs w:val="21"/>
        </w:rPr>
        <w:t>。</w:t>
      </w:r>
    </w:p>
    <w:p w14:paraId="4E9E2243" w14:textId="77777777" w:rsidR="0008268B" w:rsidRDefault="0008268B" w:rsidP="005B1DD5">
      <w:pPr>
        <w:widowControl/>
        <w:jc w:val="left"/>
        <w:outlineLvl w:val="4"/>
        <w:rPr>
          <w:kern w:val="0"/>
          <w:szCs w:val="21"/>
        </w:rPr>
      </w:pPr>
      <w:r>
        <w:rPr>
          <w:rFonts w:hint="eastAsia"/>
          <w:kern w:val="0"/>
          <w:szCs w:val="21"/>
        </w:rPr>
        <w:t>6</w:t>
      </w:r>
      <w:r>
        <w:rPr>
          <w:kern w:val="0"/>
          <w:szCs w:val="21"/>
        </w:rPr>
        <w:t>.7.10.3</w:t>
      </w:r>
      <w:r>
        <w:rPr>
          <w:rFonts w:hint="eastAsia"/>
          <w:kern w:val="0"/>
          <w:szCs w:val="21"/>
        </w:rPr>
        <w:t>企业应完成全流程自动化控制配备和提升。</w:t>
      </w:r>
    </w:p>
    <w:p w14:paraId="1FCC4505" w14:textId="0CA7B7E4" w:rsidR="00661FB8" w:rsidRPr="005B1DD5" w:rsidRDefault="0008268B" w:rsidP="005B1DD5">
      <w:pPr>
        <w:widowControl/>
        <w:jc w:val="left"/>
        <w:outlineLvl w:val="4"/>
        <w:rPr>
          <w:kern w:val="0"/>
          <w:szCs w:val="21"/>
        </w:rPr>
      </w:pPr>
      <w:r>
        <w:rPr>
          <w:kern w:val="0"/>
          <w:szCs w:val="21"/>
        </w:rPr>
        <w:t>6.7.10.4</w:t>
      </w:r>
      <w:r w:rsidR="00661FB8" w:rsidRPr="005B1DD5">
        <w:rPr>
          <w:rFonts w:hint="eastAsia"/>
          <w:kern w:val="0"/>
          <w:szCs w:val="21"/>
        </w:rPr>
        <w:t>企业应</w:t>
      </w:r>
      <w:bookmarkStart w:id="214" w:name="_Toc157766257"/>
      <w:bookmarkEnd w:id="213"/>
      <w:r w:rsidR="00E570A1">
        <w:rPr>
          <w:rFonts w:hint="eastAsia"/>
          <w:kern w:val="0"/>
          <w:szCs w:val="21"/>
        </w:rPr>
        <w:t>确保</w:t>
      </w:r>
      <w:r w:rsidR="00661FB8" w:rsidRPr="005B1DD5">
        <w:rPr>
          <w:rFonts w:hint="eastAsia"/>
          <w:kern w:val="0"/>
          <w:szCs w:val="21"/>
        </w:rPr>
        <w:t>涉及</w:t>
      </w:r>
      <w:r w:rsidR="00661FB8" w:rsidRPr="005B1DD5">
        <w:rPr>
          <w:kern w:val="0"/>
          <w:szCs w:val="21"/>
        </w:rPr>
        <w:t>“</w:t>
      </w:r>
      <w:r w:rsidR="00661FB8" w:rsidRPr="005B1DD5">
        <w:rPr>
          <w:rFonts w:hint="eastAsia"/>
          <w:kern w:val="0"/>
          <w:szCs w:val="21"/>
        </w:rPr>
        <w:t>两重点</w:t>
      </w:r>
      <w:proofErr w:type="gramStart"/>
      <w:r w:rsidR="00661FB8" w:rsidRPr="005B1DD5">
        <w:rPr>
          <w:rFonts w:hint="eastAsia"/>
          <w:kern w:val="0"/>
          <w:szCs w:val="21"/>
        </w:rPr>
        <w:t>一</w:t>
      </w:r>
      <w:proofErr w:type="gramEnd"/>
      <w:r w:rsidR="00661FB8" w:rsidRPr="005B1DD5">
        <w:rPr>
          <w:rFonts w:hint="eastAsia"/>
          <w:kern w:val="0"/>
          <w:szCs w:val="21"/>
        </w:rPr>
        <w:t>重大</w:t>
      </w:r>
      <w:r w:rsidR="00661FB8" w:rsidRPr="005B1DD5">
        <w:rPr>
          <w:kern w:val="0"/>
          <w:szCs w:val="21"/>
        </w:rPr>
        <w:t>”</w:t>
      </w:r>
      <w:r w:rsidR="00661FB8" w:rsidRPr="005B1DD5">
        <w:rPr>
          <w:rFonts w:hint="eastAsia"/>
          <w:kern w:val="0"/>
          <w:szCs w:val="21"/>
        </w:rPr>
        <w:t>的生产装置、储存设施的自动化控制系统、安全仪表系统、紧急停车系统、紧急切断装置、可燃气体和有毒气体泄漏检测报警装置有效运行。</w:t>
      </w:r>
      <w:bookmarkEnd w:id="214"/>
    </w:p>
    <w:p w14:paraId="7A809E84" w14:textId="77777777" w:rsidR="00661FB8" w:rsidRPr="005B1DD5" w:rsidRDefault="00661FB8" w:rsidP="005B1DD5">
      <w:pPr>
        <w:widowControl/>
        <w:jc w:val="left"/>
        <w:outlineLvl w:val="3"/>
        <w:rPr>
          <w:rFonts w:eastAsia="黑体"/>
          <w:kern w:val="0"/>
          <w:szCs w:val="21"/>
        </w:rPr>
      </w:pPr>
      <w:bookmarkStart w:id="215" w:name="_Toc157766263"/>
      <w:r w:rsidRPr="005B1DD5">
        <w:rPr>
          <w:rFonts w:eastAsia="黑体"/>
          <w:kern w:val="0"/>
          <w:szCs w:val="21"/>
        </w:rPr>
        <w:t>6.7.11</w:t>
      </w:r>
      <w:r w:rsidRPr="005B1DD5">
        <w:rPr>
          <w:rFonts w:eastAsia="黑体" w:hint="eastAsia"/>
          <w:kern w:val="0"/>
          <w:szCs w:val="21"/>
        </w:rPr>
        <w:t>变更管理</w:t>
      </w:r>
      <w:bookmarkEnd w:id="215"/>
    </w:p>
    <w:p w14:paraId="334E15A8" w14:textId="77777777" w:rsidR="00661FB8" w:rsidRPr="005B1DD5" w:rsidRDefault="00661FB8" w:rsidP="005B1DD5">
      <w:pPr>
        <w:widowControl/>
        <w:ind w:firstLineChars="200" w:firstLine="420"/>
        <w:jc w:val="left"/>
        <w:outlineLvl w:val="4"/>
        <w:rPr>
          <w:kern w:val="0"/>
          <w:szCs w:val="21"/>
        </w:rPr>
      </w:pPr>
      <w:bookmarkStart w:id="216" w:name="_Toc157766264"/>
      <w:r w:rsidRPr="005B1DD5">
        <w:rPr>
          <w:rFonts w:hint="eastAsia"/>
          <w:kern w:val="0"/>
          <w:szCs w:val="21"/>
        </w:rPr>
        <w:t>企业应参照</w:t>
      </w:r>
      <w:r w:rsidRPr="005B1DD5">
        <w:rPr>
          <w:kern w:val="0"/>
          <w:szCs w:val="21"/>
        </w:rPr>
        <w:t>AQ/T 3034</w:t>
      </w:r>
      <w:r w:rsidRPr="005B1DD5">
        <w:rPr>
          <w:rFonts w:hint="eastAsia"/>
          <w:kern w:val="0"/>
          <w:szCs w:val="21"/>
        </w:rPr>
        <w:t>开展变更管理。</w:t>
      </w:r>
      <w:bookmarkEnd w:id="216"/>
    </w:p>
    <w:p w14:paraId="55A1907E" w14:textId="77777777" w:rsidR="00661FB8" w:rsidRPr="005B1DD5" w:rsidRDefault="00661FB8" w:rsidP="005B1DD5">
      <w:pPr>
        <w:widowControl/>
        <w:jc w:val="left"/>
        <w:outlineLvl w:val="3"/>
        <w:rPr>
          <w:rFonts w:eastAsia="黑体"/>
          <w:kern w:val="0"/>
          <w:szCs w:val="21"/>
        </w:rPr>
      </w:pPr>
      <w:bookmarkStart w:id="217" w:name="_Toc157766265"/>
      <w:r w:rsidRPr="005B1DD5">
        <w:rPr>
          <w:rFonts w:eastAsia="黑体"/>
          <w:kern w:val="0"/>
          <w:szCs w:val="21"/>
        </w:rPr>
        <w:t>6.7.12</w:t>
      </w:r>
      <w:bookmarkEnd w:id="217"/>
      <w:r w:rsidRPr="005B1DD5">
        <w:rPr>
          <w:rFonts w:eastAsia="黑体" w:hint="eastAsia"/>
          <w:kern w:val="0"/>
          <w:szCs w:val="21"/>
        </w:rPr>
        <w:t>检验检测、维护保养</w:t>
      </w:r>
    </w:p>
    <w:p w14:paraId="32311009" w14:textId="393C09C3" w:rsidR="00661FB8" w:rsidRPr="005B1DD5" w:rsidRDefault="00661FB8" w:rsidP="005B1DD5">
      <w:pPr>
        <w:widowControl/>
        <w:ind w:firstLineChars="200" w:firstLine="420"/>
        <w:jc w:val="left"/>
        <w:outlineLvl w:val="4"/>
        <w:rPr>
          <w:kern w:val="0"/>
          <w:szCs w:val="21"/>
        </w:rPr>
      </w:pPr>
      <w:bookmarkStart w:id="218" w:name="_Toc157766266"/>
      <w:r w:rsidRPr="005B1DD5">
        <w:rPr>
          <w:rFonts w:hint="eastAsia"/>
          <w:kern w:val="0"/>
          <w:szCs w:val="21"/>
        </w:rPr>
        <w:t>企业应定期检验检测特种设备、安全设施、电气设备、仪表控制系统</w:t>
      </w:r>
      <w:r w:rsidR="00E570A1">
        <w:rPr>
          <w:rFonts w:hint="eastAsia"/>
          <w:kern w:val="0"/>
          <w:szCs w:val="21"/>
        </w:rPr>
        <w:t>和</w:t>
      </w:r>
      <w:r w:rsidRPr="005B1DD5">
        <w:rPr>
          <w:rFonts w:hint="eastAsia"/>
          <w:kern w:val="0"/>
          <w:szCs w:val="21"/>
        </w:rPr>
        <w:t>安全联锁装置等设备设施，建立日常维护保养管理制度并有效运行。</w:t>
      </w:r>
      <w:bookmarkEnd w:id="218"/>
    </w:p>
    <w:p w14:paraId="1F40F014" w14:textId="77777777" w:rsidR="00661FB8" w:rsidRPr="005B1DD5" w:rsidRDefault="00661FB8" w:rsidP="005B1DD5">
      <w:pPr>
        <w:widowControl/>
        <w:jc w:val="left"/>
        <w:outlineLvl w:val="3"/>
        <w:rPr>
          <w:rFonts w:eastAsia="黑体"/>
          <w:kern w:val="0"/>
          <w:szCs w:val="21"/>
        </w:rPr>
      </w:pPr>
      <w:bookmarkStart w:id="219" w:name="_Toc157766283"/>
      <w:r w:rsidRPr="005B1DD5">
        <w:rPr>
          <w:rFonts w:eastAsia="黑体"/>
          <w:kern w:val="0"/>
          <w:szCs w:val="21"/>
        </w:rPr>
        <w:t>6.7.13</w:t>
      </w:r>
      <w:r w:rsidRPr="005B1DD5">
        <w:rPr>
          <w:rFonts w:eastAsia="黑体" w:hint="eastAsia"/>
          <w:kern w:val="0"/>
          <w:szCs w:val="21"/>
        </w:rPr>
        <w:t>特殊作业</w:t>
      </w:r>
      <w:bookmarkEnd w:id="219"/>
    </w:p>
    <w:p w14:paraId="1946FBB2" w14:textId="2F627CB9" w:rsidR="00661FB8" w:rsidRPr="005B1DD5" w:rsidRDefault="00661FB8" w:rsidP="005B1DD5">
      <w:pPr>
        <w:widowControl/>
        <w:ind w:firstLineChars="200" w:firstLine="420"/>
        <w:jc w:val="left"/>
        <w:outlineLvl w:val="4"/>
        <w:rPr>
          <w:kern w:val="0"/>
          <w:szCs w:val="21"/>
        </w:rPr>
      </w:pPr>
      <w:bookmarkStart w:id="220" w:name="_Toc157766284"/>
      <w:r w:rsidRPr="005B1DD5">
        <w:rPr>
          <w:rFonts w:hint="eastAsia"/>
          <w:kern w:val="0"/>
          <w:szCs w:val="21"/>
        </w:rPr>
        <w:lastRenderedPageBreak/>
        <w:t>企业应按照</w:t>
      </w:r>
      <w:r w:rsidRPr="005B1DD5">
        <w:rPr>
          <w:kern w:val="0"/>
          <w:szCs w:val="21"/>
        </w:rPr>
        <w:t>GB 30871</w:t>
      </w:r>
      <w:r w:rsidRPr="005B1DD5">
        <w:rPr>
          <w:rFonts w:hint="eastAsia"/>
          <w:kern w:val="0"/>
          <w:szCs w:val="21"/>
        </w:rPr>
        <w:t>开展</w:t>
      </w:r>
      <w:r w:rsidR="00E570A1">
        <w:rPr>
          <w:rFonts w:hint="eastAsia"/>
          <w:kern w:val="0"/>
          <w:szCs w:val="21"/>
        </w:rPr>
        <w:t>危险化学品</w:t>
      </w:r>
      <w:r w:rsidRPr="005B1DD5">
        <w:rPr>
          <w:rFonts w:hint="eastAsia"/>
          <w:kern w:val="0"/>
          <w:szCs w:val="21"/>
        </w:rPr>
        <w:t>特殊作业。</w:t>
      </w:r>
      <w:bookmarkEnd w:id="220"/>
    </w:p>
    <w:p w14:paraId="533299A1" w14:textId="77777777" w:rsidR="00661FB8" w:rsidRPr="005B1DD5" w:rsidRDefault="00661FB8" w:rsidP="005B1DD5">
      <w:pPr>
        <w:widowControl/>
        <w:jc w:val="left"/>
        <w:outlineLvl w:val="3"/>
        <w:rPr>
          <w:rFonts w:eastAsia="黑体"/>
          <w:kern w:val="0"/>
          <w:szCs w:val="21"/>
        </w:rPr>
      </w:pPr>
      <w:bookmarkStart w:id="221" w:name="_Toc157766286"/>
      <w:r w:rsidRPr="005B1DD5">
        <w:rPr>
          <w:rFonts w:eastAsia="黑体"/>
          <w:kern w:val="0"/>
          <w:szCs w:val="21"/>
        </w:rPr>
        <w:t>6.7.14</w:t>
      </w:r>
      <w:r w:rsidRPr="005B1DD5">
        <w:rPr>
          <w:rFonts w:eastAsia="黑体" w:hint="eastAsia"/>
          <w:kern w:val="0"/>
          <w:szCs w:val="21"/>
        </w:rPr>
        <w:t>应急救援</w:t>
      </w:r>
      <w:bookmarkEnd w:id="221"/>
    </w:p>
    <w:p w14:paraId="573C97A5" w14:textId="77777777" w:rsidR="00661FB8" w:rsidRPr="005B1DD5" w:rsidRDefault="00661FB8" w:rsidP="005B1DD5">
      <w:pPr>
        <w:widowControl/>
        <w:jc w:val="left"/>
        <w:outlineLvl w:val="4"/>
        <w:rPr>
          <w:kern w:val="0"/>
          <w:szCs w:val="21"/>
        </w:rPr>
      </w:pPr>
      <w:bookmarkStart w:id="222" w:name="_Toc157766287"/>
      <w:r w:rsidRPr="005B1DD5">
        <w:rPr>
          <w:kern w:val="0"/>
          <w:szCs w:val="21"/>
        </w:rPr>
        <w:t>6.7.14.1</w:t>
      </w:r>
      <w:r w:rsidRPr="005B1DD5">
        <w:rPr>
          <w:rFonts w:hint="eastAsia"/>
          <w:kern w:val="0"/>
          <w:szCs w:val="21"/>
        </w:rPr>
        <w:t>企业应制定应急预案，并定期组织演练。</w:t>
      </w:r>
      <w:bookmarkStart w:id="223" w:name="_Toc157766289"/>
      <w:bookmarkEnd w:id="222"/>
    </w:p>
    <w:p w14:paraId="4A926CD5" w14:textId="77777777" w:rsidR="00661FB8" w:rsidRPr="005B1DD5" w:rsidRDefault="00661FB8" w:rsidP="005B1DD5">
      <w:pPr>
        <w:widowControl/>
        <w:jc w:val="left"/>
        <w:outlineLvl w:val="4"/>
        <w:rPr>
          <w:kern w:val="0"/>
          <w:szCs w:val="21"/>
        </w:rPr>
      </w:pPr>
      <w:r w:rsidRPr="005B1DD5">
        <w:rPr>
          <w:kern w:val="0"/>
          <w:szCs w:val="21"/>
        </w:rPr>
        <w:t>6.7.14.2</w:t>
      </w:r>
      <w:r w:rsidRPr="005B1DD5">
        <w:rPr>
          <w:rFonts w:hint="eastAsia"/>
          <w:kern w:val="0"/>
          <w:szCs w:val="21"/>
        </w:rPr>
        <w:t>企业应按照</w:t>
      </w:r>
      <w:r w:rsidRPr="005B1DD5">
        <w:rPr>
          <w:kern w:val="0"/>
          <w:szCs w:val="21"/>
        </w:rPr>
        <w:t>GB 30077</w:t>
      </w:r>
      <w:r w:rsidRPr="005B1DD5">
        <w:rPr>
          <w:rFonts w:hint="eastAsia"/>
          <w:kern w:val="0"/>
          <w:szCs w:val="21"/>
        </w:rPr>
        <w:t>配备应急救援物资并定期维护。</w:t>
      </w:r>
      <w:bookmarkEnd w:id="223"/>
    </w:p>
    <w:p w14:paraId="6E6603B0" w14:textId="6CAFB7DE" w:rsidR="00661FB8" w:rsidRPr="005B1DD5" w:rsidRDefault="00661FB8" w:rsidP="005B1DD5">
      <w:pPr>
        <w:widowControl/>
        <w:jc w:val="left"/>
        <w:outlineLvl w:val="4"/>
        <w:rPr>
          <w:kern w:val="0"/>
          <w:szCs w:val="21"/>
        </w:rPr>
      </w:pPr>
      <w:bookmarkStart w:id="224" w:name="_Toc157766290"/>
      <w:r w:rsidRPr="005B1DD5">
        <w:rPr>
          <w:kern w:val="0"/>
          <w:szCs w:val="21"/>
        </w:rPr>
        <w:t>6.7.14.3</w:t>
      </w:r>
      <w:r w:rsidRPr="005B1DD5">
        <w:rPr>
          <w:rFonts w:hint="eastAsia"/>
          <w:kern w:val="0"/>
          <w:szCs w:val="21"/>
        </w:rPr>
        <w:t>企业应</w:t>
      </w:r>
      <w:r w:rsidR="002960F6">
        <w:rPr>
          <w:rFonts w:hint="eastAsia"/>
          <w:kern w:val="0"/>
          <w:szCs w:val="21"/>
        </w:rPr>
        <w:t>按照</w:t>
      </w:r>
      <w:r w:rsidR="002960F6">
        <w:rPr>
          <w:rFonts w:hint="eastAsia"/>
          <w:kern w:val="0"/>
          <w:szCs w:val="21"/>
        </w:rPr>
        <w:t>D</w:t>
      </w:r>
      <w:r w:rsidR="002960F6">
        <w:rPr>
          <w:kern w:val="0"/>
          <w:szCs w:val="21"/>
        </w:rPr>
        <w:t>B 32/T 4699</w:t>
      </w:r>
      <w:r w:rsidRPr="005B1DD5">
        <w:rPr>
          <w:rFonts w:hint="eastAsia"/>
          <w:kern w:val="0"/>
          <w:szCs w:val="21"/>
        </w:rPr>
        <w:t>开展应急能力评估。</w:t>
      </w:r>
      <w:bookmarkEnd w:id="224"/>
    </w:p>
    <w:p w14:paraId="5AA86EBF" w14:textId="77777777" w:rsidR="00661FB8" w:rsidRPr="005B1DD5" w:rsidRDefault="00661FB8" w:rsidP="005B1DD5">
      <w:pPr>
        <w:widowControl/>
        <w:jc w:val="left"/>
        <w:outlineLvl w:val="3"/>
        <w:rPr>
          <w:rFonts w:eastAsia="黑体"/>
          <w:kern w:val="0"/>
          <w:szCs w:val="21"/>
        </w:rPr>
      </w:pPr>
      <w:bookmarkStart w:id="225" w:name="_Toc157766291"/>
      <w:r w:rsidRPr="005B1DD5">
        <w:rPr>
          <w:rFonts w:eastAsia="黑体"/>
          <w:kern w:val="0"/>
          <w:szCs w:val="21"/>
        </w:rPr>
        <w:t>6.7.15“</w:t>
      </w:r>
      <w:r w:rsidRPr="005B1DD5">
        <w:rPr>
          <w:rFonts w:eastAsia="黑体" w:hint="eastAsia"/>
          <w:kern w:val="0"/>
          <w:szCs w:val="21"/>
        </w:rPr>
        <w:t>五位一体</w:t>
      </w:r>
      <w:r w:rsidRPr="005B1DD5">
        <w:rPr>
          <w:rFonts w:eastAsia="黑体"/>
          <w:kern w:val="0"/>
          <w:szCs w:val="21"/>
        </w:rPr>
        <w:t>”</w:t>
      </w:r>
      <w:r w:rsidRPr="005B1DD5">
        <w:rPr>
          <w:rFonts w:eastAsia="黑体" w:hint="eastAsia"/>
          <w:kern w:val="0"/>
          <w:szCs w:val="21"/>
        </w:rPr>
        <w:t>安全生产信息化平台</w:t>
      </w:r>
      <w:bookmarkEnd w:id="225"/>
    </w:p>
    <w:p w14:paraId="0AAD8050" w14:textId="59D955BD" w:rsidR="00661FB8" w:rsidRDefault="00F00944" w:rsidP="00F00944">
      <w:pPr>
        <w:widowControl/>
        <w:jc w:val="left"/>
        <w:outlineLvl w:val="4"/>
        <w:rPr>
          <w:kern w:val="0"/>
          <w:szCs w:val="21"/>
        </w:rPr>
      </w:pPr>
      <w:bookmarkStart w:id="226" w:name="_Toc157766292"/>
      <w:r>
        <w:rPr>
          <w:rFonts w:hint="eastAsia"/>
          <w:kern w:val="0"/>
          <w:szCs w:val="21"/>
        </w:rPr>
        <w:t>6</w:t>
      </w:r>
      <w:r>
        <w:rPr>
          <w:kern w:val="0"/>
          <w:szCs w:val="21"/>
        </w:rPr>
        <w:t>.7.15.1</w:t>
      </w:r>
      <w:r w:rsidR="00661FB8" w:rsidRPr="005B1DD5">
        <w:rPr>
          <w:rFonts w:hint="eastAsia"/>
          <w:kern w:val="0"/>
          <w:szCs w:val="21"/>
        </w:rPr>
        <w:t>企业应按照</w:t>
      </w:r>
      <w:r w:rsidR="00661FB8" w:rsidRPr="005B1DD5">
        <w:rPr>
          <w:kern w:val="0"/>
          <w:szCs w:val="21"/>
        </w:rPr>
        <w:t>DB 32/T 3957</w:t>
      </w:r>
      <w:r w:rsidR="00661FB8" w:rsidRPr="005B1DD5">
        <w:rPr>
          <w:rFonts w:hint="eastAsia"/>
          <w:kern w:val="0"/>
          <w:szCs w:val="21"/>
        </w:rPr>
        <w:t>、</w:t>
      </w:r>
      <w:r w:rsidR="00661FB8" w:rsidRPr="005B1DD5">
        <w:rPr>
          <w:kern w:val="0"/>
          <w:szCs w:val="21"/>
        </w:rPr>
        <w:t>DB 32/T 3958</w:t>
      </w:r>
      <w:r w:rsidR="00661FB8" w:rsidRPr="005B1DD5">
        <w:rPr>
          <w:rFonts w:hint="eastAsia"/>
          <w:kern w:val="0"/>
          <w:szCs w:val="21"/>
        </w:rPr>
        <w:t>建立并</w:t>
      </w:r>
      <w:r w:rsidR="00661FB8">
        <w:rPr>
          <w:rFonts w:hint="eastAsia"/>
          <w:kern w:val="0"/>
          <w:szCs w:val="21"/>
        </w:rPr>
        <w:t>有效</w:t>
      </w:r>
      <w:r w:rsidR="00661FB8" w:rsidRPr="005B1DD5">
        <w:rPr>
          <w:rFonts w:hint="eastAsia"/>
          <w:kern w:val="0"/>
          <w:szCs w:val="21"/>
        </w:rPr>
        <w:t>运行</w:t>
      </w:r>
      <w:r w:rsidR="00661FB8" w:rsidRPr="005B1DD5">
        <w:rPr>
          <w:kern w:val="0"/>
          <w:szCs w:val="21"/>
        </w:rPr>
        <w:t>“</w:t>
      </w:r>
      <w:r w:rsidR="00661FB8" w:rsidRPr="005B1DD5">
        <w:rPr>
          <w:rFonts w:hint="eastAsia"/>
          <w:kern w:val="0"/>
          <w:szCs w:val="21"/>
        </w:rPr>
        <w:t>五位一体</w:t>
      </w:r>
      <w:r w:rsidR="00661FB8" w:rsidRPr="005B1DD5">
        <w:rPr>
          <w:kern w:val="0"/>
          <w:szCs w:val="21"/>
        </w:rPr>
        <w:t>”</w:t>
      </w:r>
      <w:r w:rsidR="00661FB8" w:rsidRPr="005B1DD5">
        <w:rPr>
          <w:rFonts w:hint="eastAsia"/>
          <w:kern w:val="0"/>
          <w:szCs w:val="21"/>
        </w:rPr>
        <w:t>安全生产信息化平台。</w:t>
      </w:r>
      <w:bookmarkEnd w:id="226"/>
    </w:p>
    <w:p w14:paraId="5C9C500F" w14:textId="2D12B1C9" w:rsidR="00F00944" w:rsidRPr="00F00944" w:rsidRDefault="00F00944" w:rsidP="00F00944">
      <w:pPr>
        <w:widowControl/>
        <w:jc w:val="left"/>
        <w:outlineLvl w:val="4"/>
        <w:rPr>
          <w:rFonts w:hint="eastAsia"/>
          <w:kern w:val="0"/>
          <w:szCs w:val="21"/>
        </w:rPr>
      </w:pPr>
      <w:r>
        <w:rPr>
          <w:rFonts w:hAnsi="宋体"/>
          <w:kern w:val="0"/>
          <w:szCs w:val="21"/>
        </w:rPr>
        <w:t>6.7.15.2</w:t>
      </w:r>
      <w:r w:rsidRPr="00F00944">
        <w:rPr>
          <w:rFonts w:hAnsi="宋体" w:hint="eastAsia"/>
          <w:kern w:val="0"/>
          <w:szCs w:val="21"/>
        </w:rPr>
        <w:t>企业</w:t>
      </w:r>
      <w:r w:rsidRPr="00F00944">
        <w:rPr>
          <w:kern w:val="0"/>
          <w:szCs w:val="21"/>
        </w:rPr>
        <w:t>“</w:t>
      </w:r>
      <w:r w:rsidRPr="00F00944">
        <w:rPr>
          <w:rFonts w:hAnsi="宋体" w:hint="eastAsia"/>
          <w:kern w:val="0"/>
          <w:szCs w:val="21"/>
        </w:rPr>
        <w:t>五位一体</w:t>
      </w:r>
      <w:r w:rsidRPr="00F00944">
        <w:rPr>
          <w:kern w:val="0"/>
          <w:szCs w:val="21"/>
        </w:rPr>
        <w:t>”</w:t>
      </w:r>
      <w:r w:rsidRPr="00F00944">
        <w:rPr>
          <w:rFonts w:hAnsi="宋体" w:hint="eastAsia"/>
          <w:kern w:val="0"/>
          <w:szCs w:val="21"/>
        </w:rPr>
        <w:t>安全生产信息化平台</w:t>
      </w:r>
      <w:r>
        <w:rPr>
          <w:rFonts w:hAnsi="宋体" w:hint="eastAsia"/>
          <w:kern w:val="0"/>
          <w:szCs w:val="21"/>
        </w:rPr>
        <w:t>应</w:t>
      </w:r>
      <w:r w:rsidRPr="00F00944">
        <w:rPr>
          <w:rFonts w:hAnsi="宋体" w:hint="eastAsia"/>
          <w:kern w:val="0"/>
          <w:szCs w:val="21"/>
        </w:rPr>
        <w:t>接</w:t>
      </w:r>
      <w:proofErr w:type="gramStart"/>
      <w:r w:rsidRPr="00F00944">
        <w:rPr>
          <w:rFonts w:hAnsi="宋体" w:hint="eastAsia"/>
          <w:kern w:val="0"/>
          <w:szCs w:val="21"/>
        </w:rPr>
        <w:t>入重大</w:t>
      </w:r>
      <w:proofErr w:type="gramEnd"/>
      <w:r w:rsidRPr="00F00944">
        <w:rPr>
          <w:rFonts w:hAnsi="宋体" w:hint="eastAsia"/>
          <w:kern w:val="0"/>
          <w:szCs w:val="21"/>
        </w:rPr>
        <w:t>危险源、重点监管危险化工工艺安全生产监测监控关键参数，重大危险源安全生产监测监控关键参数的数据</w:t>
      </w:r>
      <w:r>
        <w:rPr>
          <w:rFonts w:hAnsi="宋体" w:hint="eastAsia"/>
          <w:kern w:val="0"/>
          <w:szCs w:val="21"/>
        </w:rPr>
        <w:t>应</w:t>
      </w:r>
      <w:r w:rsidRPr="00F00944">
        <w:rPr>
          <w:rFonts w:hAnsi="宋体" w:hint="eastAsia"/>
          <w:kern w:val="0"/>
          <w:szCs w:val="21"/>
        </w:rPr>
        <w:t>与化工园区安全风险智能化管控平台的数据一致；企业</w:t>
      </w:r>
      <w:r w:rsidRPr="00F00944">
        <w:rPr>
          <w:kern w:val="0"/>
          <w:szCs w:val="21"/>
        </w:rPr>
        <w:t>“</w:t>
      </w:r>
      <w:r w:rsidRPr="00F00944">
        <w:rPr>
          <w:rFonts w:hAnsi="宋体" w:hint="eastAsia"/>
          <w:kern w:val="0"/>
          <w:szCs w:val="21"/>
        </w:rPr>
        <w:t>五位一体</w:t>
      </w:r>
      <w:r w:rsidRPr="00F00944">
        <w:rPr>
          <w:kern w:val="0"/>
          <w:szCs w:val="21"/>
        </w:rPr>
        <w:t>”</w:t>
      </w:r>
      <w:r w:rsidRPr="00F00944">
        <w:rPr>
          <w:rFonts w:hAnsi="宋体" w:hint="eastAsia"/>
          <w:kern w:val="0"/>
          <w:szCs w:val="21"/>
        </w:rPr>
        <w:t>安全生产信息化平台的人员定位信息、安全承诺和特殊作业审批信息</w:t>
      </w:r>
      <w:r>
        <w:rPr>
          <w:rFonts w:hAnsi="宋体" w:hint="eastAsia"/>
          <w:kern w:val="0"/>
          <w:szCs w:val="21"/>
        </w:rPr>
        <w:t>应</w:t>
      </w:r>
      <w:r w:rsidRPr="00F00944">
        <w:rPr>
          <w:rFonts w:hAnsi="宋体" w:hint="eastAsia"/>
          <w:kern w:val="0"/>
          <w:szCs w:val="21"/>
        </w:rPr>
        <w:t>与化工园区安全风险智能化管控平台的数据一致。</w:t>
      </w:r>
    </w:p>
    <w:p w14:paraId="3D203842" w14:textId="77777777" w:rsidR="00661FB8" w:rsidRPr="005B1DD5" w:rsidRDefault="00661FB8" w:rsidP="005B1DD5">
      <w:pPr>
        <w:widowControl/>
        <w:jc w:val="left"/>
        <w:outlineLvl w:val="3"/>
        <w:rPr>
          <w:rFonts w:eastAsia="黑体"/>
          <w:kern w:val="0"/>
          <w:szCs w:val="21"/>
        </w:rPr>
      </w:pPr>
      <w:bookmarkStart w:id="227" w:name="_Toc157766295"/>
      <w:r w:rsidRPr="005B1DD5">
        <w:rPr>
          <w:rFonts w:eastAsia="黑体"/>
          <w:kern w:val="0"/>
          <w:szCs w:val="21"/>
        </w:rPr>
        <w:t>6.7.16</w:t>
      </w:r>
      <w:bookmarkEnd w:id="227"/>
      <w:r w:rsidRPr="005B1DD5">
        <w:rPr>
          <w:rFonts w:eastAsia="黑体" w:hint="eastAsia"/>
          <w:kern w:val="0"/>
          <w:szCs w:val="21"/>
        </w:rPr>
        <w:t>供配电、消防水系统</w:t>
      </w:r>
    </w:p>
    <w:p w14:paraId="181B027D" w14:textId="77777777" w:rsidR="00661FB8" w:rsidRPr="005B1DD5" w:rsidRDefault="00661FB8" w:rsidP="005B1DD5">
      <w:pPr>
        <w:widowControl/>
        <w:ind w:firstLineChars="200" w:firstLine="420"/>
        <w:jc w:val="left"/>
        <w:outlineLvl w:val="4"/>
        <w:rPr>
          <w:kern w:val="0"/>
          <w:szCs w:val="21"/>
        </w:rPr>
      </w:pPr>
      <w:bookmarkStart w:id="228" w:name="_Toc157766296"/>
      <w:r w:rsidRPr="005B1DD5">
        <w:rPr>
          <w:rFonts w:hint="eastAsia"/>
          <w:kern w:val="0"/>
          <w:szCs w:val="21"/>
        </w:rPr>
        <w:t>企业供配电系统和消防水系统应满足生产及应急</w:t>
      </w:r>
      <w:bookmarkEnd w:id="190"/>
      <w:r>
        <w:rPr>
          <w:rFonts w:hint="eastAsia"/>
          <w:kern w:val="0"/>
          <w:szCs w:val="21"/>
        </w:rPr>
        <w:t>需求</w:t>
      </w:r>
      <w:r w:rsidRPr="005B1DD5">
        <w:rPr>
          <w:rFonts w:hint="eastAsia"/>
          <w:kern w:val="0"/>
          <w:szCs w:val="21"/>
        </w:rPr>
        <w:t>。</w:t>
      </w:r>
      <w:bookmarkEnd w:id="228"/>
    </w:p>
    <w:p w14:paraId="5553017E" w14:textId="77777777" w:rsidR="005B1DD5" w:rsidRPr="00516E6E" w:rsidRDefault="005B1DD5" w:rsidP="00516E6E">
      <w:pPr>
        <w:pStyle w:val="affffc"/>
        <w:spacing w:before="312" w:after="312"/>
        <w:rPr>
          <w:rFonts w:ascii="Times New Roman"/>
        </w:rPr>
      </w:pPr>
      <w:bookmarkStart w:id="229" w:name="_Toc159503316"/>
      <w:r w:rsidRPr="00516E6E">
        <w:rPr>
          <w:rFonts w:ascii="Times New Roman"/>
        </w:rPr>
        <w:t>7</w:t>
      </w:r>
      <w:r w:rsidRPr="00516E6E">
        <w:rPr>
          <w:rFonts w:ascii="Times New Roman" w:hint="eastAsia"/>
        </w:rPr>
        <w:t>档案管理</w:t>
      </w:r>
      <w:bookmarkEnd w:id="229"/>
    </w:p>
    <w:p w14:paraId="6C6D14CA" w14:textId="77777777" w:rsidR="005B1DD5" w:rsidRPr="005B1DD5" w:rsidRDefault="005B1DD5" w:rsidP="005B1DD5">
      <w:pPr>
        <w:widowControl/>
        <w:ind w:firstLineChars="200" w:firstLine="420"/>
      </w:pPr>
      <w:bookmarkStart w:id="230" w:name="_Hlk158975745"/>
      <w:r w:rsidRPr="005B1DD5">
        <w:rPr>
          <w:rFonts w:hint="eastAsia"/>
        </w:rPr>
        <w:t>化工园区应对自评工作实施档案管理，保管期限不少于</w:t>
      </w:r>
      <w:r w:rsidRPr="005B1DD5">
        <w:t>5</w:t>
      </w:r>
      <w:r w:rsidRPr="005B1DD5">
        <w:rPr>
          <w:rFonts w:hint="eastAsia"/>
        </w:rPr>
        <w:t>年。</w:t>
      </w:r>
    </w:p>
    <w:p w14:paraId="061C0396" w14:textId="3B6D0575" w:rsidR="008329FD" w:rsidRPr="008329FD" w:rsidRDefault="005B1DD5" w:rsidP="005B1DD5">
      <w:pPr>
        <w:pStyle w:val="afffff"/>
        <w:numPr>
          <w:ilvl w:val="0"/>
          <w:numId w:val="0"/>
        </w:numPr>
        <w:spacing w:beforeLines="0" w:before="0" w:afterLines="0" w:after="0"/>
        <w:ind w:firstLineChars="200" w:firstLine="420"/>
        <w:rPr>
          <w:rFonts w:ascii="Times New Roman" w:eastAsiaTheme="minorEastAsia"/>
        </w:rPr>
      </w:pPr>
      <w:bookmarkStart w:id="231" w:name="_Toc159319723"/>
      <w:bookmarkStart w:id="232" w:name="_Toc159502582"/>
      <w:bookmarkStart w:id="233" w:name="_Toc159503241"/>
      <w:bookmarkStart w:id="234" w:name="_Toc159503317"/>
      <w:r w:rsidRPr="005B1DD5">
        <w:rPr>
          <w:rFonts w:ascii="Times New Roman" w:eastAsia="宋体" w:hAnsi="Calibri" w:hint="eastAsia"/>
          <w:kern w:val="2"/>
          <w:szCs w:val="24"/>
        </w:rPr>
        <w:t>档案材料应包</w:t>
      </w:r>
      <w:r w:rsidR="00661FB8">
        <w:rPr>
          <w:rFonts w:ascii="Times New Roman" w:eastAsia="宋体" w:hAnsi="Calibri" w:hint="eastAsia"/>
          <w:kern w:val="2"/>
          <w:szCs w:val="24"/>
        </w:rPr>
        <w:t>括</w:t>
      </w:r>
      <w:r w:rsidRPr="005B1DD5">
        <w:rPr>
          <w:rFonts w:ascii="Times New Roman" w:eastAsia="宋体" w:hAnsi="Calibri" w:hint="eastAsia"/>
          <w:kern w:val="2"/>
          <w:szCs w:val="24"/>
        </w:rPr>
        <w:t>但不限于：自评资料清单内容（可参照附录</w:t>
      </w:r>
      <w:r w:rsidRPr="005B1DD5">
        <w:rPr>
          <w:rFonts w:ascii="Times New Roman" w:eastAsia="宋体" w:hAnsi="Calibri"/>
          <w:kern w:val="2"/>
          <w:szCs w:val="24"/>
        </w:rPr>
        <w:t>A</w:t>
      </w:r>
      <w:r w:rsidRPr="005B1DD5">
        <w:rPr>
          <w:rFonts w:ascii="Times New Roman" w:eastAsia="宋体" w:hAnsi="Calibri" w:hint="eastAsia"/>
          <w:kern w:val="2"/>
          <w:szCs w:val="24"/>
        </w:rPr>
        <w:t>）、自评检查表（可参照附录</w:t>
      </w:r>
      <w:r w:rsidR="00661FB8">
        <w:rPr>
          <w:rFonts w:ascii="Times New Roman" w:eastAsia="宋体" w:hAnsi="Calibri"/>
          <w:kern w:val="2"/>
          <w:szCs w:val="24"/>
        </w:rPr>
        <w:t>B</w:t>
      </w:r>
      <w:r w:rsidRPr="005B1DD5">
        <w:rPr>
          <w:rFonts w:ascii="Times New Roman" w:eastAsia="宋体" w:hAnsi="Calibri" w:hint="eastAsia"/>
          <w:kern w:val="2"/>
          <w:szCs w:val="24"/>
        </w:rPr>
        <w:t>）和自评报告（可参照附录</w:t>
      </w:r>
      <w:r w:rsidR="00661FB8">
        <w:rPr>
          <w:rFonts w:ascii="Times New Roman" w:eastAsia="宋体" w:hAnsi="Calibri"/>
          <w:kern w:val="2"/>
          <w:szCs w:val="24"/>
        </w:rPr>
        <w:t>C</w:t>
      </w:r>
      <w:r w:rsidRPr="005B1DD5">
        <w:rPr>
          <w:rFonts w:ascii="Times New Roman" w:eastAsia="宋体" w:hAnsi="Calibri" w:hint="eastAsia"/>
          <w:kern w:val="2"/>
          <w:szCs w:val="24"/>
        </w:rPr>
        <w:t>）</w:t>
      </w:r>
      <w:bookmarkEnd w:id="230"/>
      <w:r w:rsidR="008329FD" w:rsidRPr="008329FD">
        <w:rPr>
          <w:rFonts w:ascii="Times New Roman" w:eastAsiaTheme="minorEastAsia" w:hint="eastAsia"/>
        </w:rPr>
        <w:t>。</w:t>
      </w:r>
      <w:bookmarkEnd w:id="30"/>
      <w:bookmarkEnd w:id="125"/>
      <w:bookmarkEnd w:id="231"/>
      <w:bookmarkEnd w:id="232"/>
      <w:bookmarkEnd w:id="233"/>
      <w:bookmarkEnd w:id="234"/>
    </w:p>
    <w:p w14:paraId="5EA23752" w14:textId="77777777" w:rsidR="008329FD" w:rsidRPr="008329FD" w:rsidRDefault="008329FD" w:rsidP="00535035">
      <w:pPr>
        <w:ind w:firstLineChars="200" w:firstLine="420"/>
        <w:rPr>
          <w:rFonts w:eastAsiaTheme="minorEastAsia"/>
          <w:highlight w:val="yellow"/>
        </w:rPr>
        <w:sectPr w:rsidR="008329FD" w:rsidRPr="008329FD" w:rsidSect="0072122C">
          <w:pgSz w:w="11906" w:h="16838" w:code="9"/>
          <w:pgMar w:top="567" w:right="1134" w:bottom="1134" w:left="1418" w:header="1418" w:footer="1134" w:gutter="0"/>
          <w:pgNumType w:start="1"/>
          <w:cols w:space="425"/>
          <w:formProt w:val="0"/>
          <w:docGrid w:type="lines" w:linePitch="312"/>
        </w:sectPr>
      </w:pPr>
    </w:p>
    <w:p w14:paraId="4C506008" w14:textId="77777777" w:rsidR="00F63FB6" w:rsidRDefault="00F63FB6" w:rsidP="00F63FB6">
      <w:pPr>
        <w:pStyle w:val="afb"/>
      </w:pPr>
      <w:bookmarkStart w:id="235" w:name="_Toc157766300"/>
      <w:bookmarkStart w:id="236" w:name="_Toc159319724"/>
      <w:bookmarkStart w:id="237" w:name="_Toc159502583"/>
      <w:bookmarkStart w:id="238" w:name="_Toc159503242"/>
      <w:bookmarkStart w:id="239" w:name="_Toc159503318"/>
      <w:bookmarkEnd w:id="235"/>
      <w:bookmarkEnd w:id="236"/>
      <w:bookmarkEnd w:id="237"/>
      <w:bookmarkEnd w:id="238"/>
      <w:bookmarkEnd w:id="239"/>
    </w:p>
    <w:p w14:paraId="692394BE" w14:textId="77777777" w:rsidR="00F63FB6" w:rsidRDefault="00F63FB6" w:rsidP="00F63FB6">
      <w:pPr>
        <w:pStyle w:val="afff"/>
      </w:pPr>
      <w:bookmarkStart w:id="240" w:name="_Toc157766301"/>
      <w:bookmarkStart w:id="241" w:name="_Toc159319725"/>
      <w:bookmarkStart w:id="242" w:name="_Toc159502584"/>
      <w:bookmarkStart w:id="243" w:name="_Toc159503243"/>
      <w:bookmarkStart w:id="244" w:name="_Toc159503319"/>
      <w:bookmarkEnd w:id="240"/>
      <w:bookmarkEnd w:id="241"/>
      <w:bookmarkEnd w:id="242"/>
      <w:bookmarkEnd w:id="243"/>
      <w:bookmarkEnd w:id="244"/>
    </w:p>
    <w:p w14:paraId="5D1EF973" w14:textId="294E2471" w:rsidR="00F63FB6" w:rsidRDefault="00577FB4" w:rsidP="00F63FB6">
      <w:pPr>
        <w:pStyle w:val="affffffa"/>
      </w:pPr>
      <w:bookmarkStart w:id="245" w:name="_Toc159503320"/>
      <w:r>
        <w:rPr>
          <w:rFonts w:hint="eastAsia"/>
        </w:rPr>
        <w:t>附录A</w:t>
      </w:r>
      <w:r w:rsidR="00F63FB6">
        <w:br/>
      </w:r>
      <w:r w:rsidR="00F63FB6">
        <w:rPr>
          <w:rFonts w:hint="eastAsia"/>
        </w:rPr>
        <w:t>（资料性附录）</w:t>
      </w:r>
      <w:r w:rsidR="00F63FB6">
        <w:br/>
      </w:r>
      <w:r w:rsidR="00F63FB6">
        <w:rPr>
          <w:rFonts w:hint="eastAsia"/>
        </w:rPr>
        <w:t>化工园区安全风险等级自评资料清单</w:t>
      </w:r>
      <w:bookmarkEnd w:id="245"/>
    </w:p>
    <w:p w14:paraId="58CEEA03" w14:textId="6E30DAEF" w:rsidR="003647B1" w:rsidRPr="003647B1" w:rsidRDefault="003647B1" w:rsidP="003647B1">
      <w:pPr>
        <w:widowControl/>
        <w:tabs>
          <w:tab w:val="center" w:pos="4201"/>
          <w:tab w:val="right" w:leader="dot" w:pos="9298"/>
        </w:tabs>
        <w:autoSpaceDE w:val="0"/>
        <w:autoSpaceDN w:val="0"/>
        <w:ind w:firstLineChars="200" w:firstLine="420"/>
        <w:rPr>
          <w:noProof/>
          <w:kern w:val="0"/>
          <w:szCs w:val="20"/>
        </w:rPr>
      </w:pPr>
      <w:r w:rsidRPr="003647B1">
        <w:rPr>
          <w:noProof/>
          <w:kern w:val="0"/>
          <w:szCs w:val="20"/>
        </w:rPr>
        <w:t>表</w:t>
      </w:r>
      <w:r w:rsidRPr="003647B1">
        <w:rPr>
          <w:noProof/>
          <w:kern w:val="0"/>
          <w:szCs w:val="20"/>
        </w:rPr>
        <w:t>A.1</w:t>
      </w:r>
      <w:r w:rsidRPr="003647B1">
        <w:rPr>
          <w:noProof/>
          <w:kern w:val="0"/>
          <w:szCs w:val="20"/>
        </w:rPr>
        <w:t>给出了</w:t>
      </w:r>
      <w:r w:rsidR="00AE44BD">
        <w:rPr>
          <w:rFonts w:hint="eastAsia"/>
          <w:noProof/>
          <w:kern w:val="0"/>
          <w:szCs w:val="20"/>
        </w:rPr>
        <w:t>化工</w:t>
      </w:r>
      <w:r w:rsidRPr="003647B1">
        <w:rPr>
          <w:noProof/>
          <w:kern w:val="0"/>
          <w:szCs w:val="20"/>
        </w:rPr>
        <w:t>园区安全风险等级自评资料的清单内容。</w:t>
      </w:r>
    </w:p>
    <w:p w14:paraId="728F1448" w14:textId="63004363" w:rsidR="003647B1" w:rsidRDefault="003647B1" w:rsidP="003647B1">
      <w:pPr>
        <w:pStyle w:val="afff0"/>
        <w:spacing w:before="156" w:after="156"/>
      </w:pPr>
      <w:r>
        <w:rPr>
          <w:rFonts w:hint="eastAsia"/>
        </w:rPr>
        <w:t>化工园区安全风险等级自评资料清单</w:t>
      </w:r>
    </w:p>
    <w:tbl>
      <w:tblPr>
        <w:tblStyle w:val="2a"/>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861"/>
        <w:gridCol w:w="8513"/>
      </w:tblGrid>
      <w:tr w:rsidR="003647B1" w:rsidRPr="00150039" w14:paraId="752F4AD6" w14:textId="77777777" w:rsidTr="003647B1">
        <w:trPr>
          <w:trHeight w:val="312"/>
          <w:tblHeader/>
          <w:jc w:val="center"/>
        </w:trPr>
        <w:tc>
          <w:tcPr>
            <w:tcW w:w="861" w:type="dxa"/>
            <w:tcBorders>
              <w:top w:val="single" w:sz="8" w:space="0" w:color="auto"/>
              <w:left w:val="single" w:sz="8" w:space="0" w:color="auto"/>
              <w:bottom w:val="single" w:sz="8" w:space="0" w:color="auto"/>
            </w:tcBorders>
            <w:shd w:val="clear" w:color="auto" w:fill="auto"/>
            <w:vAlign w:val="center"/>
          </w:tcPr>
          <w:p w14:paraId="07B61959" w14:textId="77777777" w:rsidR="003647B1" w:rsidRPr="00150039" w:rsidRDefault="003647B1" w:rsidP="00557DA7">
            <w:pPr>
              <w:adjustRightInd w:val="0"/>
              <w:jc w:val="center"/>
              <w:rPr>
                <w:sz w:val="18"/>
                <w:szCs w:val="21"/>
              </w:rPr>
            </w:pPr>
            <w:bookmarkStart w:id="246" w:name="_Hlk157414823"/>
            <w:r w:rsidRPr="00150039">
              <w:rPr>
                <w:sz w:val="18"/>
                <w:szCs w:val="21"/>
              </w:rPr>
              <w:t>序号</w:t>
            </w:r>
          </w:p>
        </w:tc>
        <w:tc>
          <w:tcPr>
            <w:tcW w:w="8513" w:type="dxa"/>
            <w:tcBorders>
              <w:top w:val="single" w:sz="8" w:space="0" w:color="auto"/>
              <w:bottom w:val="single" w:sz="8" w:space="0" w:color="auto"/>
              <w:right w:val="single" w:sz="8" w:space="0" w:color="auto"/>
            </w:tcBorders>
            <w:shd w:val="clear" w:color="auto" w:fill="auto"/>
            <w:vAlign w:val="center"/>
          </w:tcPr>
          <w:p w14:paraId="6FF716B7" w14:textId="77777777" w:rsidR="003647B1" w:rsidRPr="00150039" w:rsidRDefault="003647B1" w:rsidP="00557DA7">
            <w:pPr>
              <w:adjustRightInd w:val="0"/>
              <w:jc w:val="center"/>
              <w:rPr>
                <w:sz w:val="18"/>
                <w:szCs w:val="21"/>
              </w:rPr>
            </w:pPr>
            <w:r w:rsidRPr="00150039">
              <w:rPr>
                <w:sz w:val="18"/>
                <w:szCs w:val="21"/>
              </w:rPr>
              <w:t>清单内容</w:t>
            </w:r>
          </w:p>
        </w:tc>
      </w:tr>
      <w:tr w:rsidR="00C87049" w:rsidRPr="00150039" w14:paraId="308E967F" w14:textId="77777777" w:rsidTr="00C552CA">
        <w:trPr>
          <w:trHeight w:val="312"/>
          <w:jc w:val="center"/>
        </w:trPr>
        <w:tc>
          <w:tcPr>
            <w:tcW w:w="861" w:type="dxa"/>
            <w:tcBorders>
              <w:top w:val="single" w:sz="8" w:space="0" w:color="auto"/>
              <w:left w:val="single" w:sz="8" w:space="0" w:color="auto"/>
            </w:tcBorders>
            <w:shd w:val="clear" w:color="auto" w:fill="auto"/>
            <w:vAlign w:val="center"/>
          </w:tcPr>
          <w:p w14:paraId="3256E45C" w14:textId="119D244A" w:rsidR="00C87049" w:rsidRPr="00150039" w:rsidRDefault="00C87049" w:rsidP="00C87049">
            <w:pPr>
              <w:adjustRightInd w:val="0"/>
              <w:jc w:val="center"/>
              <w:rPr>
                <w:sz w:val="18"/>
                <w:szCs w:val="21"/>
              </w:rPr>
            </w:pPr>
            <w:r w:rsidRPr="00AF7390">
              <w:rPr>
                <w:sz w:val="18"/>
              </w:rPr>
              <w:t>1</w:t>
            </w:r>
          </w:p>
        </w:tc>
        <w:tc>
          <w:tcPr>
            <w:tcW w:w="8513" w:type="dxa"/>
            <w:tcBorders>
              <w:top w:val="single" w:sz="8" w:space="0" w:color="auto"/>
              <w:left w:val="single" w:sz="8" w:space="0" w:color="auto"/>
              <w:bottom w:val="single" w:sz="4" w:space="0" w:color="auto"/>
              <w:right w:val="single" w:sz="8" w:space="0" w:color="auto"/>
            </w:tcBorders>
            <w:vAlign w:val="center"/>
          </w:tcPr>
          <w:p w14:paraId="4A83778F" w14:textId="75783E9F" w:rsidR="00C87049" w:rsidRPr="00150039" w:rsidRDefault="00C87049" w:rsidP="00C87049">
            <w:pPr>
              <w:adjustRightInd w:val="0"/>
              <w:rPr>
                <w:sz w:val="18"/>
                <w:szCs w:val="21"/>
              </w:rPr>
            </w:pPr>
            <w:r>
              <w:rPr>
                <w:rFonts w:hint="eastAsia"/>
                <w:sz w:val="18"/>
              </w:rPr>
              <w:t>化工园区经设区市的地方人民政府批复的设立文件</w:t>
            </w:r>
          </w:p>
        </w:tc>
      </w:tr>
      <w:tr w:rsidR="00C87049" w:rsidRPr="00150039" w14:paraId="4707FEDF" w14:textId="77777777" w:rsidTr="00C552CA">
        <w:trPr>
          <w:trHeight w:val="312"/>
          <w:jc w:val="center"/>
        </w:trPr>
        <w:tc>
          <w:tcPr>
            <w:tcW w:w="861" w:type="dxa"/>
            <w:tcBorders>
              <w:left w:val="single" w:sz="8" w:space="0" w:color="auto"/>
            </w:tcBorders>
            <w:shd w:val="clear" w:color="auto" w:fill="auto"/>
            <w:vAlign w:val="center"/>
          </w:tcPr>
          <w:p w14:paraId="69304F0A" w14:textId="2232D23D" w:rsidR="00C87049" w:rsidRPr="00150039" w:rsidRDefault="00C87049" w:rsidP="00C87049">
            <w:pPr>
              <w:adjustRightInd w:val="0"/>
              <w:jc w:val="center"/>
              <w:rPr>
                <w:sz w:val="18"/>
                <w:szCs w:val="21"/>
              </w:rPr>
            </w:pPr>
            <w:r w:rsidRPr="00AF7390">
              <w:rPr>
                <w:sz w:val="18"/>
              </w:rPr>
              <w:t>2</w:t>
            </w:r>
          </w:p>
        </w:tc>
        <w:tc>
          <w:tcPr>
            <w:tcW w:w="8513" w:type="dxa"/>
            <w:tcBorders>
              <w:top w:val="single" w:sz="4" w:space="0" w:color="auto"/>
              <w:left w:val="single" w:sz="8" w:space="0" w:color="auto"/>
              <w:bottom w:val="single" w:sz="4" w:space="0" w:color="auto"/>
              <w:right w:val="single" w:sz="8" w:space="0" w:color="auto"/>
            </w:tcBorders>
            <w:vAlign w:val="center"/>
          </w:tcPr>
          <w:p w14:paraId="7D5528B7" w14:textId="2E0E18C7" w:rsidR="00C87049" w:rsidRPr="00150039" w:rsidRDefault="00C87049" w:rsidP="00C87049">
            <w:pPr>
              <w:adjustRightInd w:val="0"/>
              <w:rPr>
                <w:sz w:val="18"/>
                <w:szCs w:val="21"/>
              </w:rPr>
            </w:pPr>
            <w:r>
              <w:rPr>
                <w:rFonts w:hint="eastAsia"/>
                <w:sz w:val="18"/>
              </w:rPr>
              <w:t>化工园区经省级人民政府认定文件</w:t>
            </w:r>
          </w:p>
        </w:tc>
      </w:tr>
      <w:tr w:rsidR="00C87049" w:rsidRPr="00150039" w14:paraId="7F8BC07B" w14:textId="77777777" w:rsidTr="00C552CA">
        <w:trPr>
          <w:trHeight w:val="312"/>
          <w:jc w:val="center"/>
        </w:trPr>
        <w:tc>
          <w:tcPr>
            <w:tcW w:w="861" w:type="dxa"/>
            <w:tcBorders>
              <w:left w:val="single" w:sz="8" w:space="0" w:color="auto"/>
            </w:tcBorders>
            <w:shd w:val="clear" w:color="auto" w:fill="auto"/>
            <w:vAlign w:val="center"/>
          </w:tcPr>
          <w:p w14:paraId="18C99DBC" w14:textId="3DAED831" w:rsidR="00C87049" w:rsidRPr="00150039" w:rsidRDefault="00C87049" w:rsidP="00C87049">
            <w:pPr>
              <w:adjustRightInd w:val="0"/>
              <w:jc w:val="center"/>
              <w:rPr>
                <w:sz w:val="18"/>
                <w:szCs w:val="21"/>
              </w:rPr>
            </w:pPr>
            <w:r w:rsidRPr="00AF7390">
              <w:rPr>
                <w:sz w:val="18"/>
              </w:rPr>
              <w:t>3</w:t>
            </w:r>
          </w:p>
        </w:tc>
        <w:tc>
          <w:tcPr>
            <w:tcW w:w="8513" w:type="dxa"/>
            <w:tcBorders>
              <w:top w:val="single" w:sz="4" w:space="0" w:color="auto"/>
              <w:left w:val="single" w:sz="8" w:space="0" w:color="auto"/>
              <w:bottom w:val="single" w:sz="4" w:space="0" w:color="auto"/>
              <w:right w:val="single" w:sz="8" w:space="0" w:color="auto"/>
            </w:tcBorders>
            <w:vAlign w:val="center"/>
          </w:tcPr>
          <w:p w14:paraId="09B4FE48" w14:textId="45BE36BA" w:rsidR="00C87049" w:rsidRPr="00150039" w:rsidRDefault="00C87049" w:rsidP="00C87049">
            <w:pPr>
              <w:adjustRightInd w:val="0"/>
              <w:rPr>
                <w:sz w:val="18"/>
                <w:szCs w:val="21"/>
              </w:rPr>
            </w:pPr>
            <w:r>
              <w:rPr>
                <w:rFonts w:hint="eastAsia"/>
                <w:sz w:val="18"/>
              </w:rPr>
              <w:t>化工园区规划环境影响报告及省级主管部门批复文件</w:t>
            </w:r>
          </w:p>
        </w:tc>
      </w:tr>
      <w:tr w:rsidR="00C87049" w:rsidRPr="00150039" w14:paraId="50BF753F" w14:textId="77777777" w:rsidTr="00C552CA">
        <w:trPr>
          <w:trHeight w:val="312"/>
          <w:jc w:val="center"/>
        </w:trPr>
        <w:tc>
          <w:tcPr>
            <w:tcW w:w="861" w:type="dxa"/>
            <w:tcBorders>
              <w:left w:val="single" w:sz="8" w:space="0" w:color="auto"/>
            </w:tcBorders>
            <w:shd w:val="clear" w:color="auto" w:fill="auto"/>
            <w:vAlign w:val="center"/>
          </w:tcPr>
          <w:p w14:paraId="2F6434F5" w14:textId="58580ACE" w:rsidR="00C87049" w:rsidRPr="00150039" w:rsidRDefault="00C87049" w:rsidP="00C87049">
            <w:pPr>
              <w:adjustRightInd w:val="0"/>
              <w:jc w:val="center"/>
              <w:rPr>
                <w:sz w:val="18"/>
                <w:szCs w:val="21"/>
              </w:rPr>
            </w:pPr>
            <w:r w:rsidRPr="00AF7390">
              <w:rPr>
                <w:sz w:val="18"/>
              </w:rPr>
              <w:t>4</w:t>
            </w:r>
          </w:p>
        </w:tc>
        <w:tc>
          <w:tcPr>
            <w:tcW w:w="8513" w:type="dxa"/>
            <w:tcBorders>
              <w:top w:val="single" w:sz="4" w:space="0" w:color="auto"/>
              <w:left w:val="single" w:sz="8" w:space="0" w:color="auto"/>
              <w:bottom w:val="single" w:sz="4" w:space="0" w:color="auto"/>
              <w:right w:val="single" w:sz="8" w:space="0" w:color="auto"/>
            </w:tcBorders>
            <w:vAlign w:val="center"/>
          </w:tcPr>
          <w:p w14:paraId="325061AA" w14:textId="7BBFC967" w:rsidR="00C87049" w:rsidRPr="00150039" w:rsidRDefault="00C87049" w:rsidP="00C87049">
            <w:pPr>
              <w:adjustRightInd w:val="0"/>
              <w:rPr>
                <w:sz w:val="18"/>
                <w:szCs w:val="21"/>
              </w:rPr>
            </w:pPr>
            <w:r>
              <w:rPr>
                <w:rFonts w:hint="eastAsia"/>
                <w:sz w:val="18"/>
              </w:rPr>
              <w:t>化工园区最新的整体性安全风险评估报告及专家审查意见</w:t>
            </w:r>
          </w:p>
        </w:tc>
      </w:tr>
      <w:tr w:rsidR="00C87049" w:rsidRPr="00150039" w14:paraId="392F3C94" w14:textId="77777777" w:rsidTr="00C552CA">
        <w:trPr>
          <w:trHeight w:val="312"/>
          <w:jc w:val="center"/>
        </w:trPr>
        <w:tc>
          <w:tcPr>
            <w:tcW w:w="861" w:type="dxa"/>
            <w:tcBorders>
              <w:left w:val="single" w:sz="8" w:space="0" w:color="auto"/>
            </w:tcBorders>
            <w:shd w:val="clear" w:color="auto" w:fill="auto"/>
            <w:vAlign w:val="center"/>
          </w:tcPr>
          <w:p w14:paraId="5C01DE75" w14:textId="6BC42C4C" w:rsidR="00C87049" w:rsidRPr="00150039" w:rsidRDefault="00C87049" w:rsidP="00C87049">
            <w:pPr>
              <w:adjustRightInd w:val="0"/>
              <w:jc w:val="center"/>
              <w:rPr>
                <w:sz w:val="18"/>
                <w:szCs w:val="21"/>
              </w:rPr>
            </w:pPr>
            <w:r w:rsidRPr="00AF7390">
              <w:rPr>
                <w:sz w:val="18"/>
              </w:rPr>
              <w:t>5</w:t>
            </w:r>
          </w:p>
        </w:tc>
        <w:tc>
          <w:tcPr>
            <w:tcW w:w="8513" w:type="dxa"/>
            <w:tcBorders>
              <w:top w:val="single" w:sz="4" w:space="0" w:color="auto"/>
              <w:left w:val="single" w:sz="8" w:space="0" w:color="auto"/>
              <w:bottom w:val="single" w:sz="4" w:space="0" w:color="auto"/>
              <w:right w:val="single" w:sz="8" w:space="0" w:color="auto"/>
            </w:tcBorders>
            <w:vAlign w:val="center"/>
          </w:tcPr>
          <w:p w14:paraId="4EC00FE9" w14:textId="654305A0" w:rsidR="00C87049" w:rsidRPr="00150039" w:rsidRDefault="00C87049" w:rsidP="00C87049">
            <w:pPr>
              <w:adjustRightInd w:val="0"/>
              <w:rPr>
                <w:sz w:val="18"/>
                <w:szCs w:val="21"/>
              </w:rPr>
            </w:pPr>
            <w:r>
              <w:rPr>
                <w:rFonts w:hint="eastAsia"/>
                <w:sz w:val="18"/>
              </w:rPr>
              <w:t>化工园区所在地城市总体规划</w:t>
            </w:r>
            <w:r>
              <w:rPr>
                <w:sz w:val="18"/>
              </w:rPr>
              <w:t>/</w:t>
            </w:r>
            <w:r>
              <w:rPr>
                <w:rFonts w:hint="eastAsia"/>
                <w:sz w:val="18"/>
              </w:rPr>
              <w:t>国土空间规划及批复</w:t>
            </w:r>
          </w:p>
        </w:tc>
      </w:tr>
      <w:tr w:rsidR="00C87049" w:rsidRPr="00150039" w14:paraId="42EB7ECF" w14:textId="77777777" w:rsidTr="00C552CA">
        <w:trPr>
          <w:trHeight w:val="312"/>
          <w:jc w:val="center"/>
        </w:trPr>
        <w:tc>
          <w:tcPr>
            <w:tcW w:w="861" w:type="dxa"/>
            <w:tcBorders>
              <w:left w:val="single" w:sz="8" w:space="0" w:color="auto"/>
            </w:tcBorders>
            <w:shd w:val="clear" w:color="auto" w:fill="auto"/>
            <w:vAlign w:val="center"/>
          </w:tcPr>
          <w:p w14:paraId="6433D8EC" w14:textId="366CACF6" w:rsidR="00C87049" w:rsidRPr="00150039" w:rsidRDefault="00C87049" w:rsidP="00C87049">
            <w:pPr>
              <w:adjustRightInd w:val="0"/>
              <w:jc w:val="center"/>
              <w:rPr>
                <w:sz w:val="18"/>
                <w:szCs w:val="21"/>
              </w:rPr>
            </w:pPr>
            <w:r w:rsidRPr="00AF7390">
              <w:rPr>
                <w:sz w:val="18"/>
              </w:rPr>
              <w:t>6</w:t>
            </w:r>
          </w:p>
        </w:tc>
        <w:tc>
          <w:tcPr>
            <w:tcW w:w="8513" w:type="dxa"/>
            <w:tcBorders>
              <w:top w:val="single" w:sz="4" w:space="0" w:color="auto"/>
              <w:left w:val="single" w:sz="8" w:space="0" w:color="auto"/>
              <w:bottom w:val="single" w:sz="4" w:space="0" w:color="auto"/>
              <w:right w:val="single" w:sz="8" w:space="0" w:color="auto"/>
            </w:tcBorders>
            <w:vAlign w:val="center"/>
          </w:tcPr>
          <w:p w14:paraId="3415C9CD" w14:textId="60773AAF" w:rsidR="00C87049" w:rsidRPr="00150039" w:rsidRDefault="00C87049" w:rsidP="00C87049">
            <w:pPr>
              <w:adjustRightInd w:val="0"/>
              <w:rPr>
                <w:sz w:val="18"/>
                <w:szCs w:val="21"/>
              </w:rPr>
            </w:pPr>
            <w:r>
              <w:rPr>
                <w:rFonts w:hint="eastAsia"/>
                <w:sz w:val="18"/>
              </w:rPr>
              <w:t>化工园区总体规划（含安全</w:t>
            </w:r>
            <w:r w:rsidR="00661FB8">
              <w:rPr>
                <w:rFonts w:hint="eastAsia"/>
                <w:sz w:val="18"/>
              </w:rPr>
              <w:t>生产</w:t>
            </w:r>
            <w:r>
              <w:rPr>
                <w:rFonts w:hint="eastAsia"/>
                <w:sz w:val="18"/>
              </w:rPr>
              <w:t>规划、综合防灾减灾规划章节）文本、附件及批复</w:t>
            </w:r>
          </w:p>
        </w:tc>
      </w:tr>
      <w:tr w:rsidR="00C87049" w:rsidRPr="00150039" w14:paraId="73733DDB" w14:textId="77777777" w:rsidTr="00C552CA">
        <w:trPr>
          <w:trHeight w:val="312"/>
          <w:jc w:val="center"/>
        </w:trPr>
        <w:tc>
          <w:tcPr>
            <w:tcW w:w="861" w:type="dxa"/>
            <w:tcBorders>
              <w:left w:val="single" w:sz="8" w:space="0" w:color="auto"/>
            </w:tcBorders>
            <w:shd w:val="clear" w:color="auto" w:fill="auto"/>
            <w:vAlign w:val="center"/>
          </w:tcPr>
          <w:p w14:paraId="5F6CB406" w14:textId="39DE41D9" w:rsidR="00C87049" w:rsidRPr="00150039" w:rsidRDefault="00C87049" w:rsidP="00C87049">
            <w:pPr>
              <w:adjustRightInd w:val="0"/>
              <w:jc w:val="center"/>
              <w:rPr>
                <w:sz w:val="18"/>
                <w:szCs w:val="21"/>
              </w:rPr>
            </w:pPr>
            <w:r w:rsidRPr="00AF7390">
              <w:rPr>
                <w:sz w:val="18"/>
              </w:rPr>
              <w:t>7</w:t>
            </w:r>
          </w:p>
        </w:tc>
        <w:tc>
          <w:tcPr>
            <w:tcW w:w="8513" w:type="dxa"/>
            <w:tcBorders>
              <w:top w:val="single" w:sz="4" w:space="0" w:color="auto"/>
              <w:left w:val="single" w:sz="8" w:space="0" w:color="auto"/>
              <w:bottom w:val="single" w:sz="4" w:space="0" w:color="auto"/>
              <w:right w:val="single" w:sz="8" w:space="0" w:color="auto"/>
            </w:tcBorders>
            <w:vAlign w:val="center"/>
          </w:tcPr>
          <w:p w14:paraId="68432870" w14:textId="6E615EC3" w:rsidR="00C87049" w:rsidRPr="00150039" w:rsidRDefault="00C87049" w:rsidP="00C87049">
            <w:pPr>
              <w:adjustRightInd w:val="0"/>
              <w:rPr>
                <w:sz w:val="18"/>
                <w:szCs w:val="21"/>
              </w:rPr>
            </w:pPr>
            <w:r>
              <w:rPr>
                <w:rFonts w:hint="eastAsia"/>
                <w:sz w:val="18"/>
              </w:rPr>
              <w:t>化工园区控制性详细规划文本、附件及批复</w:t>
            </w:r>
          </w:p>
        </w:tc>
      </w:tr>
      <w:tr w:rsidR="00C87049" w:rsidRPr="00150039" w14:paraId="44D45C8D" w14:textId="77777777" w:rsidTr="00C552CA">
        <w:trPr>
          <w:trHeight w:val="312"/>
          <w:jc w:val="center"/>
        </w:trPr>
        <w:tc>
          <w:tcPr>
            <w:tcW w:w="861" w:type="dxa"/>
            <w:tcBorders>
              <w:left w:val="single" w:sz="8" w:space="0" w:color="auto"/>
            </w:tcBorders>
            <w:shd w:val="clear" w:color="auto" w:fill="auto"/>
            <w:vAlign w:val="center"/>
          </w:tcPr>
          <w:p w14:paraId="2718ED5A" w14:textId="6B6C82A4" w:rsidR="00C87049" w:rsidRPr="00150039" w:rsidRDefault="00C87049" w:rsidP="00C87049">
            <w:pPr>
              <w:adjustRightInd w:val="0"/>
              <w:jc w:val="center"/>
              <w:rPr>
                <w:sz w:val="18"/>
                <w:szCs w:val="21"/>
              </w:rPr>
            </w:pPr>
            <w:r w:rsidRPr="00AF7390">
              <w:rPr>
                <w:sz w:val="18"/>
              </w:rPr>
              <w:t>8</w:t>
            </w:r>
          </w:p>
        </w:tc>
        <w:tc>
          <w:tcPr>
            <w:tcW w:w="8513" w:type="dxa"/>
            <w:tcBorders>
              <w:top w:val="single" w:sz="4" w:space="0" w:color="auto"/>
              <w:left w:val="single" w:sz="8" w:space="0" w:color="auto"/>
              <w:bottom w:val="single" w:sz="4" w:space="0" w:color="auto"/>
              <w:right w:val="single" w:sz="8" w:space="0" w:color="auto"/>
            </w:tcBorders>
            <w:vAlign w:val="center"/>
          </w:tcPr>
          <w:p w14:paraId="025653AA" w14:textId="6D57D34B" w:rsidR="00C87049" w:rsidRPr="00150039" w:rsidRDefault="00C87049" w:rsidP="00C87049">
            <w:pPr>
              <w:adjustRightInd w:val="0"/>
              <w:rPr>
                <w:sz w:val="18"/>
                <w:szCs w:val="21"/>
              </w:rPr>
            </w:pPr>
            <w:r>
              <w:rPr>
                <w:rFonts w:hint="eastAsia"/>
                <w:sz w:val="18"/>
              </w:rPr>
              <w:t>化工园区产业规划文本及附件、论证意见、报送</w:t>
            </w:r>
            <w:proofErr w:type="gramStart"/>
            <w:r>
              <w:rPr>
                <w:rFonts w:hint="eastAsia"/>
                <w:sz w:val="18"/>
              </w:rPr>
              <w:t>地方工</w:t>
            </w:r>
            <w:proofErr w:type="gramEnd"/>
            <w:r>
              <w:rPr>
                <w:rFonts w:hint="eastAsia"/>
                <w:sz w:val="18"/>
              </w:rPr>
              <w:t>信部门文件及工信部门公示</w:t>
            </w:r>
          </w:p>
        </w:tc>
      </w:tr>
      <w:tr w:rsidR="00C87049" w:rsidRPr="00150039" w14:paraId="3F1EFF94" w14:textId="77777777" w:rsidTr="00C552CA">
        <w:trPr>
          <w:trHeight w:val="312"/>
          <w:jc w:val="center"/>
        </w:trPr>
        <w:tc>
          <w:tcPr>
            <w:tcW w:w="861" w:type="dxa"/>
            <w:tcBorders>
              <w:left w:val="single" w:sz="8" w:space="0" w:color="auto"/>
            </w:tcBorders>
            <w:shd w:val="clear" w:color="auto" w:fill="auto"/>
            <w:vAlign w:val="center"/>
          </w:tcPr>
          <w:p w14:paraId="21EF651E" w14:textId="11710E17" w:rsidR="00C87049" w:rsidRPr="00150039" w:rsidRDefault="00C87049" w:rsidP="00C87049">
            <w:pPr>
              <w:adjustRightInd w:val="0"/>
              <w:jc w:val="center"/>
              <w:rPr>
                <w:sz w:val="18"/>
                <w:szCs w:val="21"/>
              </w:rPr>
            </w:pPr>
            <w:r w:rsidRPr="00AF7390">
              <w:rPr>
                <w:sz w:val="18"/>
              </w:rPr>
              <w:t>9</w:t>
            </w:r>
          </w:p>
        </w:tc>
        <w:tc>
          <w:tcPr>
            <w:tcW w:w="8513" w:type="dxa"/>
            <w:tcBorders>
              <w:top w:val="single" w:sz="4" w:space="0" w:color="auto"/>
              <w:left w:val="single" w:sz="8" w:space="0" w:color="auto"/>
              <w:bottom w:val="single" w:sz="4" w:space="0" w:color="auto"/>
              <w:right w:val="single" w:sz="8" w:space="0" w:color="auto"/>
            </w:tcBorders>
            <w:vAlign w:val="center"/>
          </w:tcPr>
          <w:p w14:paraId="7806FCD9" w14:textId="28EF8A86" w:rsidR="00C87049" w:rsidRPr="00150039" w:rsidRDefault="00C87049" w:rsidP="00C87049">
            <w:pPr>
              <w:adjustRightInd w:val="0"/>
              <w:rPr>
                <w:sz w:val="18"/>
                <w:szCs w:val="21"/>
              </w:rPr>
            </w:pPr>
            <w:r>
              <w:rPr>
                <w:rFonts w:hint="eastAsia"/>
                <w:sz w:val="18"/>
              </w:rPr>
              <w:t>化工园区消防规划文本</w:t>
            </w:r>
          </w:p>
        </w:tc>
      </w:tr>
      <w:tr w:rsidR="00C87049" w:rsidRPr="00150039" w14:paraId="299A6D50" w14:textId="77777777" w:rsidTr="00C552CA">
        <w:trPr>
          <w:trHeight w:val="312"/>
          <w:jc w:val="center"/>
        </w:trPr>
        <w:tc>
          <w:tcPr>
            <w:tcW w:w="861" w:type="dxa"/>
            <w:tcBorders>
              <w:left w:val="single" w:sz="8" w:space="0" w:color="auto"/>
            </w:tcBorders>
            <w:shd w:val="clear" w:color="auto" w:fill="auto"/>
            <w:vAlign w:val="center"/>
          </w:tcPr>
          <w:p w14:paraId="233F963A" w14:textId="3BF830C5" w:rsidR="00C87049" w:rsidRPr="00150039" w:rsidRDefault="00C87049" w:rsidP="00C87049">
            <w:pPr>
              <w:adjustRightInd w:val="0"/>
              <w:jc w:val="center"/>
              <w:rPr>
                <w:sz w:val="18"/>
                <w:szCs w:val="21"/>
              </w:rPr>
            </w:pPr>
            <w:r w:rsidRPr="00AF7390">
              <w:rPr>
                <w:sz w:val="18"/>
              </w:rPr>
              <w:t>10</w:t>
            </w:r>
          </w:p>
        </w:tc>
        <w:tc>
          <w:tcPr>
            <w:tcW w:w="8513" w:type="dxa"/>
            <w:tcBorders>
              <w:top w:val="single" w:sz="4" w:space="0" w:color="auto"/>
              <w:left w:val="single" w:sz="8" w:space="0" w:color="auto"/>
              <w:bottom w:val="single" w:sz="4" w:space="0" w:color="auto"/>
              <w:right w:val="single" w:sz="8" w:space="0" w:color="auto"/>
            </w:tcBorders>
            <w:vAlign w:val="center"/>
          </w:tcPr>
          <w:p w14:paraId="5972F128" w14:textId="4B04BFA3" w:rsidR="00C87049" w:rsidRPr="00150039" w:rsidRDefault="00C87049" w:rsidP="00C87049">
            <w:pPr>
              <w:adjustRightInd w:val="0"/>
              <w:rPr>
                <w:sz w:val="18"/>
                <w:szCs w:val="21"/>
              </w:rPr>
            </w:pPr>
            <w:r>
              <w:rPr>
                <w:rFonts w:hint="eastAsia"/>
                <w:sz w:val="18"/>
              </w:rPr>
              <w:t>设区市、县（区）级化工产业发展规划及批复</w:t>
            </w:r>
          </w:p>
        </w:tc>
      </w:tr>
      <w:tr w:rsidR="00C87049" w:rsidRPr="00150039" w14:paraId="2449A3F3" w14:textId="77777777" w:rsidTr="00C552CA">
        <w:trPr>
          <w:trHeight w:val="312"/>
          <w:jc w:val="center"/>
        </w:trPr>
        <w:tc>
          <w:tcPr>
            <w:tcW w:w="861" w:type="dxa"/>
            <w:tcBorders>
              <w:left w:val="single" w:sz="8" w:space="0" w:color="auto"/>
            </w:tcBorders>
            <w:shd w:val="clear" w:color="auto" w:fill="auto"/>
            <w:vAlign w:val="center"/>
          </w:tcPr>
          <w:p w14:paraId="2460717A" w14:textId="14203530" w:rsidR="00C87049" w:rsidRPr="00150039" w:rsidRDefault="00C87049" w:rsidP="00C87049">
            <w:pPr>
              <w:adjustRightInd w:val="0"/>
              <w:jc w:val="center"/>
              <w:rPr>
                <w:sz w:val="18"/>
                <w:szCs w:val="21"/>
              </w:rPr>
            </w:pPr>
            <w:r w:rsidRPr="00AF7390">
              <w:rPr>
                <w:sz w:val="18"/>
              </w:rPr>
              <w:t>11</w:t>
            </w:r>
          </w:p>
        </w:tc>
        <w:tc>
          <w:tcPr>
            <w:tcW w:w="8513" w:type="dxa"/>
            <w:tcBorders>
              <w:top w:val="single" w:sz="4" w:space="0" w:color="auto"/>
              <w:left w:val="single" w:sz="8" w:space="0" w:color="auto"/>
              <w:bottom w:val="single" w:sz="4" w:space="0" w:color="auto"/>
              <w:right w:val="single" w:sz="8" w:space="0" w:color="auto"/>
            </w:tcBorders>
            <w:vAlign w:val="center"/>
          </w:tcPr>
          <w:p w14:paraId="22EE1FE0" w14:textId="64734098" w:rsidR="00C87049" w:rsidRPr="00150039" w:rsidRDefault="00C87049" w:rsidP="00C87049">
            <w:pPr>
              <w:adjustRightInd w:val="0"/>
              <w:rPr>
                <w:sz w:val="18"/>
                <w:szCs w:val="21"/>
              </w:rPr>
            </w:pPr>
            <w:r>
              <w:rPr>
                <w:rFonts w:hint="eastAsia"/>
                <w:sz w:val="18"/>
              </w:rPr>
              <w:t>化工园区安全生产和应急管理机构设立文件和</w:t>
            </w:r>
            <w:r w:rsidR="00661FB8">
              <w:rPr>
                <w:rFonts w:hint="eastAsia"/>
                <w:sz w:val="18"/>
              </w:rPr>
              <w:t>部门职责文件</w:t>
            </w:r>
          </w:p>
        </w:tc>
      </w:tr>
      <w:tr w:rsidR="00C87049" w:rsidRPr="00150039" w14:paraId="0336AEE6" w14:textId="77777777" w:rsidTr="00C552CA">
        <w:trPr>
          <w:trHeight w:val="312"/>
          <w:jc w:val="center"/>
        </w:trPr>
        <w:tc>
          <w:tcPr>
            <w:tcW w:w="861" w:type="dxa"/>
            <w:tcBorders>
              <w:left w:val="single" w:sz="8" w:space="0" w:color="auto"/>
            </w:tcBorders>
            <w:shd w:val="clear" w:color="auto" w:fill="auto"/>
            <w:vAlign w:val="center"/>
          </w:tcPr>
          <w:p w14:paraId="3823775F" w14:textId="5AB31D72" w:rsidR="00C87049" w:rsidRPr="00150039" w:rsidRDefault="00C87049" w:rsidP="00C87049">
            <w:pPr>
              <w:adjustRightInd w:val="0"/>
              <w:jc w:val="center"/>
              <w:rPr>
                <w:sz w:val="18"/>
                <w:szCs w:val="21"/>
              </w:rPr>
            </w:pPr>
            <w:r w:rsidRPr="00AF7390">
              <w:rPr>
                <w:sz w:val="18"/>
              </w:rPr>
              <w:t>12</w:t>
            </w:r>
          </w:p>
        </w:tc>
        <w:tc>
          <w:tcPr>
            <w:tcW w:w="8513" w:type="dxa"/>
            <w:tcBorders>
              <w:top w:val="single" w:sz="4" w:space="0" w:color="auto"/>
              <w:left w:val="single" w:sz="8" w:space="0" w:color="auto"/>
              <w:bottom w:val="single" w:sz="4" w:space="0" w:color="auto"/>
              <w:right w:val="single" w:sz="8" w:space="0" w:color="auto"/>
            </w:tcBorders>
            <w:vAlign w:val="center"/>
          </w:tcPr>
          <w:p w14:paraId="43A74609" w14:textId="26974C75" w:rsidR="00C87049" w:rsidRPr="00150039" w:rsidRDefault="00C87049" w:rsidP="00C87049">
            <w:pPr>
              <w:adjustRightInd w:val="0"/>
              <w:rPr>
                <w:sz w:val="18"/>
                <w:szCs w:val="21"/>
              </w:rPr>
            </w:pPr>
            <w:r>
              <w:rPr>
                <w:rFonts w:hint="eastAsia"/>
                <w:sz w:val="18"/>
              </w:rPr>
              <w:t>化工园区周边土地规划安全控制线的划定文件及图纸、划定依据、实施细则、报送文件及回执</w:t>
            </w:r>
          </w:p>
        </w:tc>
      </w:tr>
      <w:tr w:rsidR="00C87049" w:rsidRPr="00150039" w14:paraId="0D09FD76" w14:textId="77777777" w:rsidTr="00C552CA">
        <w:trPr>
          <w:trHeight w:val="312"/>
          <w:jc w:val="center"/>
        </w:trPr>
        <w:tc>
          <w:tcPr>
            <w:tcW w:w="861" w:type="dxa"/>
            <w:tcBorders>
              <w:left w:val="single" w:sz="8" w:space="0" w:color="auto"/>
            </w:tcBorders>
            <w:shd w:val="clear" w:color="auto" w:fill="auto"/>
            <w:vAlign w:val="center"/>
          </w:tcPr>
          <w:p w14:paraId="63E0690C" w14:textId="394F0BFD" w:rsidR="00C87049" w:rsidRPr="00150039" w:rsidRDefault="00C87049" w:rsidP="00C87049">
            <w:pPr>
              <w:adjustRightInd w:val="0"/>
              <w:jc w:val="center"/>
              <w:rPr>
                <w:sz w:val="18"/>
                <w:szCs w:val="21"/>
              </w:rPr>
            </w:pPr>
            <w:r w:rsidRPr="00AF7390">
              <w:rPr>
                <w:sz w:val="18"/>
              </w:rPr>
              <w:t>13</w:t>
            </w:r>
          </w:p>
        </w:tc>
        <w:tc>
          <w:tcPr>
            <w:tcW w:w="8513" w:type="dxa"/>
            <w:tcBorders>
              <w:top w:val="single" w:sz="4" w:space="0" w:color="auto"/>
              <w:left w:val="single" w:sz="8" w:space="0" w:color="auto"/>
              <w:bottom w:val="single" w:sz="4" w:space="0" w:color="auto"/>
              <w:right w:val="single" w:sz="8" w:space="0" w:color="auto"/>
            </w:tcBorders>
            <w:vAlign w:val="center"/>
          </w:tcPr>
          <w:p w14:paraId="332AD3BE" w14:textId="3481F30B" w:rsidR="00C87049" w:rsidRPr="00150039" w:rsidRDefault="00C87049" w:rsidP="00C87049">
            <w:pPr>
              <w:adjustRightInd w:val="0"/>
              <w:rPr>
                <w:sz w:val="18"/>
                <w:szCs w:val="21"/>
              </w:rPr>
            </w:pPr>
            <w:r>
              <w:rPr>
                <w:rFonts w:hint="eastAsia"/>
                <w:sz w:val="18"/>
              </w:rPr>
              <w:t>化工园区周边土地规划安全控制线内的开发建设项目清单</w:t>
            </w:r>
          </w:p>
        </w:tc>
      </w:tr>
      <w:tr w:rsidR="00C87049" w:rsidRPr="00150039" w14:paraId="4E09CEA6" w14:textId="77777777" w:rsidTr="00C552CA">
        <w:trPr>
          <w:trHeight w:val="312"/>
          <w:jc w:val="center"/>
        </w:trPr>
        <w:tc>
          <w:tcPr>
            <w:tcW w:w="861" w:type="dxa"/>
            <w:tcBorders>
              <w:left w:val="single" w:sz="8" w:space="0" w:color="auto"/>
            </w:tcBorders>
            <w:shd w:val="clear" w:color="auto" w:fill="auto"/>
            <w:vAlign w:val="center"/>
          </w:tcPr>
          <w:p w14:paraId="534D5EC0" w14:textId="26ACA745" w:rsidR="00C87049" w:rsidRPr="00150039" w:rsidRDefault="00C87049" w:rsidP="00C87049">
            <w:pPr>
              <w:adjustRightInd w:val="0"/>
              <w:jc w:val="center"/>
              <w:rPr>
                <w:sz w:val="18"/>
                <w:szCs w:val="21"/>
              </w:rPr>
            </w:pPr>
            <w:r w:rsidRPr="00AF7390">
              <w:rPr>
                <w:sz w:val="18"/>
              </w:rPr>
              <w:t>14</w:t>
            </w:r>
          </w:p>
        </w:tc>
        <w:tc>
          <w:tcPr>
            <w:tcW w:w="8513" w:type="dxa"/>
            <w:tcBorders>
              <w:top w:val="single" w:sz="4" w:space="0" w:color="auto"/>
              <w:left w:val="single" w:sz="8" w:space="0" w:color="auto"/>
              <w:bottom w:val="single" w:sz="4" w:space="0" w:color="auto"/>
              <w:right w:val="single" w:sz="8" w:space="0" w:color="auto"/>
            </w:tcBorders>
            <w:vAlign w:val="center"/>
          </w:tcPr>
          <w:p w14:paraId="5A38BF25" w14:textId="62A2B817" w:rsidR="00C87049" w:rsidRPr="00150039" w:rsidRDefault="00C87049" w:rsidP="00C87049">
            <w:pPr>
              <w:adjustRightInd w:val="0"/>
              <w:rPr>
                <w:sz w:val="18"/>
                <w:szCs w:val="21"/>
              </w:rPr>
            </w:pPr>
            <w:r>
              <w:rPr>
                <w:rFonts w:hint="eastAsia"/>
                <w:sz w:val="18"/>
              </w:rPr>
              <w:t>化工园区周边土地规划安全控制线内的开发建设项目安全风险评估报告</w:t>
            </w:r>
          </w:p>
        </w:tc>
      </w:tr>
      <w:tr w:rsidR="00C87049" w:rsidRPr="00150039" w14:paraId="0C85063F" w14:textId="77777777" w:rsidTr="00C552CA">
        <w:trPr>
          <w:trHeight w:val="312"/>
          <w:jc w:val="center"/>
        </w:trPr>
        <w:tc>
          <w:tcPr>
            <w:tcW w:w="861" w:type="dxa"/>
            <w:tcBorders>
              <w:left w:val="single" w:sz="8" w:space="0" w:color="auto"/>
            </w:tcBorders>
            <w:shd w:val="clear" w:color="auto" w:fill="auto"/>
            <w:vAlign w:val="center"/>
          </w:tcPr>
          <w:p w14:paraId="694998D5" w14:textId="219A7D4E" w:rsidR="00C87049" w:rsidRPr="00150039" w:rsidRDefault="00C87049" w:rsidP="00C87049">
            <w:pPr>
              <w:adjustRightInd w:val="0"/>
              <w:jc w:val="center"/>
              <w:rPr>
                <w:sz w:val="18"/>
                <w:szCs w:val="21"/>
              </w:rPr>
            </w:pPr>
            <w:r w:rsidRPr="00AF7390">
              <w:rPr>
                <w:sz w:val="18"/>
              </w:rPr>
              <w:t>15</w:t>
            </w:r>
          </w:p>
        </w:tc>
        <w:tc>
          <w:tcPr>
            <w:tcW w:w="8513" w:type="dxa"/>
            <w:tcBorders>
              <w:top w:val="single" w:sz="4" w:space="0" w:color="auto"/>
              <w:left w:val="single" w:sz="8" w:space="0" w:color="auto"/>
              <w:bottom w:val="single" w:sz="4" w:space="0" w:color="auto"/>
              <w:right w:val="single" w:sz="8" w:space="0" w:color="auto"/>
            </w:tcBorders>
            <w:vAlign w:val="center"/>
          </w:tcPr>
          <w:p w14:paraId="47791E1C" w14:textId="1734E250" w:rsidR="00C87049" w:rsidRPr="00150039" w:rsidRDefault="00C87049" w:rsidP="00C87049">
            <w:pPr>
              <w:adjustRightInd w:val="0"/>
              <w:rPr>
                <w:sz w:val="18"/>
                <w:szCs w:val="21"/>
              </w:rPr>
            </w:pPr>
            <w:r>
              <w:rPr>
                <w:rFonts w:hint="eastAsia"/>
                <w:sz w:val="18"/>
              </w:rPr>
              <w:t>化工园区化工企业及非化工企业清单，劳动力密集型</w:t>
            </w:r>
            <w:r w:rsidR="00661FB8">
              <w:rPr>
                <w:rFonts w:hint="eastAsia"/>
                <w:sz w:val="18"/>
              </w:rPr>
              <w:t>非化工</w:t>
            </w:r>
            <w:r>
              <w:rPr>
                <w:rFonts w:hint="eastAsia"/>
                <w:sz w:val="18"/>
              </w:rPr>
              <w:t>企业停产、退出的材料</w:t>
            </w:r>
          </w:p>
        </w:tc>
      </w:tr>
      <w:tr w:rsidR="00C87049" w:rsidRPr="00150039" w14:paraId="08CDE469" w14:textId="77777777" w:rsidTr="00C552CA">
        <w:trPr>
          <w:trHeight w:val="312"/>
          <w:jc w:val="center"/>
        </w:trPr>
        <w:tc>
          <w:tcPr>
            <w:tcW w:w="861" w:type="dxa"/>
            <w:tcBorders>
              <w:left w:val="single" w:sz="8" w:space="0" w:color="auto"/>
            </w:tcBorders>
            <w:shd w:val="clear" w:color="auto" w:fill="auto"/>
            <w:vAlign w:val="center"/>
          </w:tcPr>
          <w:p w14:paraId="664D4BD7" w14:textId="3FD35CE6" w:rsidR="00C87049" w:rsidRPr="00150039" w:rsidRDefault="00C87049" w:rsidP="00C87049">
            <w:pPr>
              <w:adjustRightInd w:val="0"/>
              <w:jc w:val="center"/>
              <w:rPr>
                <w:sz w:val="18"/>
                <w:szCs w:val="21"/>
              </w:rPr>
            </w:pPr>
            <w:r w:rsidRPr="00AF7390">
              <w:rPr>
                <w:sz w:val="18"/>
              </w:rPr>
              <w:t>16</w:t>
            </w:r>
          </w:p>
        </w:tc>
        <w:tc>
          <w:tcPr>
            <w:tcW w:w="8513" w:type="dxa"/>
            <w:tcBorders>
              <w:top w:val="single" w:sz="4" w:space="0" w:color="auto"/>
              <w:left w:val="single" w:sz="8" w:space="0" w:color="auto"/>
              <w:bottom w:val="single" w:sz="4" w:space="0" w:color="auto"/>
              <w:right w:val="single" w:sz="8" w:space="0" w:color="auto"/>
            </w:tcBorders>
            <w:vAlign w:val="center"/>
          </w:tcPr>
          <w:p w14:paraId="3E6376B5" w14:textId="7855AF14" w:rsidR="00C87049" w:rsidRPr="00150039" w:rsidRDefault="00C87049" w:rsidP="00C87049">
            <w:pPr>
              <w:adjustRightInd w:val="0"/>
              <w:rPr>
                <w:sz w:val="18"/>
                <w:szCs w:val="21"/>
              </w:rPr>
            </w:pPr>
            <w:r>
              <w:rPr>
                <w:rFonts w:hint="eastAsia"/>
                <w:sz w:val="18"/>
              </w:rPr>
              <w:t>化工园区危险化学品建设项目清单、安全评价报告及附件</w:t>
            </w:r>
          </w:p>
        </w:tc>
      </w:tr>
      <w:tr w:rsidR="00C87049" w:rsidRPr="00150039" w14:paraId="58E2C43E" w14:textId="77777777" w:rsidTr="00C552CA">
        <w:trPr>
          <w:trHeight w:val="312"/>
          <w:jc w:val="center"/>
        </w:trPr>
        <w:tc>
          <w:tcPr>
            <w:tcW w:w="861" w:type="dxa"/>
            <w:tcBorders>
              <w:left w:val="single" w:sz="8" w:space="0" w:color="auto"/>
            </w:tcBorders>
            <w:shd w:val="clear" w:color="auto" w:fill="auto"/>
            <w:vAlign w:val="center"/>
          </w:tcPr>
          <w:p w14:paraId="5DC03DC6" w14:textId="2E9294EF" w:rsidR="00C87049" w:rsidRPr="00150039" w:rsidRDefault="00C87049" w:rsidP="00C87049">
            <w:pPr>
              <w:adjustRightInd w:val="0"/>
              <w:jc w:val="center"/>
              <w:rPr>
                <w:sz w:val="18"/>
                <w:szCs w:val="21"/>
              </w:rPr>
            </w:pPr>
            <w:r w:rsidRPr="00AF7390">
              <w:rPr>
                <w:sz w:val="18"/>
              </w:rPr>
              <w:t>17</w:t>
            </w:r>
          </w:p>
        </w:tc>
        <w:tc>
          <w:tcPr>
            <w:tcW w:w="8513" w:type="dxa"/>
            <w:tcBorders>
              <w:top w:val="single" w:sz="4" w:space="0" w:color="auto"/>
              <w:left w:val="single" w:sz="8" w:space="0" w:color="auto"/>
              <w:bottom w:val="single" w:sz="4" w:space="0" w:color="auto"/>
              <w:right w:val="single" w:sz="8" w:space="0" w:color="auto"/>
            </w:tcBorders>
            <w:vAlign w:val="center"/>
          </w:tcPr>
          <w:p w14:paraId="330EC686" w14:textId="6C2FB42C" w:rsidR="00C87049" w:rsidRPr="00150039" w:rsidRDefault="00C87049" w:rsidP="00C87049">
            <w:pPr>
              <w:adjustRightInd w:val="0"/>
              <w:rPr>
                <w:sz w:val="18"/>
                <w:szCs w:val="21"/>
              </w:rPr>
            </w:pPr>
            <w:r>
              <w:rPr>
                <w:rFonts w:hint="eastAsia"/>
                <w:sz w:val="18"/>
              </w:rPr>
              <w:t>化工园区</w:t>
            </w:r>
            <w:r>
              <w:rPr>
                <w:sz w:val="18"/>
              </w:rPr>
              <w:t>“</w:t>
            </w:r>
            <w:r>
              <w:rPr>
                <w:rFonts w:hint="eastAsia"/>
                <w:sz w:val="18"/>
              </w:rPr>
              <w:t>禁限控</w:t>
            </w:r>
            <w:r>
              <w:rPr>
                <w:sz w:val="18"/>
              </w:rPr>
              <w:t>”</w:t>
            </w:r>
            <w:r>
              <w:rPr>
                <w:rFonts w:hint="eastAsia"/>
                <w:sz w:val="18"/>
              </w:rPr>
              <w:t>目录及项目安全准入条件</w:t>
            </w:r>
          </w:p>
        </w:tc>
      </w:tr>
      <w:tr w:rsidR="00C87049" w:rsidRPr="00150039" w14:paraId="1FECF081" w14:textId="77777777" w:rsidTr="00C552CA">
        <w:trPr>
          <w:trHeight w:val="312"/>
          <w:jc w:val="center"/>
        </w:trPr>
        <w:tc>
          <w:tcPr>
            <w:tcW w:w="861" w:type="dxa"/>
            <w:tcBorders>
              <w:left w:val="single" w:sz="8" w:space="0" w:color="auto"/>
            </w:tcBorders>
            <w:shd w:val="clear" w:color="auto" w:fill="auto"/>
            <w:vAlign w:val="center"/>
          </w:tcPr>
          <w:p w14:paraId="0E8F55E5" w14:textId="01A91D63" w:rsidR="00C87049" w:rsidRPr="00150039" w:rsidRDefault="00C87049" w:rsidP="00C87049">
            <w:pPr>
              <w:adjustRightInd w:val="0"/>
              <w:jc w:val="center"/>
              <w:rPr>
                <w:sz w:val="18"/>
                <w:szCs w:val="21"/>
              </w:rPr>
            </w:pPr>
            <w:r w:rsidRPr="00AF7390">
              <w:rPr>
                <w:sz w:val="18"/>
              </w:rPr>
              <w:t>18</w:t>
            </w:r>
          </w:p>
        </w:tc>
        <w:tc>
          <w:tcPr>
            <w:tcW w:w="8513" w:type="dxa"/>
            <w:tcBorders>
              <w:top w:val="single" w:sz="4" w:space="0" w:color="auto"/>
              <w:left w:val="single" w:sz="8" w:space="0" w:color="auto"/>
              <w:bottom w:val="single" w:sz="4" w:space="0" w:color="auto"/>
              <w:right w:val="single" w:sz="8" w:space="0" w:color="auto"/>
            </w:tcBorders>
            <w:vAlign w:val="center"/>
          </w:tcPr>
          <w:p w14:paraId="2BDEDDBA" w14:textId="23FB7F95" w:rsidR="00C87049" w:rsidRPr="00150039" w:rsidRDefault="00C87049" w:rsidP="00C87049">
            <w:pPr>
              <w:adjustRightInd w:val="0"/>
              <w:rPr>
                <w:sz w:val="18"/>
                <w:szCs w:val="21"/>
              </w:rPr>
            </w:pPr>
            <w:r>
              <w:rPr>
                <w:rFonts w:hint="eastAsia"/>
                <w:sz w:val="18"/>
              </w:rPr>
              <w:t>化工</w:t>
            </w:r>
            <w:proofErr w:type="gramStart"/>
            <w:r>
              <w:rPr>
                <w:rFonts w:hint="eastAsia"/>
                <w:sz w:val="18"/>
              </w:rPr>
              <w:t>园区近</w:t>
            </w:r>
            <w:proofErr w:type="gramEnd"/>
            <w:r>
              <w:rPr>
                <w:rFonts w:hint="eastAsia"/>
                <w:sz w:val="18"/>
              </w:rPr>
              <w:t>五年准入项目清单</w:t>
            </w:r>
            <w:r w:rsidR="00661FB8">
              <w:rPr>
                <w:rFonts w:hint="eastAsia"/>
                <w:sz w:val="18"/>
              </w:rPr>
              <w:t>及联合会审材料</w:t>
            </w:r>
          </w:p>
        </w:tc>
      </w:tr>
      <w:tr w:rsidR="00C87049" w:rsidRPr="00150039" w14:paraId="73FC6F30" w14:textId="77777777" w:rsidTr="00C552CA">
        <w:trPr>
          <w:trHeight w:val="312"/>
          <w:jc w:val="center"/>
        </w:trPr>
        <w:tc>
          <w:tcPr>
            <w:tcW w:w="861" w:type="dxa"/>
            <w:tcBorders>
              <w:left w:val="single" w:sz="8" w:space="0" w:color="auto"/>
            </w:tcBorders>
            <w:shd w:val="clear" w:color="auto" w:fill="auto"/>
            <w:vAlign w:val="center"/>
          </w:tcPr>
          <w:p w14:paraId="5FD346B9" w14:textId="686ECB8F" w:rsidR="00C87049" w:rsidRPr="00150039" w:rsidRDefault="00C87049" w:rsidP="00C87049">
            <w:pPr>
              <w:adjustRightInd w:val="0"/>
              <w:jc w:val="center"/>
              <w:rPr>
                <w:sz w:val="18"/>
                <w:szCs w:val="21"/>
              </w:rPr>
            </w:pPr>
            <w:r w:rsidRPr="00AF7390">
              <w:rPr>
                <w:sz w:val="18"/>
              </w:rPr>
              <w:t>19</w:t>
            </w:r>
          </w:p>
        </w:tc>
        <w:tc>
          <w:tcPr>
            <w:tcW w:w="8513" w:type="dxa"/>
            <w:tcBorders>
              <w:top w:val="single" w:sz="4" w:space="0" w:color="auto"/>
              <w:left w:val="single" w:sz="8" w:space="0" w:color="auto"/>
              <w:bottom w:val="single" w:sz="4" w:space="0" w:color="auto"/>
              <w:right w:val="single" w:sz="8" w:space="0" w:color="auto"/>
            </w:tcBorders>
            <w:vAlign w:val="center"/>
          </w:tcPr>
          <w:p w14:paraId="474D1A72" w14:textId="4D96BB25" w:rsidR="00C87049" w:rsidRPr="00150039" w:rsidRDefault="00C87049" w:rsidP="00C87049">
            <w:pPr>
              <w:adjustRightInd w:val="0"/>
              <w:rPr>
                <w:sz w:val="18"/>
                <w:szCs w:val="21"/>
              </w:rPr>
            </w:pPr>
            <w:r>
              <w:rPr>
                <w:rFonts w:hint="eastAsia"/>
                <w:sz w:val="18"/>
              </w:rPr>
              <w:t>化工园区的重大事故隐患排查清单及整改验收材料（自《化工和危险化学品生产经营单位重大生产安全事故隐患判定标准（试行）》发布之日起），近三年化工园区内企业的安全生产行政执法文书</w:t>
            </w:r>
          </w:p>
        </w:tc>
      </w:tr>
      <w:tr w:rsidR="00C87049" w:rsidRPr="00150039" w14:paraId="601B2F95" w14:textId="77777777" w:rsidTr="00C552CA">
        <w:trPr>
          <w:trHeight w:val="312"/>
          <w:jc w:val="center"/>
        </w:trPr>
        <w:tc>
          <w:tcPr>
            <w:tcW w:w="861" w:type="dxa"/>
            <w:tcBorders>
              <w:left w:val="single" w:sz="8" w:space="0" w:color="auto"/>
            </w:tcBorders>
            <w:shd w:val="clear" w:color="auto" w:fill="auto"/>
            <w:vAlign w:val="center"/>
          </w:tcPr>
          <w:p w14:paraId="3642743B" w14:textId="666B1BBD" w:rsidR="00C87049" w:rsidRPr="00150039" w:rsidRDefault="00C87049" w:rsidP="00C87049">
            <w:pPr>
              <w:adjustRightInd w:val="0"/>
              <w:jc w:val="center"/>
              <w:rPr>
                <w:sz w:val="18"/>
                <w:szCs w:val="21"/>
              </w:rPr>
            </w:pPr>
            <w:r w:rsidRPr="00AF7390">
              <w:rPr>
                <w:sz w:val="18"/>
              </w:rPr>
              <w:t>20</w:t>
            </w:r>
          </w:p>
        </w:tc>
        <w:tc>
          <w:tcPr>
            <w:tcW w:w="8513" w:type="dxa"/>
            <w:tcBorders>
              <w:top w:val="single" w:sz="4" w:space="0" w:color="auto"/>
              <w:left w:val="single" w:sz="8" w:space="0" w:color="auto"/>
              <w:bottom w:val="single" w:sz="4" w:space="0" w:color="auto"/>
              <w:right w:val="single" w:sz="8" w:space="0" w:color="auto"/>
            </w:tcBorders>
            <w:vAlign w:val="center"/>
          </w:tcPr>
          <w:p w14:paraId="2E71D593" w14:textId="066BB0A9" w:rsidR="00C87049" w:rsidRPr="00150039" w:rsidRDefault="00C87049" w:rsidP="00C87049">
            <w:pPr>
              <w:adjustRightInd w:val="0"/>
              <w:rPr>
                <w:sz w:val="18"/>
                <w:szCs w:val="21"/>
              </w:rPr>
            </w:pPr>
            <w:r>
              <w:rPr>
                <w:rFonts w:hint="eastAsia"/>
                <w:sz w:val="18"/>
              </w:rPr>
              <w:t>化工园区企业和承包商</w:t>
            </w:r>
            <w:r w:rsidR="00661FB8">
              <w:rPr>
                <w:rFonts w:hint="eastAsia"/>
                <w:sz w:val="18"/>
              </w:rPr>
              <w:t>安全</w:t>
            </w:r>
            <w:r>
              <w:rPr>
                <w:rFonts w:hint="eastAsia"/>
                <w:sz w:val="18"/>
              </w:rPr>
              <w:t>准入</w:t>
            </w:r>
            <w:r w:rsidR="00661FB8">
              <w:rPr>
                <w:rFonts w:hint="eastAsia"/>
                <w:sz w:val="18"/>
              </w:rPr>
              <w:t>与</w:t>
            </w:r>
            <w:r>
              <w:rPr>
                <w:rFonts w:hint="eastAsia"/>
                <w:sz w:val="18"/>
              </w:rPr>
              <w:t>退出机制、黑名单制度及运行佐证材料</w:t>
            </w:r>
          </w:p>
        </w:tc>
      </w:tr>
      <w:tr w:rsidR="00C87049" w:rsidRPr="00150039" w14:paraId="4E55F452" w14:textId="77777777" w:rsidTr="00C552CA">
        <w:trPr>
          <w:trHeight w:val="312"/>
          <w:jc w:val="center"/>
        </w:trPr>
        <w:tc>
          <w:tcPr>
            <w:tcW w:w="861" w:type="dxa"/>
            <w:tcBorders>
              <w:left w:val="single" w:sz="8" w:space="0" w:color="auto"/>
            </w:tcBorders>
            <w:shd w:val="clear" w:color="auto" w:fill="auto"/>
            <w:vAlign w:val="center"/>
          </w:tcPr>
          <w:p w14:paraId="0DFD5667" w14:textId="29265A98" w:rsidR="00C87049" w:rsidRPr="00150039" w:rsidRDefault="00C87049" w:rsidP="00C87049">
            <w:pPr>
              <w:adjustRightInd w:val="0"/>
              <w:jc w:val="center"/>
              <w:rPr>
                <w:sz w:val="18"/>
                <w:szCs w:val="21"/>
              </w:rPr>
            </w:pPr>
            <w:r w:rsidRPr="00AF7390">
              <w:rPr>
                <w:sz w:val="18"/>
              </w:rPr>
              <w:t>21</w:t>
            </w:r>
          </w:p>
        </w:tc>
        <w:tc>
          <w:tcPr>
            <w:tcW w:w="8513" w:type="dxa"/>
            <w:tcBorders>
              <w:top w:val="single" w:sz="4" w:space="0" w:color="auto"/>
              <w:left w:val="single" w:sz="8" w:space="0" w:color="auto"/>
              <w:bottom w:val="single" w:sz="4" w:space="0" w:color="auto"/>
              <w:right w:val="single" w:sz="8" w:space="0" w:color="auto"/>
            </w:tcBorders>
            <w:vAlign w:val="center"/>
          </w:tcPr>
          <w:p w14:paraId="4AE856C7" w14:textId="4735F552" w:rsidR="00C87049" w:rsidRPr="00150039" w:rsidRDefault="00C87049" w:rsidP="00C87049">
            <w:pPr>
              <w:adjustRightInd w:val="0"/>
              <w:rPr>
                <w:sz w:val="18"/>
                <w:szCs w:val="21"/>
              </w:rPr>
            </w:pPr>
            <w:r>
              <w:rPr>
                <w:rFonts w:hint="eastAsia"/>
                <w:sz w:val="18"/>
              </w:rPr>
              <w:t>化工园区供水管网施工竣工图、供水协议、消防取水码头位置图</w:t>
            </w:r>
          </w:p>
        </w:tc>
      </w:tr>
      <w:tr w:rsidR="00C87049" w:rsidRPr="00150039" w14:paraId="4F55F9D7" w14:textId="77777777" w:rsidTr="00C552CA">
        <w:trPr>
          <w:trHeight w:val="312"/>
          <w:jc w:val="center"/>
        </w:trPr>
        <w:tc>
          <w:tcPr>
            <w:tcW w:w="861" w:type="dxa"/>
            <w:tcBorders>
              <w:left w:val="single" w:sz="8" w:space="0" w:color="auto"/>
            </w:tcBorders>
            <w:shd w:val="clear" w:color="auto" w:fill="auto"/>
            <w:vAlign w:val="center"/>
          </w:tcPr>
          <w:p w14:paraId="528ADA6F" w14:textId="48ADE8C1" w:rsidR="00C87049" w:rsidRPr="00150039" w:rsidRDefault="00C87049" w:rsidP="00C87049">
            <w:pPr>
              <w:adjustRightInd w:val="0"/>
              <w:jc w:val="center"/>
              <w:rPr>
                <w:sz w:val="18"/>
                <w:szCs w:val="21"/>
              </w:rPr>
            </w:pPr>
            <w:r w:rsidRPr="00AF7390">
              <w:rPr>
                <w:sz w:val="18"/>
              </w:rPr>
              <w:t>22</w:t>
            </w:r>
          </w:p>
        </w:tc>
        <w:tc>
          <w:tcPr>
            <w:tcW w:w="8513" w:type="dxa"/>
            <w:tcBorders>
              <w:top w:val="single" w:sz="4" w:space="0" w:color="auto"/>
              <w:left w:val="single" w:sz="8" w:space="0" w:color="auto"/>
              <w:bottom w:val="single" w:sz="4" w:space="0" w:color="auto"/>
              <w:right w:val="single" w:sz="8" w:space="0" w:color="auto"/>
            </w:tcBorders>
            <w:vAlign w:val="center"/>
          </w:tcPr>
          <w:p w14:paraId="33EABCB3" w14:textId="1DDD942D" w:rsidR="00C87049" w:rsidRPr="00150039" w:rsidRDefault="00C87049" w:rsidP="00C87049">
            <w:pPr>
              <w:adjustRightInd w:val="0"/>
              <w:rPr>
                <w:sz w:val="18"/>
                <w:szCs w:val="21"/>
              </w:rPr>
            </w:pPr>
            <w:r>
              <w:rPr>
                <w:rFonts w:hint="eastAsia"/>
                <w:sz w:val="18"/>
              </w:rPr>
              <w:t>化工园区电力管网图</w:t>
            </w:r>
            <w:r w:rsidR="00661FB8">
              <w:rPr>
                <w:rFonts w:hint="eastAsia"/>
                <w:sz w:val="18"/>
              </w:rPr>
              <w:t>，</w:t>
            </w:r>
            <w:r>
              <w:rPr>
                <w:rFonts w:hint="eastAsia"/>
                <w:sz w:val="18"/>
              </w:rPr>
              <w:t>双电源</w:t>
            </w:r>
            <w:r w:rsidR="00661FB8">
              <w:rPr>
                <w:rFonts w:hint="eastAsia"/>
                <w:sz w:val="18"/>
              </w:rPr>
              <w:t>供电、一级用电负荷需求分析</w:t>
            </w:r>
            <w:r>
              <w:rPr>
                <w:rFonts w:hint="eastAsia"/>
                <w:sz w:val="18"/>
              </w:rPr>
              <w:t>材料</w:t>
            </w:r>
          </w:p>
        </w:tc>
      </w:tr>
      <w:tr w:rsidR="00C87049" w:rsidRPr="00150039" w14:paraId="3F229A93" w14:textId="77777777" w:rsidTr="00C552CA">
        <w:trPr>
          <w:trHeight w:val="312"/>
          <w:jc w:val="center"/>
        </w:trPr>
        <w:tc>
          <w:tcPr>
            <w:tcW w:w="861" w:type="dxa"/>
            <w:tcBorders>
              <w:left w:val="single" w:sz="8" w:space="0" w:color="auto"/>
            </w:tcBorders>
            <w:shd w:val="clear" w:color="auto" w:fill="auto"/>
            <w:vAlign w:val="center"/>
          </w:tcPr>
          <w:p w14:paraId="305E8CA4" w14:textId="5F0ED87B" w:rsidR="00C87049" w:rsidRPr="00150039" w:rsidRDefault="00C87049" w:rsidP="00C87049">
            <w:pPr>
              <w:adjustRightInd w:val="0"/>
              <w:jc w:val="center"/>
              <w:rPr>
                <w:sz w:val="18"/>
                <w:szCs w:val="21"/>
              </w:rPr>
            </w:pPr>
            <w:r w:rsidRPr="00AF7390">
              <w:rPr>
                <w:sz w:val="18"/>
              </w:rPr>
              <w:t>23</w:t>
            </w:r>
          </w:p>
        </w:tc>
        <w:tc>
          <w:tcPr>
            <w:tcW w:w="8513" w:type="dxa"/>
            <w:tcBorders>
              <w:top w:val="single" w:sz="4" w:space="0" w:color="auto"/>
              <w:left w:val="single" w:sz="8" w:space="0" w:color="auto"/>
              <w:bottom w:val="single" w:sz="4" w:space="0" w:color="auto"/>
              <w:right w:val="single" w:sz="8" w:space="0" w:color="auto"/>
            </w:tcBorders>
            <w:vAlign w:val="center"/>
          </w:tcPr>
          <w:p w14:paraId="364639C2" w14:textId="2AF60AB2" w:rsidR="00C87049" w:rsidRPr="00150039" w:rsidRDefault="00C87049" w:rsidP="00C87049">
            <w:pPr>
              <w:adjustRightInd w:val="0"/>
              <w:rPr>
                <w:sz w:val="18"/>
                <w:szCs w:val="21"/>
              </w:rPr>
            </w:pPr>
            <w:r>
              <w:rPr>
                <w:rFonts w:hint="eastAsia"/>
                <w:sz w:val="18"/>
              </w:rPr>
              <w:t>化工园区公共管廊走向图</w:t>
            </w:r>
            <w:r w:rsidR="00661FB8">
              <w:rPr>
                <w:rFonts w:hint="eastAsia"/>
                <w:sz w:val="18"/>
              </w:rPr>
              <w:t>，</w:t>
            </w:r>
            <w:r>
              <w:rPr>
                <w:rFonts w:hint="eastAsia"/>
                <w:sz w:val="18"/>
              </w:rPr>
              <w:t>公共管廊的设计、施工方案</w:t>
            </w:r>
            <w:r w:rsidR="00661FB8">
              <w:rPr>
                <w:rFonts w:hint="eastAsia"/>
                <w:sz w:val="18"/>
              </w:rPr>
              <w:t>，</w:t>
            </w:r>
            <w:r>
              <w:rPr>
                <w:rFonts w:hint="eastAsia"/>
                <w:sz w:val="18"/>
              </w:rPr>
              <w:t>验收意见</w:t>
            </w:r>
            <w:r w:rsidR="00661FB8">
              <w:rPr>
                <w:rFonts w:hint="eastAsia"/>
                <w:sz w:val="18"/>
              </w:rPr>
              <w:t>，安全设施</w:t>
            </w:r>
            <w:r w:rsidR="00661FB8" w:rsidRPr="00661FB8">
              <w:rPr>
                <w:sz w:val="18"/>
              </w:rPr>
              <w:t>“</w:t>
            </w:r>
            <w:r w:rsidR="00661FB8">
              <w:rPr>
                <w:rFonts w:hint="eastAsia"/>
                <w:sz w:val="18"/>
              </w:rPr>
              <w:t>三同时</w:t>
            </w:r>
            <w:r w:rsidR="00661FB8" w:rsidRPr="00661FB8">
              <w:rPr>
                <w:sz w:val="18"/>
              </w:rPr>
              <w:t>”</w:t>
            </w:r>
            <w:r w:rsidR="00661FB8">
              <w:rPr>
                <w:rFonts w:hint="eastAsia"/>
                <w:sz w:val="18"/>
              </w:rPr>
              <w:t>，</w:t>
            </w:r>
            <w:r>
              <w:rPr>
                <w:rFonts w:hint="eastAsia"/>
                <w:sz w:val="18"/>
              </w:rPr>
              <w:t>运行管理制度及运行记录</w:t>
            </w:r>
            <w:r w:rsidR="00661FB8">
              <w:rPr>
                <w:rFonts w:hint="eastAsia"/>
                <w:sz w:val="18"/>
              </w:rPr>
              <w:t>，区内物料供应关系说明</w:t>
            </w:r>
          </w:p>
        </w:tc>
      </w:tr>
      <w:tr w:rsidR="00C87049" w:rsidRPr="00150039" w14:paraId="38D077EF" w14:textId="77777777" w:rsidTr="00C552CA">
        <w:trPr>
          <w:trHeight w:val="312"/>
          <w:jc w:val="center"/>
        </w:trPr>
        <w:tc>
          <w:tcPr>
            <w:tcW w:w="861" w:type="dxa"/>
            <w:tcBorders>
              <w:left w:val="single" w:sz="8" w:space="0" w:color="auto"/>
            </w:tcBorders>
            <w:shd w:val="clear" w:color="auto" w:fill="auto"/>
            <w:vAlign w:val="center"/>
          </w:tcPr>
          <w:p w14:paraId="2D90BDBD" w14:textId="0C8D9FA9" w:rsidR="00C87049" w:rsidRPr="00150039" w:rsidRDefault="00C87049" w:rsidP="00C87049">
            <w:pPr>
              <w:adjustRightInd w:val="0"/>
              <w:jc w:val="center"/>
              <w:rPr>
                <w:sz w:val="18"/>
                <w:szCs w:val="21"/>
              </w:rPr>
            </w:pPr>
            <w:r w:rsidRPr="00AF7390">
              <w:rPr>
                <w:sz w:val="18"/>
              </w:rPr>
              <w:t>24</w:t>
            </w:r>
          </w:p>
        </w:tc>
        <w:tc>
          <w:tcPr>
            <w:tcW w:w="8513" w:type="dxa"/>
            <w:tcBorders>
              <w:top w:val="single" w:sz="4" w:space="0" w:color="auto"/>
              <w:left w:val="single" w:sz="8" w:space="0" w:color="auto"/>
              <w:bottom w:val="single" w:sz="4" w:space="0" w:color="auto"/>
              <w:right w:val="single" w:sz="8" w:space="0" w:color="auto"/>
            </w:tcBorders>
            <w:vAlign w:val="center"/>
          </w:tcPr>
          <w:p w14:paraId="24CBC850" w14:textId="2801C750" w:rsidR="00C87049" w:rsidRPr="00150039" w:rsidRDefault="00C87049" w:rsidP="00C87049">
            <w:pPr>
              <w:adjustRightInd w:val="0"/>
              <w:rPr>
                <w:sz w:val="18"/>
                <w:szCs w:val="21"/>
              </w:rPr>
            </w:pPr>
            <w:r>
              <w:rPr>
                <w:rFonts w:hint="eastAsia"/>
                <w:sz w:val="18"/>
              </w:rPr>
              <w:t>化工园区危险化学品车辆专用停车场建设方案，设计和验收文件，安全设施</w:t>
            </w:r>
            <w:r>
              <w:rPr>
                <w:sz w:val="18"/>
              </w:rPr>
              <w:t>“</w:t>
            </w:r>
            <w:r>
              <w:rPr>
                <w:rFonts w:hint="eastAsia"/>
                <w:sz w:val="18"/>
              </w:rPr>
              <w:t>三同时</w:t>
            </w:r>
            <w:r>
              <w:rPr>
                <w:sz w:val="18"/>
              </w:rPr>
              <w:t>”</w:t>
            </w:r>
            <w:r>
              <w:rPr>
                <w:rFonts w:hint="eastAsia"/>
                <w:sz w:val="18"/>
              </w:rPr>
              <w:t>，已建危险化学品车辆专用停车场管理制度</w:t>
            </w:r>
          </w:p>
        </w:tc>
      </w:tr>
      <w:tr w:rsidR="00C87049" w:rsidRPr="00150039" w14:paraId="0F100B42" w14:textId="77777777" w:rsidTr="00C552CA">
        <w:trPr>
          <w:trHeight w:val="312"/>
          <w:jc w:val="center"/>
        </w:trPr>
        <w:tc>
          <w:tcPr>
            <w:tcW w:w="861" w:type="dxa"/>
            <w:tcBorders>
              <w:left w:val="single" w:sz="8" w:space="0" w:color="auto"/>
            </w:tcBorders>
            <w:shd w:val="clear" w:color="auto" w:fill="auto"/>
            <w:vAlign w:val="center"/>
          </w:tcPr>
          <w:p w14:paraId="3095E19E" w14:textId="18550A31" w:rsidR="00C87049" w:rsidRPr="00150039" w:rsidRDefault="00C87049" w:rsidP="00C87049">
            <w:pPr>
              <w:adjustRightInd w:val="0"/>
              <w:jc w:val="center"/>
              <w:rPr>
                <w:sz w:val="18"/>
                <w:szCs w:val="21"/>
              </w:rPr>
            </w:pPr>
            <w:r w:rsidRPr="00AF7390">
              <w:rPr>
                <w:sz w:val="18"/>
              </w:rPr>
              <w:t>25</w:t>
            </w:r>
          </w:p>
        </w:tc>
        <w:tc>
          <w:tcPr>
            <w:tcW w:w="8513" w:type="dxa"/>
            <w:tcBorders>
              <w:top w:val="single" w:sz="4" w:space="0" w:color="auto"/>
              <w:left w:val="single" w:sz="8" w:space="0" w:color="auto"/>
              <w:bottom w:val="single" w:sz="4" w:space="0" w:color="auto"/>
              <w:right w:val="single" w:sz="8" w:space="0" w:color="auto"/>
            </w:tcBorders>
            <w:vAlign w:val="center"/>
          </w:tcPr>
          <w:p w14:paraId="00FD436B" w14:textId="4B8E4D9D" w:rsidR="00C87049" w:rsidRPr="00150039" w:rsidRDefault="00C87049" w:rsidP="00C87049">
            <w:pPr>
              <w:adjustRightInd w:val="0"/>
              <w:rPr>
                <w:sz w:val="18"/>
                <w:szCs w:val="21"/>
              </w:rPr>
            </w:pPr>
            <w:r>
              <w:rPr>
                <w:rFonts w:hint="eastAsia"/>
                <w:sz w:val="18"/>
              </w:rPr>
              <w:t>化工园区封闭化管理设计、建设方案、管理制度、运行情况及验收材料</w:t>
            </w:r>
          </w:p>
        </w:tc>
      </w:tr>
      <w:tr w:rsidR="00C87049" w:rsidRPr="00150039" w14:paraId="6C7D8AB3" w14:textId="77777777" w:rsidTr="00C552CA">
        <w:trPr>
          <w:trHeight w:val="312"/>
          <w:jc w:val="center"/>
        </w:trPr>
        <w:tc>
          <w:tcPr>
            <w:tcW w:w="861" w:type="dxa"/>
            <w:tcBorders>
              <w:left w:val="single" w:sz="8" w:space="0" w:color="auto"/>
            </w:tcBorders>
            <w:shd w:val="clear" w:color="auto" w:fill="auto"/>
            <w:vAlign w:val="center"/>
          </w:tcPr>
          <w:p w14:paraId="758C9CF8" w14:textId="6CD163D9" w:rsidR="00C87049" w:rsidRPr="00150039" w:rsidRDefault="00C87049" w:rsidP="00C87049">
            <w:pPr>
              <w:adjustRightInd w:val="0"/>
              <w:jc w:val="center"/>
              <w:rPr>
                <w:sz w:val="18"/>
                <w:szCs w:val="21"/>
              </w:rPr>
            </w:pPr>
            <w:r w:rsidRPr="00AF7390">
              <w:rPr>
                <w:sz w:val="18"/>
              </w:rPr>
              <w:t>26</w:t>
            </w:r>
          </w:p>
        </w:tc>
        <w:tc>
          <w:tcPr>
            <w:tcW w:w="8513" w:type="dxa"/>
            <w:tcBorders>
              <w:top w:val="single" w:sz="4" w:space="0" w:color="auto"/>
              <w:left w:val="single" w:sz="8" w:space="0" w:color="auto"/>
              <w:bottom w:val="single" w:sz="4" w:space="0" w:color="auto"/>
              <w:right w:val="single" w:sz="8" w:space="0" w:color="auto"/>
            </w:tcBorders>
            <w:vAlign w:val="center"/>
          </w:tcPr>
          <w:p w14:paraId="2E6ED210" w14:textId="30950AEE" w:rsidR="00C87049" w:rsidRPr="00150039" w:rsidRDefault="00C87049" w:rsidP="00C87049">
            <w:pPr>
              <w:adjustRightInd w:val="0"/>
              <w:rPr>
                <w:sz w:val="18"/>
                <w:szCs w:val="21"/>
              </w:rPr>
            </w:pPr>
            <w:r>
              <w:rPr>
                <w:rFonts w:hint="eastAsia"/>
                <w:sz w:val="18"/>
              </w:rPr>
              <w:t>化工园区安全事故废水量分析和估算文件、配套的工业废水处理厂最新环评批复</w:t>
            </w:r>
          </w:p>
        </w:tc>
      </w:tr>
      <w:tr w:rsidR="00C87049" w:rsidRPr="00150039" w14:paraId="7EFCC6B2" w14:textId="77777777" w:rsidTr="00C552CA">
        <w:trPr>
          <w:trHeight w:val="312"/>
          <w:jc w:val="center"/>
        </w:trPr>
        <w:tc>
          <w:tcPr>
            <w:tcW w:w="861" w:type="dxa"/>
            <w:tcBorders>
              <w:left w:val="single" w:sz="8" w:space="0" w:color="auto"/>
            </w:tcBorders>
            <w:shd w:val="clear" w:color="auto" w:fill="auto"/>
            <w:vAlign w:val="center"/>
          </w:tcPr>
          <w:p w14:paraId="273EDB88" w14:textId="52451997" w:rsidR="00C87049" w:rsidRPr="00150039" w:rsidRDefault="00C87049" w:rsidP="00C87049">
            <w:pPr>
              <w:adjustRightInd w:val="0"/>
              <w:jc w:val="center"/>
              <w:rPr>
                <w:sz w:val="18"/>
                <w:szCs w:val="21"/>
              </w:rPr>
            </w:pPr>
            <w:r w:rsidRPr="00AF7390">
              <w:rPr>
                <w:sz w:val="18"/>
              </w:rPr>
              <w:t>27</w:t>
            </w:r>
          </w:p>
        </w:tc>
        <w:tc>
          <w:tcPr>
            <w:tcW w:w="8513" w:type="dxa"/>
            <w:tcBorders>
              <w:top w:val="single" w:sz="4" w:space="0" w:color="auto"/>
              <w:left w:val="single" w:sz="8" w:space="0" w:color="auto"/>
              <w:bottom w:val="single" w:sz="4" w:space="0" w:color="auto"/>
              <w:right w:val="single" w:sz="8" w:space="0" w:color="auto"/>
            </w:tcBorders>
            <w:vAlign w:val="center"/>
          </w:tcPr>
          <w:p w14:paraId="3178B677" w14:textId="50D43F5F" w:rsidR="00C87049" w:rsidRPr="00150039" w:rsidRDefault="00C87049" w:rsidP="00C87049">
            <w:pPr>
              <w:adjustRightInd w:val="0"/>
              <w:rPr>
                <w:sz w:val="18"/>
                <w:szCs w:val="21"/>
              </w:rPr>
            </w:pPr>
            <w:r>
              <w:rPr>
                <w:rFonts w:hint="eastAsia"/>
                <w:sz w:val="18"/>
              </w:rPr>
              <w:t>化工园区危险废物安全处置管理制度及执行记录、化工园区危险废物</w:t>
            </w:r>
            <w:proofErr w:type="gramStart"/>
            <w:r>
              <w:rPr>
                <w:rFonts w:hint="eastAsia"/>
                <w:sz w:val="18"/>
              </w:rPr>
              <w:t>处置台</w:t>
            </w:r>
            <w:proofErr w:type="gramEnd"/>
            <w:r>
              <w:rPr>
                <w:rFonts w:hint="eastAsia"/>
                <w:sz w:val="18"/>
              </w:rPr>
              <w:t>帐、超一年贮存量截图等材料</w:t>
            </w:r>
          </w:p>
        </w:tc>
      </w:tr>
      <w:tr w:rsidR="00C87049" w:rsidRPr="00150039" w14:paraId="16D58B97" w14:textId="77777777" w:rsidTr="00C552CA">
        <w:trPr>
          <w:trHeight w:val="312"/>
          <w:jc w:val="center"/>
        </w:trPr>
        <w:tc>
          <w:tcPr>
            <w:tcW w:w="861" w:type="dxa"/>
            <w:tcBorders>
              <w:left w:val="single" w:sz="8" w:space="0" w:color="auto"/>
            </w:tcBorders>
            <w:shd w:val="clear" w:color="auto" w:fill="auto"/>
            <w:vAlign w:val="center"/>
          </w:tcPr>
          <w:p w14:paraId="425FA834" w14:textId="702C6D99" w:rsidR="00C87049" w:rsidRPr="00150039" w:rsidRDefault="00C87049" w:rsidP="00C87049">
            <w:pPr>
              <w:adjustRightInd w:val="0"/>
              <w:jc w:val="center"/>
              <w:rPr>
                <w:sz w:val="18"/>
                <w:szCs w:val="21"/>
              </w:rPr>
            </w:pPr>
            <w:r w:rsidRPr="00AF7390">
              <w:rPr>
                <w:sz w:val="18"/>
              </w:rPr>
              <w:t>28</w:t>
            </w:r>
          </w:p>
        </w:tc>
        <w:tc>
          <w:tcPr>
            <w:tcW w:w="8513" w:type="dxa"/>
            <w:tcBorders>
              <w:top w:val="single" w:sz="4" w:space="0" w:color="auto"/>
              <w:left w:val="single" w:sz="8" w:space="0" w:color="auto"/>
              <w:bottom w:val="single" w:sz="8" w:space="0" w:color="auto"/>
              <w:right w:val="single" w:sz="8" w:space="0" w:color="auto"/>
            </w:tcBorders>
            <w:vAlign w:val="center"/>
          </w:tcPr>
          <w:p w14:paraId="6AC4B15F" w14:textId="5E4D1FA6" w:rsidR="00C87049" w:rsidRPr="00150039" w:rsidRDefault="00C87049" w:rsidP="00C87049">
            <w:pPr>
              <w:adjustRightInd w:val="0"/>
              <w:rPr>
                <w:sz w:val="18"/>
                <w:szCs w:val="21"/>
              </w:rPr>
            </w:pPr>
            <w:r>
              <w:rPr>
                <w:rFonts w:hint="eastAsia"/>
                <w:sz w:val="18"/>
              </w:rPr>
              <w:t>化工园区</w:t>
            </w:r>
            <w:r w:rsidR="00661FB8" w:rsidRPr="00661FB8">
              <w:rPr>
                <w:rFonts w:hint="eastAsia"/>
                <w:sz w:val="18"/>
              </w:rPr>
              <w:t>安全风险智能化管控平台</w:t>
            </w:r>
            <w:r>
              <w:rPr>
                <w:rFonts w:hint="eastAsia"/>
                <w:sz w:val="18"/>
              </w:rPr>
              <w:t>的设计和验收材料、化工园区安全风险智能化管控平台系统说明书</w:t>
            </w:r>
          </w:p>
        </w:tc>
      </w:tr>
      <w:bookmarkEnd w:id="246"/>
    </w:tbl>
    <w:p w14:paraId="2E4DBA4F" w14:textId="77777777" w:rsidR="007B30C2" w:rsidRDefault="007B30C2" w:rsidP="003647B1">
      <w:pPr>
        <w:widowControl/>
        <w:tabs>
          <w:tab w:val="center" w:pos="4677"/>
          <w:tab w:val="right" w:pos="9354"/>
        </w:tabs>
        <w:adjustRightInd w:val="0"/>
        <w:snapToGrid w:val="0"/>
        <w:spacing w:beforeLines="50" w:before="156" w:afterLines="50" w:after="156" w:line="400" w:lineRule="exact"/>
        <w:jc w:val="left"/>
        <w:textAlignment w:val="baseline"/>
        <w:rPr>
          <w:rFonts w:eastAsia="黑体"/>
          <w:kern w:val="21"/>
          <w:szCs w:val="20"/>
        </w:rPr>
      </w:pPr>
    </w:p>
    <w:p w14:paraId="3E312B8F" w14:textId="0C8A3CDE" w:rsidR="003647B1" w:rsidRDefault="003647B1" w:rsidP="003647B1">
      <w:pPr>
        <w:widowControl/>
        <w:tabs>
          <w:tab w:val="center" w:pos="4677"/>
          <w:tab w:val="right" w:pos="9354"/>
        </w:tabs>
        <w:adjustRightInd w:val="0"/>
        <w:snapToGrid w:val="0"/>
        <w:spacing w:beforeLines="50" w:before="156" w:afterLines="50" w:after="156" w:line="400" w:lineRule="exact"/>
        <w:jc w:val="left"/>
        <w:textAlignment w:val="baseline"/>
        <w:rPr>
          <w:kern w:val="21"/>
          <w:szCs w:val="20"/>
        </w:rPr>
      </w:pPr>
      <w:r>
        <w:rPr>
          <w:rFonts w:eastAsia="黑体"/>
          <w:kern w:val="21"/>
          <w:szCs w:val="20"/>
        </w:rPr>
        <w:lastRenderedPageBreak/>
        <w:tab/>
      </w:r>
      <w:r w:rsidRPr="00150039">
        <w:rPr>
          <w:rFonts w:eastAsia="黑体"/>
          <w:kern w:val="21"/>
          <w:szCs w:val="20"/>
        </w:rPr>
        <w:t>表</w:t>
      </w:r>
      <w:r w:rsidRPr="00150039">
        <w:rPr>
          <w:rFonts w:eastAsia="黑体"/>
          <w:kern w:val="21"/>
          <w:szCs w:val="20"/>
        </w:rPr>
        <w:t xml:space="preserve">A.1 </w:t>
      </w:r>
      <w:r w:rsidR="00AE44BD">
        <w:rPr>
          <w:rFonts w:eastAsia="黑体" w:hint="eastAsia"/>
          <w:kern w:val="21"/>
          <w:szCs w:val="20"/>
        </w:rPr>
        <w:t>化工</w:t>
      </w:r>
      <w:r w:rsidRPr="00150039">
        <w:rPr>
          <w:rFonts w:eastAsia="黑体"/>
          <w:kern w:val="21"/>
          <w:szCs w:val="20"/>
        </w:rPr>
        <w:t>园区安全风险等级自评资料清单</w:t>
      </w:r>
      <w:r w:rsidRPr="00150039">
        <w:rPr>
          <w:kern w:val="21"/>
          <w:szCs w:val="20"/>
        </w:rPr>
        <w:t>（续）</w:t>
      </w:r>
      <w:r>
        <w:rPr>
          <w:kern w:val="21"/>
          <w:szCs w:val="20"/>
        </w:rPr>
        <w:tab/>
      </w:r>
    </w:p>
    <w:tbl>
      <w:tblPr>
        <w:tblStyle w:val="32"/>
        <w:tblW w:w="9375" w:type="dxa"/>
        <w:tblInd w:w="98" w:type="dxa"/>
        <w:tblLayout w:type="fixed"/>
        <w:tblLook w:val="04A0" w:firstRow="1" w:lastRow="0" w:firstColumn="1" w:lastColumn="0" w:noHBand="0" w:noVBand="1"/>
      </w:tblPr>
      <w:tblGrid>
        <w:gridCol w:w="861"/>
        <w:gridCol w:w="8514"/>
      </w:tblGrid>
      <w:tr w:rsidR="002B2A72" w:rsidRPr="00150039" w14:paraId="1839EE2E" w14:textId="77777777" w:rsidTr="00045244">
        <w:trPr>
          <w:trHeight w:val="312"/>
        </w:trPr>
        <w:tc>
          <w:tcPr>
            <w:tcW w:w="861" w:type="dxa"/>
          </w:tcPr>
          <w:p w14:paraId="52D2FDFD" w14:textId="77777777" w:rsidR="002B2A72" w:rsidRPr="00150039" w:rsidRDefault="002B2A72" w:rsidP="00045244">
            <w:pPr>
              <w:adjustRightInd w:val="0"/>
              <w:jc w:val="center"/>
              <w:rPr>
                <w:sz w:val="18"/>
                <w:szCs w:val="21"/>
              </w:rPr>
            </w:pPr>
            <w:r w:rsidRPr="00150039">
              <w:rPr>
                <w:sz w:val="18"/>
                <w:szCs w:val="21"/>
              </w:rPr>
              <w:t>序号</w:t>
            </w:r>
          </w:p>
        </w:tc>
        <w:tc>
          <w:tcPr>
            <w:tcW w:w="8514" w:type="dxa"/>
          </w:tcPr>
          <w:p w14:paraId="0366C255" w14:textId="77777777" w:rsidR="002B2A72" w:rsidRPr="00150039" w:rsidRDefault="002B2A72" w:rsidP="00045244">
            <w:pPr>
              <w:adjustRightInd w:val="0"/>
              <w:jc w:val="center"/>
              <w:rPr>
                <w:sz w:val="18"/>
                <w:szCs w:val="21"/>
              </w:rPr>
            </w:pPr>
            <w:r w:rsidRPr="00150039">
              <w:rPr>
                <w:sz w:val="18"/>
                <w:szCs w:val="21"/>
              </w:rPr>
              <w:t>清单内容</w:t>
            </w:r>
          </w:p>
        </w:tc>
      </w:tr>
      <w:tr w:rsidR="002B2A72" w:rsidRPr="00150039" w14:paraId="239AE1B9"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01731024" w14:textId="77777777" w:rsidR="002B2A72" w:rsidRPr="00150039" w:rsidRDefault="002B2A72" w:rsidP="00045244">
            <w:pPr>
              <w:adjustRightInd w:val="0"/>
              <w:jc w:val="center"/>
              <w:rPr>
                <w:sz w:val="18"/>
                <w:szCs w:val="21"/>
              </w:rPr>
            </w:pPr>
            <w:r>
              <w:rPr>
                <w:rFonts w:hint="eastAsia"/>
                <w:sz w:val="18"/>
              </w:rPr>
              <w:t>2</w:t>
            </w:r>
            <w:r>
              <w:rPr>
                <w:sz w:val="18"/>
              </w:rPr>
              <w:t>9</w:t>
            </w:r>
          </w:p>
        </w:tc>
        <w:tc>
          <w:tcPr>
            <w:tcW w:w="8514" w:type="dxa"/>
            <w:tcBorders>
              <w:top w:val="single" w:sz="8" w:space="0" w:color="auto"/>
              <w:left w:val="single" w:sz="8" w:space="0" w:color="auto"/>
              <w:bottom w:val="single" w:sz="4" w:space="0" w:color="auto"/>
              <w:right w:val="single" w:sz="8" w:space="0" w:color="auto"/>
            </w:tcBorders>
            <w:vAlign w:val="center"/>
          </w:tcPr>
          <w:p w14:paraId="363ED5BF" w14:textId="77777777" w:rsidR="002B2A72" w:rsidRPr="00150039" w:rsidRDefault="002B2A72" w:rsidP="00045244">
            <w:pPr>
              <w:adjustRightInd w:val="0"/>
              <w:rPr>
                <w:sz w:val="18"/>
                <w:szCs w:val="21"/>
              </w:rPr>
            </w:pPr>
            <w:r>
              <w:rPr>
                <w:rFonts w:hint="eastAsia"/>
                <w:sz w:val="18"/>
              </w:rPr>
              <w:t>化工园区安委会各成员单位或园区各管理部门的安全生产与应急管理职责分工的文件、安全生产和应急联动制度、联动工作材料</w:t>
            </w:r>
          </w:p>
        </w:tc>
      </w:tr>
      <w:tr w:rsidR="002B2A72" w:rsidRPr="00150039" w14:paraId="4A636C48"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07D23347" w14:textId="77777777" w:rsidR="002B2A72" w:rsidRPr="00150039" w:rsidRDefault="002B2A72" w:rsidP="00045244">
            <w:pPr>
              <w:adjustRightInd w:val="0"/>
              <w:jc w:val="center"/>
              <w:rPr>
                <w:sz w:val="18"/>
                <w:szCs w:val="21"/>
              </w:rPr>
            </w:pPr>
            <w:r w:rsidRPr="00AF7390">
              <w:rPr>
                <w:sz w:val="18"/>
              </w:rPr>
              <w:t>30</w:t>
            </w:r>
          </w:p>
        </w:tc>
        <w:tc>
          <w:tcPr>
            <w:tcW w:w="8514" w:type="dxa"/>
            <w:tcBorders>
              <w:top w:val="single" w:sz="4" w:space="0" w:color="auto"/>
              <w:left w:val="single" w:sz="8" w:space="0" w:color="auto"/>
              <w:bottom w:val="single" w:sz="4" w:space="0" w:color="auto"/>
              <w:right w:val="single" w:sz="8" w:space="0" w:color="auto"/>
            </w:tcBorders>
            <w:vAlign w:val="center"/>
          </w:tcPr>
          <w:p w14:paraId="2605DFB2" w14:textId="77777777" w:rsidR="002B2A72" w:rsidRPr="00150039" w:rsidRDefault="002B2A72" w:rsidP="00045244">
            <w:pPr>
              <w:adjustRightInd w:val="0"/>
              <w:rPr>
                <w:sz w:val="18"/>
                <w:szCs w:val="21"/>
              </w:rPr>
            </w:pPr>
            <w:r>
              <w:rPr>
                <w:rFonts w:hint="eastAsia"/>
                <w:sz w:val="18"/>
              </w:rPr>
              <w:t>化工园区主要负责人或分管负责人任命文件、专业证明，专业安全监管人员任职文件及专业背景证明</w:t>
            </w:r>
          </w:p>
        </w:tc>
      </w:tr>
      <w:tr w:rsidR="002B2A72" w:rsidRPr="00150039" w14:paraId="689C840A"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633DDDF8" w14:textId="77777777" w:rsidR="002B2A72" w:rsidRPr="00150039" w:rsidRDefault="002B2A72" w:rsidP="00045244">
            <w:pPr>
              <w:adjustRightInd w:val="0"/>
              <w:jc w:val="center"/>
              <w:rPr>
                <w:sz w:val="18"/>
                <w:szCs w:val="21"/>
              </w:rPr>
            </w:pPr>
            <w:r w:rsidRPr="00AF7390">
              <w:rPr>
                <w:sz w:val="18"/>
              </w:rPr>
              <w:t>31</w:t>
            </w:r>
          </w:p>
        </w:tc>
        <w:tc>
          <w:tcPr>
            <w:tcW w:w="8514" w:type="dxa"/>
            <w:tcBorders>
              <w:top w:val="single" w:sz="4" w:space="0" w:color="auto"/>
              <w:left w:val="single" w:sz="8" w:space="0" w:color="auto"/>
              <w:bottom w:val="single" w:sz="4" w:space="0" w:color="auto"/>
              <w:right w:val="single" w:sz="8" w:space="0" w:color="auto"/>
            </w:tcBorders>
            <w:vAlign w:val="center"/>
          </w:tcPr>
          <w:p w14:paraId="57796ECD" w14:textId="77777777" w:rsidR="002B2A72" w:rsidRPr="00150039" w:rsidRDefault="002B2A72" w:rsidP="00045244">
            <w:pPr>
              <w:adjustRightInd w:val="0"/>
              <w:rPr>
                <w:sz w:val="18"/>
                <w:szCs w:val="21"/>
              </w:rPr>
            </w:pPr>
            <w:r>
              <w:rPr>
                <w:rFonts w:hint="eastAsia"/>
                <w:sz w:val="18"/>
              </w:rPr>
              <w:t>化工园区领导带班制度及执行记录</w:t>
            </w:r>
          </w:p>
        </w:tc>
      </w:tr>
      <w:tr w:rsidR="002B2A72" w:rsidRPr="00150039" w14:paraId="09AC899C"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57825E1B" w14:textId="77777777" w:rsidR="002B2A72" w:rsidRPr="00150039" w:rsidRDefault="002B2A72" w:rsidP="00045244">
            <w:pPr>
              <w:adjustRightInd w:val="0"/>
              <w:jc w:val="center"/>
              <w:rPr>
                <w:sz w:val="18"/>
                <w:szCs w:val="21"/>
              </w:rPr>
            </w:pPr>
            <w:r w:rsidRPr="00AF7390">
              <w:rPr>
                <w:sz w:val="18"/>
              </w:rPr>
              <w:t>32</w:t>
            </w:r>
          </w:p>
        </w:tc>
        <w:tc>
          <w:tcPr>
            <w:tcW w:w="8514" w:type="dxa"/>
            <w:tcBorders>
              <w:top w:val="single" w:sz="4" w:space="0" w:color="auto"/>
              <w:left w:val="single" w:sz="8" w:space="0" w:color="auto"/>
              <w:bottom w:val="single" w:sz="4" w:space="0" w:color="auto"/>
              <w:right w:val="single" w:sz="8" w:space="0" w:color="auto"/>
            </w:tcBorders>
            <w:vAlign w:val="center"/>
          </w:tcPr>
          <w:p w14:paraId="3F610FEB" w14:textId="77777777" w:rsidR="002B2A72" w:rsidRPr="00150039" w:rsidRDefault="002B2A72" w:rsidP="00045244">
            <w:pPr>
              <w:adjustRightInd w:val="0"/>
              <w:rPr>
                <w:sz w:val="18"/>
                <w:szCs w:val="21"/>
              </w:rPr>
            </w:pPr>
            <w:r>
              <w:rPr>
                <w:rFonts w:hint="eastAsia"/>
                <w:sz w:val="18"/>
              </w:rPr>
              <w:t>化工园区安全风险分级管控制度、执行记录、安全风险分布</w:t>
            </w:r>
            <w:r>
              <w:rPr>
                <w:sz w:val="18"/>
              </w:rPr>
              <w:t>“</w:t>
            </w:r>
            <w:r>
              <w:rPr>
                <w:rFonts w:hint="eastAsia"/>
                <w:sz w:val="18"/>
              </w:rPr>
              <w:t>一张图一张表</w:t>
            </w:r>
            <w:r>
              <w:rPr>
                <w:sz w:val="18"/>
              </w:rPr>
              <w:t>”</w:t>
            </w:r>
          </w:p>
        </w:tc>
      </w:tr>
      <w:tr w:rsidR="002B2A72" w:rsidRPr="00150039" w14:paraId="3BCE8F41"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3B27D3FA" w14:textId="77777777" w:rsidR="002B2A72" w:rsidRPr="00150039" w:rsidRDefault="002B2A72" w:rsidP="00045244">
            <w:pPr>
              <w:adjustRightInd w:val="0"/>
              <w:jc w:val="center"/>
              <w:rPr>
                <w:sz w:val="18"/>
                <w:szCs w:val="21"/>
              </w:rPr>
            </w:pPr>
            <w:r w:rsidRPr="00AF7390">
              <w:rPr>
                <w:sz w:val="18"/>
              </w:rPr>
              <w:t>33</w:t>
            </w:r>
          </w:p>
        </w:tc>
        <w:tc>
          <w:tcPr>
            <w:tcW w:w="8514" w:type="dxa"/>
            <w:tcBorders>
              <w:top w:val="single" w:sz="4" w:space="0" w:color="auto"/>
              <w:left w:val="single" w:sz="8" w:space="0" w:color="auto"/>
              <w:bottom w:val="single" w:sz="4" w:space="0" w:color="auto"/>
              <w:right w:val="single" w:sz="8" w:space="0" w:color="auto"/>
            </w:tcBorders>
            <w:vAlign w:val="center"/>
          </w:tcPr>
          <w:p w14:paraId="01FC0167" w14:textId="77777777" w:rsidR="002B2A72" w:rsidRPr="00150039" w:rsidRDefault="002B2A72" w:rsidP="00045244">
            <w:pPr>
              <w:adjustRightInd w:val="0"/>
              <w:rPr>
                <w:sz w:val="18"/>
                <w:szCs w:val="21"/>
              </w:rPr>
            </w:pPr>
            <w:r>
              <w:rPr>
                <w:rFonts w:hint="eastAsia"/>
                <w:sz w:val="18"/>
              </w:rPr>
              <w:t>化工园区综合、专项应急预案及备案、应急演练记录、照片、总结等材料</w:t>
            </w:r>
          </w:p>
        </w:tc>
      </w:tr>
      <w:tr w:rsidR="002B2A72" w:rsidRPr="00150039" w14:paraId="226E5504"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7E5A8B5A" w14:textId="77777777" w:rsidR="002B2A72" w:rsidRPr="00150039" w:rsidRDefault="002B2A72" w:rsidP="00045244">
            <w:pPr>
              <w:adjustRightInd w:val="0"/>
              <w:jc w:val="center"/>
              <w:rPr>
                <w:sz w:val="18"/>
                <w:szCs w:val="21"/>
              </w:rPr>
            </w:pPr>
            <w:r w:rsidRPr="00AF7390">
              <w:rPr>
                <w:sz w:val="18"/>
              </w:rPr>
              <w:t>34</w:t>
            </w:r>
          </w:p>
        </w:tc>
        <w:tc>
          <w:tcPr>
            <w:tcW w:w="8514" w:type="dxa"/>
            <w:tcBorders>
              <w:top w:val="single" w:sz="4" w:space="0" w:color="auto"/>
              <w:left w:val="single" w:sz="8" w:space="0" w:color="auto"/>
              <w:bottom w:val="single" w:sz="4" w:space="0" w:color="auto"/>
              <w:right w:val="single" w:sz="8" w:space="0" w:color="auto"/>
            </w:tcBorders>
            <w:vAlign w:val="center"/>
          </w:tcPr>
          <w:p w14:paraId="72A0EB43" w14:textId="77777777" w:rsidR="002B2A72" w:rsidRPr="00150039" w:rsidRDefault="002B2A72" w:rsidP="00045244">
            <w:pPr>
              <w:adjustRightInd w:val="0"/>
              <w:rPr>
                <w:sz w:val="18"/>
                <w:szCs w:val="21"/>
              </w:rPr>
            </w:pPr>
            <w:r>
              <w:rPr>
                <w:rFonts w:hint="eastAsia"/>
                <w:sz w:val="18"/>
              </w:rPr>
              <w:t>化工园区应急救援队伍、消防站、专业应急救援队伍、医疗急救场所和气防站等建设情况的材料</w:t>
            </w:r>
          </w:p>
        </w:tc>
      </w:tr>
      <w:tr w:rsidR="002B2A72" w:rsidRPr="00150039" w14:paraId="2CF375A6"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7DC02EAD" w14:textId="77777777" w:rsidR="002B2A72" w:rsidRPr="00150039" w:rsidRDefault="002B2A72" w:rsidP="00045244">
            <w:pPr>
              <w:adjustRightInd w:val="0"/>
              <w:jc w:val="center"/>
              <w:rPr>
                <w:sz w:val="18"/>
                <w:szCs w:val="21"/>
              </w:rPr>
            </w:pPr>
            <w:r w:rsidRPr="00AF7390">
              <w:rPr>
                <w:sz w:val="18"/>
              </w:rPr>
              <w:t>36</w:t>
            </w:r>
          </w:p>
        </w:tc>
        <w:tc>
          <w:tcPr>
            <w:tcW w:w="8514" w:type="dxa"/>
            <w:tcBorders>
              <w:top w:val="single" w:sz="4" w:space="0" w:color="auto"/>
              <w:left w:val="single" w:sz="8" w:space="0" w:color="auto"/>
              <w:bottom w:val="single" w:sz="4" w:space="0" w:color="auto"/>
              <w:right w:val="single" w:sz="8" w:space="0" w:color="auto"/>
            </w:tcBorders>
            <w:vAlign w:val="center"/>
          </w:tcPr>
          <w:p w14:paraId="50CB93D7" w14:textId="77777777" w:rsidR="002B2A72" w:rsidRPr="00150039" w:rsidRDefault="002B2A72" w:rsidP="00045244">
            <w:pPr>
              <w:adjustRightInd w:val="0"/>
              <w:rPr>
                <w:sz w:val="18"/>
                <w:szCs w:val="21"/>
              </w:rPr>
            </w:pPr>
            <w:r>
              <w:rPr>
                <w:rFonts w:hint="eastAsia"/>
                <w:sz w:val="18"/>
              </w:rPr>
              <w:t>化工园区及企业应急物资储备保障制度、应急物资清单及维护记录</w:t>
            </w:r>
          </w:p>
        </w:tc>
      </w:tr>
      <w:tr w:rsidR="002B2A72" w:rsidRPr="00150039" w14:paraId="63C3DF67"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12F53348" w14:textId="77777777" w:rsidR="002B2A72" w:rsidRPr="00150039" w:rsidRDefault="002B2A72" w:rsidP="00045244">
            <w:pPr>
              <w:adjustRightInd w:val="0"/>
              <w:jc w:val="center"/>
              <w:rPr>
                <w:sz w:val="18"/>
                <w:szCs w:val="21"/>
              </w:rPr>
            </w:pPr>
            <w:r w:rsidRPr="00AF7390">
              <w:rPr>
                <w:sz w:val="18"/>
              </w:rPr>
              <w:t>37</w:t>
            </w:r>
          </w:p>
        </w:tc>
        <w:tc>
          <w:tcPr>
            <w:tcW w:w="8514" w:type="dxa"/>
            <w:tcBorders>
              <w:top w:val="single" w:sz="4" w:space="0" w:color="auto"/>
              <w:left w:val="single" w:sz="8" w:space="0" w:color="auto"/>
              <w:bottom w:val="single" w:sz="4" w:space="0" w:color="auto"/>
              <w:right w:val="single" w:sz="8" w:space="0" w:color="auto"/>
            </w:tcBorders>
            <w:vAlign w:val="center"/>
          </w:tcPr>
          <w:p w14:paraId="63BCF9B1" w14:textId="77777777" w:rsidR="002B2A72" w:rsidRPr="00150039" w:rsidRDefault="002B2A72" w:rsidP="00045244">
            <w:pPr>
              <w:adjustRightInd w:val="0"/>
              <w:rPr>
                <w:sz w:val="18"/>
                <w:szCs w:val="21"/>
              </w:rPr>
            </w:pPr>
            <w:r>
              <w:rPr>
                <w:rFonts w:hint="eastAsia"/>
                <w:sz w:val="18"/>
              </w:rPr>
              <w:t>化工园区自然灾害专项预案、监测预警制度、防范措施</w:t>
            </w:r>
          </w:p>
        </w:tc>
      </w:tr>
      <w:tr w:rsidR="002B2A72" w:rsidRPr="00150039" w14:paraId="6807713B"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6C5E6608" w14:textId="77777777" w:rsidR="002B2A72" w:rsidRPr="00150039" w:rsidRDefault="002B2A72" w:rsidP="00045244">
            <w:pPr>
              <w:adjustRightInd w:val="0"/>
              <w:jc w:val="center"/>
              <w:rPr>
                <w:sz w:val="18"/>
                <w:szCs w:val="21"/>
              </w:rPr>
            </w:pPr>
            <w:r w:rsidRPr="00AF7390">
              <w:rPr>
                <w:sz w:val="18"/>
              </w:rPr>
              <w:t>38</w:t>
            </w:r>
          </w:p>
        </w:tc>
        <w:tc>
          <w:tcPr>
            <w:tcW w:w="8514" w:type="dxa"/>
            <w:tcBorders>
              <w:top w:val="single" w:sz="4" w:space="0" w:color="auto"/>
              <w:left w:val="single" w:sz="8" w:space="0" w:color="auto"/>
              <w:bottom w:val="single" w:sz="4" w:space="0" w:color="auto"/>
              <w:right w:val="single" w:sz="8" w:space="0" w:color="auto"/>
            </w:tcBorders>
            <w:vAlign w:val="center"/>
          </w:tcPr>
          <w:p w14:paraId="7C7D2528" w14:textId="58793028" w:rsidR="002B2A72" w:rsidRPr="00150039" w:rsidRDefault="00181247" w:rsidP="00045244">
            <w:pPr>
              <w:adjustRightInd w:val="0"/>
              <w:rPr>
                <w:sz w:val="18"/>
                <w:szCs w:val="21"/>
              </w:rPr>
            </w:pPr>
            <w:r>
              <w:rPr>
                <w:rFonts w:hint="eastAsia"/>
                <w:sz w:val="18"/>
              </w:rPr>
              <w:t>上一年度</w:t>
            </w:r>
            <w:r w:rsidR="002B2A72">
              <w:rPr>
                <w:rFonts w:hint="eastAsia"/>
                <w:sz w:val="18"/>
              </w:rPr>
              <w:t>化工园区安全风险等级自评报告</w:t>
            </w:r>
          </w:p>
        </w:tc>
      </w:tr>
      <w:tr w:rsidR="002B2A72" w:rsidRPr="00150039" w14:paraId="45CDF838"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008FCE76" w14:textId="77777777" w:rsidR="002B2A72" w:rsidRPr="00150039" w:rsidRDefault="002B2A72" w:rsidP="00045244">
            <w:pPr>
              <w:adjustRightInd w:val="0"/>
              <w:jc w:val="center"/>
              <w:rPr>
                <w:sz w:val="18"/>
                <w:szCs w:val="21"/>
              </w:rPr>
            </w:pPr>
            <w:r w:rsidRPr="00AF7390">
              <w:rPr>
                <w:sz w:val="18"/>
              </w:rPr>
              <w:t>39</w:t>
            </w:r>
          </w:p>
        </w:tc>
        <w:tc>
          <w:tcPr>
            <w:tcW w:w="8514" w:type="dxa"/>
            <w:tcBorders>
              <w:top w:val="single" w:sz="4" w:space="0" w:color="auto"/>
              <w:left w:val="single" w:sz="8" w:space="0" w:color="auto"/>
              <w:bottom w:val="single" w:sz="4" w:space="0" w:color="auto"/>
              <w:right w:val="single" w:sz="8" w:space="0" w:color="auto"/>
            </w:tcBorders>
            <w:vAlign w:val="center"/>
          </w:tcPr>
          <w:p w14:paraId="27F0392B" w14:textId="77777777" w:rsidR="002B2A72" w:rsidRPr="00150039" w:rsidRDefault="002B2A72" w:rsidP="00045244">
            <w:pPr>
              <w:adjustRightInd w:val="0"/>
              <w:rPr>
                <w:sz w:val="18"/>
                <w:szCs w:val="21"/>
              </w:rPr>
            </w:pPr>
            <w:r>
              <w:rPr>
                <w:rFonts w:hint="eastAsia"/>
                <w:sz w:val="18"/>
              </w:rPr>
              <w:t>化工园区现状平面布置图（有</w:t>
            </w:r>
            <w:r w:rsidRPr="00E33FF5">
              <w:rPr>
                <w:sz w:val="18"/>
              </w:rPr>
              <w:t>“</w:t>
            </w:r>
            <w:r>
              <w:rPr>
                <w:rFonts w:hint="eastAsia"/>
                <w:sz w:val="18"/>
              </w:rPr>
              <w:t>四至</w:t>
            </w:r>
            <w:r w:rsidRPr="00E33FF5">
              <w:rPr>
                <w:sz w:val="18"/>
              </w:rPr>
              <w:t>”</w:t>
            </w:r>
            <w:r>
              <w:rPr>
                <w:rFonts w:hint="eastAsia"/>
                <w:sz w:val="18"/>
              </w:rPr>
              <w:t>范围及拐点坐标）</w:t>
            </w:r>
          </w:p>
        </w:tc>
      </w:tr>
      <w:tr w:rsidR="002B2A72" w:rsidRPr="00150039" w14:paraId="413E05E2"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09B85A45" w14:textId="77777777" w:rsidR="002B2A72" w:rsidRPr="00150039" w:rsidRDefault="002B2A72" w:rsidP="00045244">
            <w:pPr>
              <w:adjustRightInd w:val="0"/>
              <w:jc w:val="center"/>
              <w:rPr>
                <w:sz w:val="18"/>
                <w:szCs w:val="21"/>
              </w:rPr>
            </w:pPr>
            <w:r w:rsidRPr="00AF7390">
              <w:rPr>
                <w:sz w:val="18"/>
              </w:rPr>
              <w:t>40</w:t>
            </w:r>
          </w:p>
        </w:tc>
        <w:tc>
          <w:tcPr>
            <w:tcW w:w="8514" w:type="dxa"/>
            <w:tcBorders>
              <w:top w:val="single" w:sz="4" w:space="0" w:color="auto"/>
              <w:left w:val="single" w:sz="8" w:space="0" w:color="auto"/>
              <w:bottom w:val="single" w:sz="4" w:space="0" w:color="auto"/>
              <w:right w:val="single" w:sz="8" w:space="0" w:color="auto"/>
            </w:tcBorders>
            <w:vAlign w:val="center"/>
          </w:tcPr>
          <w:p w14:paraId="006BC3AA" w14:textId="77777777" w:rsidR="002B2A72" w:rsidRPr="00150039" w:rsidRDefault="002B2A72" w:rsidP="00045244">
            <w:pPr>
              <w:adjustRightInd w:val="0"/>
              <w:rPr>
                <w:sz w:val="18"/>
                <w:szCs w:val="21"/>
              </w:rPr>
            </w:pPr>
            <w:r>
              <w:rPr>
                <w:rFonts w:hint="eastAsia"/>
                <w:sz w:val="18"/>
              </w:rPr>
              <w:t>化工园区规划总平面布置图、竖向布置图（有</w:t>
            </w:r>
            <w:r w:rsidRPr="00E33FF5">
              <w:rPr>
                <w:sz w:val="18"/>
              </w:rPr>
              <w:t>“</w:t>
            </w:r>
            <w:r>
              <w:rPr>
                <w:rFonts w:hint="eastAsia"/>
                <w:sz w:val="18"/>
              </w:rPr>
              <w:t>四至</w:t>
            </w:r>
            <w:r w:rsidRPr="00E33FF5">
              <w:rPr>
                <w:sz w:val="18"/>
              </w:rPr>
              <w:t>”</w:t>
            </w:r>
            <w:r>
              <w:rPr>
                <w:rFonts w:hint="eastAsia"/>
                <w:sz w:val="18"/>
              </w:rPr>
              <w:t>范围）</w:t>
            </w:r>
          </w:p>
        </w:tc>
      </w:tr>
      <w:tr w:rsidR="002B2A72" w:rsidRPr="00150039" w14:paraId="276CE173"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037480A1" w14:textId="77777777" w:rsidR="002B2A72" w:rsidRPr="00150039" w:rsidRDefault="002B2A72" w:rsidP="00045244">
            <w:pPr>
              <w:adjustRightInd w:val="0"/>
              <w:jc w:val="center"/>
              <w:rPr>
                <w:sz w:val="18"/>
                <w:szCs w:val="21"/>
              </w:rPr>
            </w:pPr>
            <w:r w:rsidRPr="00AF7390">
              <w:rPr>
                <w:sz w:val="18"/>
              </w:rPr>
              <w:t>41</w:t>
            </w:r>
          </w:p>
        </w:tc>
        <w:tc>
          <w:tcPr>
            <w:tcW w:w="8514" w:type="dxa"/>
            <w:tcBorders>
              <w:top w:val="single" w:sz="4" w:space="0" w:color="auto"/>
              <w:left w:val="single" w:sz="8" w:space="0" w:color="auto"/>
              <w:bottom w:val="single" w:sz="4" w:space="0" w:color="auto"/>
              <w:right w:val="single" w:sz="8" w:space="0" w:color="auto"/>
            </w:tcBorders>
            <w:vAlign w:val="center"/>
          </w:tcPr>
          <w:p w14:paraId="2777510B" w14:textId="77777777" w:rsidR="002B2A72" w:rsidRPr="00150039" w:rsidRDefault="002B2A72" w:rsidP="00045244">
            <w:pPr>
              <w:adjustRightInd w:val="0"/>
              <w:rPr>
                <w:sz w:val="18"/>
                <w:szCs w:val="21"/>
              </w:rPr>
            </w:pPr>
            <w:r>
              <w:rPr>
                <w:rFonts w:hint="eastAsia"/>
                <w:sz w:val="18"/>
              </w:rPr>
              <w:t>化工园区区域位置图</w:t>
            </w:r>
          </w:p>
        </w:tc>
      </w:tr>
      <w:tr w:rsidR="002B2A72" w:rsidRPr="00150039" w14:paraId="7B676CF5"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1711B313" w14:textId="77777777" w:rsidR="002B2A72" w:rsidRPr="00150039" w:rsidRDefault="002B2A72" w:rsidP="00045244">
            <w:pPr>
              <w:adjustRightInd w:val="0"/>
              <w:jc w:val="center"/>
              <w:rPr>
                <w:sz w:val="18"/>
                <w:szCs w:val="21"/>
              </w:rPr>
            </w:pPr>
            <w:r w:rsidRPr="00AF7390">
              <w:rPr>
                <w:sz w:val="18"/>
              </w:rPr>
              <w:t>42</w:t>
            </w:r>
          </w:p>
        </w:tc>
        <w:tc>
          <w:tcPr>
            <w:tcW w:w="8514" w:type="dxa"/>
            <w:tcBorders>
              <w:top w:val="single" w:sz="4" w:space="0" w:color="auto"/>
              <w:left w:val="single" w:sz="8" w:space="0" w:color="auto"/>
              <w:bottom w:val="single" w:sz="4" w:space="0" w:color="auto"/>
              <w:right w:val="single" w:sz="8" w:space="0" w:color="auto"/>
            </w:tcBorders>
            <w:vAlign w:val="center"/>
          </w:tcPr>
          <w:p w14:paraId="1D0F9F85" w14:textId="77777777" w:rsidR="002B2A72" w:rsidRPr="00150039" w:rsidRDefault="002B2A72" w:rsidP="00045244">
            <w:pPr>
              <w:adjustRightInd w:val="0"/>
              <w:rPr>
                <w:sz w:val="18"/>
                <w:szCs w:val="21"/>
              </w:rPr>
            </w:pPr>
            <w:r>
              <w:rPr>
                <w:rFonts w:hint="eastAsia"/>
                <w:sz w:val="18"/>
              </w:rPr>
              <w:t>化工园区功能分区图</w:t>
            </w:r>
          </w:p>
        </w:tc>
      </w:tr>
      <w:tr w:rsidR="002B2A72" w:rsidRPr="00150039" w14:paraId="04C2D18B"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49CBE352" w14:textId="77777777" w:rsidR="002B2A72" w:rsidRPr="00150039" w:rsidRDefault="002B2A72" w:rsidP="00045244">
            <w:pPr>
              <w:adjustRightInd w:val="0"/>
              <w:jc w:val="center"/>
              <w:rPr>
                <w:sz w:val="18"/>
                <w:szCs w:val="21"/>
              </w:rPr>
            </w:pPr>
            <w:r w:rsidRPr="00AF7390">
              <w:rPr>
                <w:sz w:val="18"/>
              </w:rPr>
              <w:t>43</w:t>
            </w:r>
          </w:p>
        </w:tc>
        <w:tc>
          <w:tcPr>
            <w:tcW w:w="8514" w:type="dxa"/>
            <w:tcBorders>
              <w:top w:val="single" w:sz="4" w:space="0" w:color="auto"/>
              <w:left w:val="single" w:sz="8" w:space="0" w:color="auto"/>
              <w:bottom w:val="single" w:sz="4" w:space="0" w:color="auto"/>
              <w:right w:val="single" w:sz="8" w:space="0" w:color="auto"/>
            </w:tcBorders>
            <w:vAlign w:val="center"/>
          </w:tcPr>
          <w:p w14:paraId="2DDCA56B" w14:textId="77777777" w:rsidR="002B2A72" w:rsidRPr="00150039" w:rsidRDefault="002B2A72" w:rsidP="00045244">
            <w:pPr>
              <w:adjustRightInd w:val="0"/>
              <w:rPr>
                <w:sz w:val="18"/>
                <w:szCs w:val="21"/>
              </w:rPr>
            </w:pPr>
            <w:r>
              <w:rPr>
                <w:rFonts w:hint="eastAsia"/>
                <w:sz w:val="18"/>
              </w:rPr>
              <w:t>被抽查企业的安全风险隐患排查清单及整改落实情况，近三年企业的安全生产行政执法文书</w:t>
            </w:r>
          </w:p>
        </w:tc>
      </w:tr>
      <w:tr w:rsidR="002B2A72" w:rsidRPr="00150039" w14:paraId="4ABE7846"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40ED628A" w14:textId="77777777" w:rsidR="002B2A72" w:rsidRPr="00150039" w:rsidRDefault="002B2A72" w:rsidP="00045244">
            <w:pPr>
              <w:adjustRightInd w:val="0"/>
              <w:jc w:val="center"/>
              <w:rPr>
                <w:sz w:val="18"/>
                <w:szCs w:val="21"/>
              </w:rPr>
            </w:pPr>
            <w:r w:rsidRPr="00AF7390">
              <w:rPr>
                <w:sz w:val="18"/>
              </w:rPr>
              <w:t>44</w:t>
            </w:r>
          </w:p>
        </w:tc>
        <w:tc>
          <w:tcPr>
            <w:tcW w:w="8514" w:type="dxa"/>
            <w:tcBorders>
              <w:top w:val="single" w:sz="4" w:space="0" w:color="auto"/>
              <w:left w:val="single" w:sz="8" w:space="0" w:color="auto"/>
              <w:bottom w:val="single" w:sz="4" w:space="0" w:color="auto"/>
              <w:right w:val="single" w:sz="8" w:space="0" w:color="auto"/>
            </w:tcBorders>
            <w:vAlign w:val="center"/>
          </w:tcPr>
          <w:p w14:paraId="6DEA25F1" w14:textId="5A491A32" w:rsidR="002B2A72" w:rsidRPr="00150039" w:rsidRDefault="002B2A72" w:rsidP="00045244">
            <w:pPr>
              <w:adjustRightInd w:val="0"/>
              <w:rPr>
                <w:sz w:val="18"/>
                <w:szCs w:val="21"/>
              </w:rPr>
            </w:pPr>
            <w:r>
              <w:rPr>
                <w:rFonts w:hint="eastAsia"/>
                <w:sz w:val="18"/>
              </w:rPr>
              <w:t>被抽查企业的</w:t>
            </w:r>
            <w:r w:rsidRPr="00177EE6">
              <w:rPr>
                <w:sz w:val="18"/>
              </w:rPr>
              <w:t>“</w:t>
            </w:r>
            <w:r>
              <w:rPr>
                <w:rFonts w:hint="eastAsia"/>
                <w:sz w:val="18"/>
              </w:rPr>
              <w:t>五位一体</w:t>
            </w:r>
            <w:r w:rsidRPr="00177EE6">
              <w:rPr>
                <w:sz w:val="18"/>
              </w:rPr>
              <w:t>”</w:t>
            </w:r>
            <w:r w:rsidRPr="00177EE6">
              <w:rPr>
                <w:rFonts w:hint="eastAsia"/>
                <w:sz w:val="18"/>
              </w:rPr>
              <w:t>安全生产信息</w:t>
            </w:r>
            <w:r>
              <w:rPr>
                <w:rFonts w:hint="eastAsia"/>
                <w:sz w:val="18"/>
              </w:rPr>
              <w:t>化</w:t>
            </w:r>
            <w:r w:rsidRPr="00177EE6">
              <w:rPr>
                <w:rFonts w:hint="eastAsia"/>
                <w:sz w:val="18"/>
              </w:rPr>
              <w:t>平台验收意见</w:t>
            </w:r>
          </w:p>
        </w:tc>
      </w:tr>
      <w:tr w:rsidR="002B2A72" w:rsidRPr="00150039" w14:paraId="71583A6D"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0818FAA9" w14:textId="77777777" w:rsidR="002B2A72" w:rsidRPr="00150039" w:rsidRDefault="002B2A72" w:rsidP="00045244">
            <w:pPr>
              <w:adjustRightInd w:val="0"/>
              <w:jc w:val="center"/>
              <w:rPr>
                <w:sz w:val="18"/>
                <w:szCs w:val="21"/>
              </w:rPr>
            </w:pPr>
            <w:r w:rsidRPr="00AF7390">
              <w:rPr>
                <w:sz w:val="18"/>
              </w:rPr>
              <w:t>45</w:t>
            </w:r>
          </w:p>
        </w:tc>
        <w:tc>
          <w:tcPr>
            <w:tcW w:w="8514" w:type="dxa"/>
            <w:tcBorders>
              <w:top w:val="single" w:sz="4" w:space="0" w:color="auto"/>
              <w:left w:val="single" w:sz="8" w:space="0" w:color="auto"/>
              <w:bottom w:val="single" w:sz="4" w:space="0" w:color="auto"/>
              <w:right w:val="single" w:sz="8" w:space="0" w:color="auto"/>
            </w:tcBorders>
            <w:vAlign w:val="center"/>
          </w:tcPr>
          <w:p w14:paraId="4154E815" w14:textId="77777777" w:rsidR="002B2A72" w:rsidRPr="00150039" w:rsidRDefault="002B2A72" w:rsidP="00045244">
            <w:pPr>
              <w:adjustRightInd w:val="0"/>
              <w:rPr>
                <w:sz w:val="18"/>
                <w:szCs w:val="21"/>
              </w:rPr>
            </w:pPr>
            <w:r>
              <w:rPr>
                <w:rFonts w:hint="eastAsia"/>
                <w:sz w:val="18"/>
              </w:rPr>
              <w:t>被抽查企业的最新安全现状评价报告、近</w:t>
            </w:r>
            <w:r>
              <w:rPr>
                <w:sz w:val="18"/>
              </w:rPr>
              <w:t>3</w:t>
            </w:r>
            <w:r>
              <w:rPr>
                <w:rFonts w:hint="eastAsia"/>
                <w:sz w:val="18"/>
              </w:rPr>
              <w:t>年危险化学品建设项目安全评价报告（含涉及</w:t>
            </w:r>
            <w:r>
              <w:rPr>
                <w:sz w:val="18"/>
              </w:rPr>
              <w:t>“</w:t>
            </w:r>
            <w:r>
              <w:rPr>
                <w:rFonts w:hint="eastAsia"/>
                <w:sz w:val="18"/>
              </w:rPr>
              <w:t>两重点</w:t>
            </w:r>
            <w:proofErr w:type="gramStart"/>
            <w:r>
              <w:rPr>
                <w:rFonts w:hint="eastAsia"/>
                <w:sz w:val="18"/>
              </w:rPr>
              <w:t>一</w:t>
            </w:r>
            <w:proofErr w:type="gramEnd"/>
            <w:r>
              <w:rPr>
                <w:rFonts w:hint="eastAsia"/>
                <w:sz w:val="18"/>
              </w:rPr>
              <w:t>重大</w:t>
            </w:r>
            <w:r>
              <w:rPr>
                <w:sz w:val="18"/>
              </w:rPr>
              <w:t>”</w:t>
            </w:r>
            <w:r>
              <w:rPr>
                <w:rFonts w:hint="eastAsia"/>
                <w:sz w:val="18"/>
              </w:rPr>
              <w:t>的生产装置、储存设施外部安全防护距离的评价内容）</w:t>
            </w:r>
          </w:p>
        </w:tc>
      </w:tr>
      <w:tr w:rsidR="002B2A72" w:rsidRPr="00150039" w14:paraId="4EC5DDA9"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60C66EC4" w14:textId="77777777" w:rsidR="002B2A72" w:rsidRPr="00150039" w:rsidRDefault="002B2A72" w:rsidP="00045244">
            <w:pPr>
              <w:adjustRightInd w:val="0"/>
              <w:jc w:val="center"/>
              <w:rPr>
                <w:sz w:val="18"/>
                <w:szCs w:val="21"/>
              </w:rPr>
            </w:pPr>
            <w:r w:rsidRPr="00AF7390">
              <w:rPr>
                <w:sz w:val="18"/>
              </w:rPr>
              <w:t>46</w:t>
            </w:r>
          </w:p>
        </w:tc>
        <w:tc>
          <w:tcPr>
            <w:tcW w:w="8514" w:type="dxa"/>
            <w:tcBorders>
              <w:top w:val="single" w:sz="4" w:space="0" w:color="auto"/>
              <w:left w:val="single" w:sz="8" w:space="0" w:color="auto"/>
              <w:bottom w:val="single" w:sz="4" w:space="0" w:color="auto"/>
              <w:right w:val="single" w:sz="8" w:space="0" w:color="auto"/>
            </w:tcBorders>
            <w:vAlign w:val="center"/>
          </w:tcPr>
          <w:p w14:paraId="3794491E" w14:textId="2C973AF4" w:rsidR="002B2A72" w:rsidRPr="00150039" w:rsidRDefault="002B2A72" w:rsidP="00045244">
            <w:pPr>
              <w:adjustRightInd w:val="0"/>
              <w:rPr>
                <w:sz w:val="18"/>
                <w:szCs w:val="21"/>
              </w:rPr>
            </w:pPr>
            <w:r>
              <w:rPr>
                <w:rFonts w:hint="eastAsia"/>
                <w:sz w:val="18"/>
              </w:rPr>
              <w:t>被抽查企业近</w:t>
            </w:r>
            <w:r>
              <w:rPr>
                <w:sz w:val="18"/>
              </w:rPr>
              <w:t>3</w:t>
            </w:r>
            <w:r>
              <w:rPr>
                <w:rFonts w:hint="eastAsia"/>
                <w:sz w:val="18"/>
              </w:rPr>
              <w:t>年危险化学品建设项目安全设施设计专篇、在役化工装置的安全设施设计专篇或安全设计诊断报告、</w:t>
            </w:r>
            <w:r>
              <w:rPr>
                <w:sz w:val="18"/>
              </w:rPr>
              <w:t>HAZOP</w:t>
            </w:r>
            <w:r>
              <w:rPr>
                <w:rFonts w:hint="eastAsia"/>
                <w:sz w:val="18"/>
              </w:rPr>
              <w:t>分析报告、反应安全风险评估报告、</w:t>
            </w:r>
            <w:r w:rsidR="0008268B" w:rsidRPr="0008268B">
              <w:rPr>
                <w:rFonts w:hint="eastAsia"/>
                <w:sz w:val="18"/>
              </w:rPr>
              <w:t>SIL</w:t>
            </w:r>
            <w:r w:rsidR="0008268B">
              <w:rPr>
                <w:rFonts w:hint="eastAsia"/>
                <w:sz w:val="18"/>
              </w:rPr>
              <w:t>定级</w:t>
            </w:r>
            <w:r>
              <w:rPr>
                <w:rFonts w:hint="eastAsia"/>
                <w:sz w:val="18"/>
              </w:rPr>
              <w:t>报告、</w:t>
            </w:r>
            <w:r>
              <w:rPr>
                <w:rFonts w:hint="eastAsia"/>
                <w:sz w:val="18"/>
              </w:rPr>
              <w:t>S</w:t>
            </w:r>
            <w:r>
              <w:rPr>
                <w:sz w:val="18"/>
              </w:rPr>
              <w:t>IL</w:t>
            </w:r>
            <w:r>
              <w:rPr>
                <w:rFonts w:hint="eastAsia"/>
                <w:sz w:val="18"/>
              </w:rPr>
              <w:t>验算报告、全流程自动化控制改造验收材料、工艺安全可靠性</w:t>
            </w:r>
            <w:r w:rsidR="001059AB">
              <w:rPr>
                <w:rFonts w:hint="eastAsia"/>
                <w:sz w:val="18"/>
              </w:rPr>
              <w:t>论证</w:t>
            </w:r>
            <w:r>
              <w:rPr>
                <w:rFonts w:hint="eastAsia"/>
                <w:sz w:val="18"/>
              </w:rPr>
              <w:t>材料</w:t>
            </w:r>
          </w:p>
        </w:tc>
      </w:tr>
      <w:tr w:rsidR="002B2A72" w:rsidRPr="00150039" w14:paraId="10C0E818"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17D58D77" w14:textId="77777777" w:rsidR="002B2A72" w:rsidRPr="00150039" w:rsidRDefault="002B2A72" w:rsidP="00045244">
            <w:pPr>
              <w:adjustRightInd w:val="0"/>
              <w:jc w:val="center"/>
              <w:rPr>
                <w:sz w:val="18"/>
                <w:szCs w:val="21"/>
              </w:rPr>
            </w:pPr>
            <w:r w:rsidRPr="00AF7390">
              <w:rPr>
                <w:sz w:val="18"/>
              </w:rPr>
              <w:t>47</w:t>
            </w:r>
          </w:p>
        </w:tc>
        <w:tc>
          <w:tcPr>
            <w:tcW w:w="8514" w:type="dxa"/>
            <w:tcBorders>
              <w:top w:val="single" w:sz="4" w:space="0" w:color="auto"/>
              <w:left w:val="single" w:sz="8" w:space="0" w:color="auto"/>
              <w:bottom w:val="single" w:sz="4" w:space="0" w:color="auto"/>
              <w:right w:val="single" w:sz="8" w:space="0" w:color="auto"/>
            </w:tcBorders>
            <w:vAlign w:val="center"/>
          </w:tcPr>
          <w:p w14:paraId="76A0C560" w14:textId="13F9CA12" w:rsidR="002B2A72" w:rsidRPr="00150039" w:rsidRDefault="002B2A72" w:rsidP="00045244">
            <w:pPr>
              <w:adjustRightInd w:val="0"/>
              <w:rPr>
                <w:sz w:val="18"/>
                <w:szCs w:val="21"/>
              </w:rPr>
            </w:pPr>
            <w:r>
              <w:rPr>
                <w:rFonts w:hint="eastAsia"/>
                <w:sz w:val="18"/>
              </w:rPr>
              <w:t>被抽查企业安全管理机构文件，主要负责人</w:t>
            </w:r>
            <w:r w:rsidR="00EF74F7">
              <w:rPr>
                <w:rFonts w:hint="eastAsia"/>
                <w:sz w:val="18"/>
              </w:rPr>
              <w:t>、</w:t>
            </w:r>
            <w:r w:rsidRPr="00177EE6">
              <w:rPr>
                <w:rFonts w:hint="eastAsia"/>
                <w:sz w:val="18"/>
              </w:rPr>
              <w:t>主管生产、设备、技术、安全的负责人</w:t>
            </w:r>
            <w:r w:rsidR="00EF74F7">
              <w:rPr>
                <w:rFonts w:hint="eastAsia"/>
                <w:sz w:val="18"/>
              </w:rPr>
              <w:t>和</w:t>
            </w:r>
            <w:r w:rsidRPr="00177EE6">
              <w:rPr>
                <w:rFonts w:hint="eastAsia"/>
                <w:sz w:val="18"/>
              </w:rPr>
              <w:t>专职安全生产管理人员</w:t>
            </w:r>
            <w:r w:rsidR="00EF74F7">
              <w:rPr>
                <w:rFonts w:hint="eastAsia"/>
                <w:sz w:val="18"/>
              </w:rPr>
              <w:t>任命文件、学历资格证明材料</w:t>
            </w:r>
            <w:r w:rsidRPr="00177EE6">
              <w:rPr>
                <w:rFonts w:hint="eastAsia"/>
                <w:sz w:val="18"/>
              </w:rPr>
              <w:t>，化工操作人员</w:t>
            </w:r>
            <w:r w:rsidR="00EF74F7">
              <w:rPr>
                <w:rFonts w:hint="eastAsia"/>
                <w:sz w:val="18"/>
              </w:rPr>
              <w:t>、</w:t>
            </w:r>
            <w:r w:rsidRPr="00177EE6">
              <w:rPr>
                <w:rFonts w:hint="eastAsia"/>
                <w:sz w:val="18"/>
              </w:rPr>
              <w:t>特种作业人员</w:t>
            </w:r>
            <w:r w:rsidR="00EF74F7" w:rsidRPr="00EF74F7">
              <w:rPr>
                <w:rFonts w:hint="eastAsia"/>
                <w:sz w:val="18"/>
              </w:rPr>
              <w:t>学历资格证明材料</w:t>
            </w:r>
          </w:p>
        </w:tc>
      </w:tr>
      <w:tr w:rsidR="002B2A72" w:rsidRPr="00150039" w14:paraId="63B1E970"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539489B4" w14:textId="77777777" w:rsidR="002B2A72" w:rsidRPr="00150039" w:rsidRDefault="002B2A72" w:rsidP="00045244">
            <w:pPr>
              <w:adjustRightInd w:val="0"/>
              <w:jc w:val="center"/>
              <w:rPr>
                <w:sz w:val="18"/>
                <w:szCs w:val="21"/>
              </w:rPr>
            </w:pPr>
            <w:r w:rsidRPr="00AF7390">
              <w:rPr>
                <w:sz w:val="18"/>
              </w:rPr>
              <w:t>48</w:t>
            </w:r>
          </w:p>
        </w:tc>
        <w:tc>
          <w:tcPr>
            <w:tcW w:w="8514" w:type="dxa"/>
            <w:tcBorders>
              <w:top w:val="single" w:sz="4" w:space="0" w:color="auto"/>
              <w:left w:val="single" w:sz="8" w:space="0" w:color="auto"/>
              <w:bottom w:val="single" w:sz="4" w:space="0" w:color="auto"/>
              <w:right w:val="single" w:sz="8" w:space="0" w:color="auto"/>
            </w:tcBorders>
            <w:vAlign w:val="center"/>
          </w:tcPr>
          <w:p w14:paraId="0473A5F2" w14:textId="77777777" w:rsidR="002B2A72" w:rsidRPr="00150039" w:rsidRDefault="002B2A72" w:rsidP="00045244">
            <w:pPr>
              <w:adjustRightInd w:val="0"/>
              <w:rPr>
                <w:sz w:val="18"/>
                <w:szCs w:val="21"/>
              </w:rPr>
            </w:pPr>
            <w:r>
              <w:rPr>
                <w:rFonts w:hint="eastAsia"/>
                <w:sz w:val="18"/>
              </w:rPr>
              <w:t>被抽查企业经设计院盖章的总平面布置图，涉及</w:t>
            </w:r>
            <w:r>
              <w:rPr>
                <w:sz w:val="18"/>
              </w:rPr>
              <w:t>“</w:t>
            </w:r>
            <w:r>
              <w:rPr>
                <w:rFonts w:hint="eastAsia"/>
                <w:sz w:val="18"/>
              </w:rPr>
              <w:t>两重点</w:t>
            </w:r>
            <w:proofErr w:type="gramStart"/>
            <w:r>
              <w:rPr>
                <w:rFonts w:hint="eastAsia"/>
                <w:sz w:val="18"/>
              </w:rPr>
              <w:t>一</w:t>
            </w:r>
            <w:proofErr w:type="gramEnd"/>
            <w:r>
              <w:rPr>
                <w:rFonts w:hint="eastAsia"/>
                <w:sz w:val="18"/>
              </w:rPr>
              <w:t>重大</w:t>
            </w:r>
            <w:r>
              <w:rPr>
                <w:sz w:val="18"/>
              </w:rPr>
              <w:t>”</w:t>
            </w:r>
            <w:r>
              <w:rPr>
                <w:rFonts w:hint="eastAsia"/>
                <w:sz w:val="18"/>
              </w:rPr>
              <w:t>的生产装置、储存设施</w:t>
            </w:r>
            <w:r>
              <w:rPr>
                <w:rFonts w:hint="eastAsia"/>
                <w:sz w:val="18"/>
              </w:rPr>
              <w:t>P</w:t>
            </w:r>
            <w:r>
              <w:rPr>
                <w:sz w:val="18"/>
              </w:rPr>
              <w:t>ID</w:t>
            </w:r>
            <w:r>
              <w:rPr>
                <w:rFonts w:hint="eastAsia"/>
                <w:sz w:val="18"/>
              </w:rPr>
              <w:t>图、</w:t>
            </w:r>
            <w:proofErr w:type="gramStart"/>
            <w:r>
              <w:rPr>
                <w:rFonts w:hint="eastAsia"/>
                <w:sz w:val="18"/>
              </w:rPr>
              <w:t>联锁</w:t>
            </w:r>
            <w:proofErr w:type="gramEnd"/>
            <w:r>
              <w:rPr>
                <w:rFonts w:hint="eastAsia"/>
                <w:sz w:val="18"/>
              </w:rPr>
              <w:t>逻辑图</w:t>
            </w:r>
          </w:p>
        </w:tc>
      </w:tr>
      <w:tr w:rsidR="002B2A72" w:rsidRPr="00150039" w14:paraId="2ECD4865"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3B555431" w14:textId="77777777" w:rsidR="002B2A72" w:rsidRPr="00150039" w:rsidRDefault="002B2A72" w:rsidP="00045244">
            <w:pPr>
              <w:adjustRightInd w:val="0"/>
              <w:jc w:val="center"/>
              <w:rPr>
                <w:sz w:val="18"/>
                <w:szCs w:val="21"/>
              </w:rPr>
            </w:pPr>
            <w:r w:rsidRPr="00AF7390">
              <w:rPr>
                <w:sz w:val="18"/>
              </w:rPr>
              <w:t>49</w:t>
            </w:r>
          </w:p>
        </w:tc>
        <w:tc>
          <w:tcPr>
            <w:tcW w:w="8514" w:type="dxa"/>
            <w:tcBorders>
              <w:top w:val="single" w:sz="4" w:space="0" w:color="auto"/>
              <w:left w:val="single" w:sz="8" w:space="0" w:color="auto"/>
              <w:bottom w:val="single" w:sz="4" w:space="0" w:color="auto"/>
              <w:right w:val="single" w:sz="8" w:space="0" w:color="auto"/>
            </w:tcBorders>
            <w:vAlign w:val="center"/>
          </w:tcPr>
          <w:p w14:paraId="538BA1DC" w14:textId="77777777" w:rsidR="002B2A72" w:rsidRPr="00150039" w:rsidRDefault="002B2A72" w:rsidP="00045244">
            <w:pPr>
              <w:adjustRightInd w:val="0"/>
              <w:rPr>
                <w:sz w:val="18"/>
                <w:szCs w:val="21"/>
              </w:rPr>
            </w:pPr>
            <w:r>
              <w:rPr>
                <w:rFonts w:hint="eastAsia"/>
                <w:sz w:val="18"/>
              </w:rPr>
              <w:t>被抽查企业变更管理台帐、培训教育档案</w:t>
            </w:r>
          </w:p>
        </w:tc>
      </w:tr>
      <w:tr w:rsidR="002B2A72" w:rsidRPr="00150039" w14:paraId="1C1A7C2D"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145F0B82" w14:textId="77777777" w:rsidR="002B2A72" w:rsidRPr="00150039" w:rsidRDefault="002B2A72" w:rsidP="00045244">
            <w:pPr>
              <w:adjustRightInd w:val="0"/>
              <w:jc w:val="center"/>
              <w:rPr>
                <w:sz w:val="18"/>
                <w:szCs w:val="21"/>
              </w:rPr>
            </w:pPr>
            <w:r w:rsidRPr="00AF7390">
              <w:rPr>
                <w:sz w:val="18"/>
              </w:rPr>
              <w:t>50</w:t>
            </w:r>
          </w:p>
        </w:tc>
        <w:tc>
          <w:tcPr>
            <w:tcW w:w="8514" w:type="dxa"/>
            <w:tcBorders>
              <w:top w:val="single" w:sz="4" w:space="0" w:color="auto"/>
              <w:left w:val="single" w:sz="8" w:space="0" w:color="auto"/>
              <w:bottom w:val="single" w:sz="4" w:space="0" w:color="auto"/>
              <w:right w:val="single" w:sz="8" w:space="0" w:color="auto"/>
            </w:tcBorders>
            <w:vAlign w:val="center"/>
          </w:tcPr>
          <w:p w14:paraId="1D493246" w14:textId="77777777" w:rsidR="002B2A72" w:rsidRPr="00150039" w:rsidRDefault="002B2A72" w:rsidP="00045244">
            <w:pPr>
              <w:adjustRightInd w:val="0"/>
              <w:rPr>
                <w:sz w:val="18"/>
                <w:szCs w:val="21"/>
              </w:rPr>
            </w:pPr>
            <w:r>
              <w:rPr>
                <w:rFonts w:hint="eastAsia"/>
                <w:sz w:val="18"/>
              </w:rPr>
              <w:t>被抽查企业特殊作业审批材料</w:t>
            </w:r>
          </w:p>
        </w:tc>
      </w:tr>
      <w:tr w:rsidR="002B2A72" w:rsidRPr="00150039" w14:paraId="7F495C28"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3F1A8E88" w14:textId="77777777" w:rsidR="002B2A72" w:rsidRPr="00150039" w:rsidRDefault="002B2A72" w:rsidP="00045244">
            <w:pPr>
              <w:adjustRightInd w:val="0"/>
              <w:jc w:val="center"/>
              <w:rPr>
                <w:sz w:val="18"/>
                <w:szCs w:val="21"/>
              </w:rPr>
            </w:pPr>
            <w:r w:rsidRPr="00AF7390">
              <w:rPr>
                <w:sz w:val="18"/>
              </w:rPr>
              <w:t>51</w:t>
            </w:r>
          </w:p>
        </w:tc>
        <w:tc>
          <w:tcPr>
            <w:tcW w:w="8514" w:type="dxa"/>
            <w:tcBorders>
              <w:top w:val="single" w:sz="4" w:space="0" w:color="auto"/>
              <w:left w:val="single" w:sz="8" w:space="0" w:color="auto"/>
              <w:bottom w:val="single" w:sz="4" w:space="0" w:color="auto"/>
              <w:right w:val="single" w:sz="8" w:space="0" w:color="auto"/>
            </w:tcBorders>
            <w:vAlign w:val="center"/>
          </w:tcPr>
          <w:p w14:paraId="78DADC7B" w14:textId="77777777" w:rsidR="002B2A72" w:rsidRPr="00150039" w:rsidRDefault="002B2A72" w:rsidP="00045244">
            <w:pPr>
              <w:adjustRightInd w:val="0"/>
              <w:rPr>
                <w:sz w:val="18"/>
                <w:szCs w:val="21"/>
              </w:rPr>
            </w:pPr>
            <w:r>
              <w:rPr>
                <w:rFonts w:hint="eastAsia"/>
                <w:sz w:val="18"/>
              </w:rPr>
              <w:t>被抽查企业应急预案及备案情况、应急演练计划等材料</w:t>
            </w:r>
          </w:p>
        </w:tc>
      </w:tr>
      <w:tr w:rsidR="002B2A72" w:rsidRPr="00150039" w14:paraId="66CA8D59"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3C6165F0" w14:textId="77777777" w:rsidR="002B2A72" w:rsidRPr="00150039" w:rsidRDefault="002B2A72" w:rsidP="00045244">
            <w:pPr>
              <w:adjustRightInd w:val="0"/>
              <w:jc w:val="center"/>
              <w:rPr>
                <w:sz w:val="18"/>
                <w:szCs w:val="21"/>
              </w:rPr>
            </w:pPr>
            <w:r w:rsidRPr="00AF7390">
              <w:rPr>
                <w:sz w:val="18"/>
              </w:rPr>
              <w:t>52</w:t>
            </w:r>
          </w:p>
        </w:tc>
        <w:tc>
          <w:tcPr>
            <w:tcW w:w="8514" w:type="dxa"/>
            <w:tcBorders>
              <w:top w:val="single" w:sz="4" w:space="0" w:color="auto"/>
              <w:left w:val="single" w:sz="8" w:space="0" w:color="auto"/>
              <w:bottom w:val="single" w:sz="4" w:space="0" w:color="auto"/>
              <w:right w:val="single" w:sz="8" w:space="0" w:color="auto"/>
            </w:tcBorders>
            <w:vAlign w:val="center"/>
          </w:tcPr>
          <w:p w14:paraId="7F908851" w14:textId="77777777" w:rsidR="002B2A72" w:rsidRPr="00150039" w:rsidRDefault="002B2A72" w:rsidP="00045244">
            <w:pPr>
              <w:adjustRightInd w:val="0"/>
              <w:rPr>
                <w:sz w:val="18"/>
                <w:szCs w:val="21"/>
              </w:rPr>
            </w:pPr>
            <w:r>
              <w:rPr>
                <w:rFonts w:hint="eastAsia"/>
                <w:sz w:val="18"/>
              </w:rPr>
              <w:t>被抽查企业应急物资储备保障制度、物资配备清单等材料</w:t>
            </w:r>
          </w:p>
        </w:tc>
      </w:tr>
      <w:tr w:rsidR="002B2A72" w:rsidRPr="00150039" w14:paraId="5F52C630"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039D8E57" w14:textId="77777777" w:rsidR="002B2A72" w:rsidRPr="00150039" w:rsidRDefault="002B2A72" w:rsidP="00045244">
            <w:pPr>
              <w:adjustRightInd w:val="0"/>
              <w:jc w:val="center"/>
              <w:rPr>
                <w:sz w:val="18"/>
                <w:szCs w:val="21"/>
              </w:rPr>
            </w:pPr>
            <w:r w:rsidRPr="00AF7390">
              <w:rPr>
                <w:sz w:val="18"/>
              </w:rPr>
              <w:t>53</w:t>
            </w:r>
          </w:p>
        </w:tc>
        <w:tc>
          <w:tcPr>
            <w:tcW w:w="8514" w:type="dxa"/>
            <w:tcBorders>
              <w:top w:val="single" w:sz="4" w:space="0" w:color="auto"/>
              <w:left w:val="single" w:sz="8" w:space="0" w:color="auto"/>
              <w:bottom w:val="single" w:sz="4" w:space="0" w:color="auto"/>
              <w:right w:val="single" w:sz="8" w:space="0" w:color="auto"/>
            </w:tcBorders>
            <w:vAlign w:val="center"/>
          </w:tcPr>
          <w:p w14:paraId="4E6A4E83" w14:textId="77777777" w:rsidR="002B2A72" w:rsidRPr="00150039" w:rsidRDefault="002B2A72" w:rsidP="00045244">
            <w:pPr>
              <w:adjustRightInd w:val="0"/>
              <w:rPr>
                <w:sz w:val="18"/>
                <w:szCs w:val="21"/>
              </w:rPr>
            </w:pPr>
            <w:r>
              <w:rPr>
                <w:rFonts w:hint="eastAsia"/>
                <w:sz w:val="18"/>
                <w:szCs w:val="21"/>
              </w:rPr>
              <w:t>被抽查企业承包商安全准入与退出制度、黑名单制度及运行佐证材料</w:t>
            </w:r>
          </w:p>
        </w:tc>
      </w:tr>
      <w:tr w:rsidR="002B2A72" w:rsidRPr="00150039" w14:paraId="3D5C4456"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058A0E09" w14:textId="77777777" w:rsidR="002B2A72" w:rsidRPr="00150039" w:rsidRDefault="002B2A72" w:rsidP="00045244">
            <w:pPr>
              <w:adjustRightInd w:val="0"/>
              <w:jc w:val="center"/>
              <w:rPr>
                <w:sz w:val="18"/>
                <w:szCs w:val="21"/>
              </w:rPr>
            </w:pPr>
            <w:r w:rsidRPr="00AF7390">
              <w:rPr>
                <w:sz w:val="18"/>
              </w:rPr>
              <w:t>54</w:t>
            </w:r>
          </w:p>
        </w:tc>
        <w:tc>
          <w:tcPr>
            <w:tcW w:w="8514" w:type="dxa"/>
            <w:tcBorders>
              <w:top w:val="single" w:sz="4" w:space="0" w:color="auto"/>
              <w:left w:val="single" w:sz="8" w:space="0" w:color="auto"/>
              <w:bottom w:val="single" w:sz="4" w:space="0" w:color="auto"/>
              <w:right w:val="single" w:sz="8" w:space="0" w:color="auto"/>
            </w:tcBorders>
            <w:vAlign w:val="center"/>
          </w:tcPr>
          <w:p w14:paraId="1C4926A5" w14:textId="5A8CF579" w:rsidR="002B2A72" w:rsidRPr="00150039" w:rsidRDefault="002B2A72" w:rsidP="00045244">
            <w:pPr>
              <w:adjustRightInd w:val="0"/>
              <w:rPr>
                <w:sz w:val="18"/>
                <w:szCs w:val="21"/>
              </w:rPr>
            </w:pPr>
            <w:r>
              <w:rPr>
                <w:rFonts w:hint="eastAsia"/>
                <w:sz w:val="18"/>
                <w:szCs w:val="21"/>
              </w:rPr>
              <w:t>被抽查企业</w:t>
            </w:r>
            <w:r w:rsidR="001059AB">
              <w:rPr>
                <w:rFonts w:hint="eastAsia"/>
                <w:sz w:val="18"/>
                <w:szCs w:val="21"/>
              </w:rPr>
              <w:t>设备设施</w:t>
            </w:r>
            <w:r>
              <w:rPr>
                <w:rFonts w:hint="eastAsia"/>
                <w:sz w:val="18"/>
                <w:szCs w:val="21"/>
              </w:rPr>
              <w:t>检验检测、维护</w:t>
            </w:r>
            <w:proofErr w:type="gramStart"/>
            <w:r>
              <w:rPr>
                <w:rFonts w:hint="eastAsia"/>
                <w:sz w:val="18"/>
                <w:szCs w:val="21"/>
              </w:rPr>
              <w:t>保养台</w:t>
            </w:r>
            <w:proofErr w:type="gramEnd"/>
            <w:r>
              <w:rPr>
                <w:rFonts w:hint="eastAsia"/>
                <w:sz w:val="18"/>
                <w:szCs w:val="21"/>
              </w:rPr>
              <w:t>账</w:t>
            </w:r>
          </w:p>
        </w:tc>
      </w:tr>
      <w:tr w:rsidR="002B2A72" w:rsidRPr="00150039" w14:paraId="1D1044D2"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tcBorders>
            <w:shd w:val="clear" w:color="auto" w:fill="auto"/>
            <w:vAlign w:val="center"/>
          </w:tcPr>
          <w:p w14:paraId="17B65A28" w14:textId="77777777" w:rsidR="002B2A72" w:rsidRPr="00150039" w:rsidRDefault="002B2A72" w:rsidP="00045244">
            <w:pPr>
              <w:adjustRightInd w:val="0"/>
              <w:jc w:val="center"/>
              <w:rPr>
                <w:sz w:val="18"/>
                <w:szCs w:val="21"/>
              </w:rPr>
            </w:pPr>
            <w:r w:rsidRPr="00AF7390">
              <w:rPr>
                <w:sz w:val="18"/>
              </w:rPr>
              <w:t>55</w:t>
            </w:r>
          </w:p>
        </w:tc>
        <w:tc>
          <w:tcPr>
            <w:tcW w:w="8514" w:type="dxa"/>
            <w:tcBorders>
              <w:top w:val="single" w:sz="4" w:space="0" w:color="auto"/>
              <w:left w:val="single" w:sz="8" w:space="0" w:color="auto"/>
              <w:bottom w:val="single" w:sz="4" w:space="0" w:color="auto"/>
              <w:right w:val="single" w:sz="8" w:space="0" w:color="auto"/>
            </w:tcBorders>
            <w:vAlign w:val="center"/>
          </w:tcPr>
          <w:p w14:paraId="49AD6BE0" w14:textId="77777777" w:rsidR="002B2A72" w:rsidRPr="00150039" w:rsidRDefault="002B2A72" w:rsidP="00045244">
            <w:pPr>
              <w:adjustRightInd w:val="0"/>
              <w:rPr>
                <w:sz w:val="18"/>
                <w:szCs w:val="21"/>
              </w:rPr>
            </w:pPr>
            <w:r>
              <w:rPr>
                <w:rFonts w:hint="eastAsia"/>
                <w:sz w:val="18"/>
                <w:szCs w:val="21"/>
              </w:rPr>
              <w:t>被抽查企业供配电和消防水系统资料</w:t>
            </w:r>
          </w:p>
        </w:tc>
      </w:tr>
      <w:tr w:rsidR="002B2A72" w:rsidRPr="00150039" w14:paraId="73581813" w14:textId="77777777" w:rsidTr="00045244">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312"/>
          <w:jc w:val="center"/>
        </w:trPr>
        <w:tc>
          <w:tcPr>
            <w:tcW w:w="861" w:type="dxa"/>
            <w:tcBorders>
              <w:left w:val="single" w:sz="8" w:space="0" w:color="auto"/>
              <w:bottom w:val="single" w:sz="4" w:space="0" w:color="auto"/>
            </w:tcBorders>
            <w:shd w:val="clear" w:color="auto" w:fill="auto"/>
            <w:vAlign w:val="center"/>
          </w:tcPr>
          <w:p w14:paraId="142CFAF7" w14:textId="77777777" w:rsidR="002B2A72" w:rsidRPr="00150039" w:rsidRDefault="002B2A72" w:rsidP="00045244">
            <w:pPr>
              <w:adjustRightInd w:val="0"/>
              <w:jc w:val="center"/>
              <w:rPr>
                <w:sz w:val="18"/>
                <w:szCs w:val="21"/>
              </w:rPr>
            </w:pPr>
            <w:r w:rsidRPr="00AF7390">
              <w:rPr>
                <w:sz w:val="18"/>
              </w:rPr>
              <w:t>56</w:t>
            </w:r>
          </w:p>
        </w:tc>
        <w:tc>
          <w:tcPr>
            <w:tcW w:w="8514" w:type="dxa"/>
            <w:tcBorders>
              <w:top w:val="single" w:sz="4" w:space="0" w:color="auto"/>
              <w:left w:val="single" w:sz="4" w:space="0" w:color="auto"/>
              <w:bottom w:val="single" w:sz="4" w:space="0" w:color="auto"/>
              <w:right w:val="single" w:sz="8" w:space="0" w:color="auto"/>
            </w:tcBorders>
            <w:vAlign w:val="center"/>
          </w:tcPr>
          <w:p w14:paraId="1CA4A4EF" w14:textId="636BA4FF" w:rsidR="002B2A72" w:rsidRPr="00150039" w:rsidRDefault="002B2A72" w:rsidP="00045244">
            <w:pPr>
              <w:adjustRightInd w:val="0"/>
              <w:rPr>
                <w:sz w:val="18"/>
                <w:szCs w:val="21"/>
              </w:rPr>
            </w:pPr>
            <w:r>
              <w:rPr>
                <w:rFonts w:hint="eastAsia"/>
                <w:sz w:val="18"/>
              </w:rPr>
              <w:t>被抽查企业</w:t>
            </w:r>
            <w:r w:rsidR="00DD25D9" w:rsidRPr="00DD25D9">
              <w:rPr>
                <w:rFonts w:hint="eastAsia"/>
                <w:sz w:val="18"/>
              </w:rPr>
              <w:t>安全风险分级管控和隐患排查治理双重预防机制</w:t>
            </w:r>
            <w:r w:rsidR="00DD25D9">
              <w:rPr>
                <w:rFonts w:hint="eastAsia"/>
                <w:sz w:val="18"/>
              </w:rPr>
              <w:t>材料、</w:t>
            </w:r>
            <w:r>
              <w:rPr>
                <w:rFonts w:hint="eastAsia"/>
                <w:sz w:val="18"/>
              </w:rPr>
              <w:t>风险</w:t>
            </w:r>
            <w:proofErr w:type="gramStart"/>
            <w:r>
              <w:rPr>
                <w:rFonts w:hint="eastAsia"/>
                <w:sz w:val="18"/>
              </w:rPr>
              <w:t>研</w:t>
            </w:r>
            <w:proofErr w:type="gramEnd"/>
            <w:r>
              <w:rPr>
                <w:rFonts w:hint="eastAsia"/>
                <w:sz w:val="18"/>
              </w:rPr>
              <w:t>判和承诺公告制度落实情况</w:t>
            </w:r>
          </w:p>
        </w:tc>
      </w:tr>
    </w:tbl>
    <w:p w14:paraId="0D2FE27E" w14:textId="77777777" w:rsidR="002B2A72" w:rsidRPr="002B2A72" w:rsidRDefault="002B2A72" w:rsidP="003647B1">
      <w:pPr>
        <w:widowControl/>
        <w:tabs>
          <w:tab w:val="center" w:pos="4677"/>
          <w:tab w:val="right" w:pos="9354"/>
        </w:tabs>
        <w:adjustRightInd w:val="0"/>
        <w:snapToGrid w:val="0"/>
        <w:spacing w:beforeLines="50" w:before="156" w:afterLines="50" w:after="156" w:line="400" w:lineRule="exact"/>
        <w:jc w:val="left"/>
        <w:textAlignment w:val="baseline"/>
        <w:rPr>
          <w:kern w:val="21"/>
          <w:szCs w:val="20"/>
        </w:rPr>
      </w:pPr>
    </w:p>
    <w:p w14:paraId="6A144B71" w14:textId="77777777" w:rsidR="00F63FB6" w:rsidRDefault="00F63FB6" w:rsidP="002B2A72">
      <w:pPr>
        <w:pStyle w:val="affff8"/>
        <w:ind w:firstLineChars="0" w:firstLine="0"/>
        <w:sectPr w:rsidR="00F63FB6" w:rsidSect="0072122C">
          <w:pgSz w:w="11906" w:h="16838" w:code="9"/>
          <w:pgMar w:top="567" w:right="1134" w:bottom="1134" w:left="1418" w:header="1418" w:footer="1134" w:gutter="0"/>
          <w:cols w:space="425"/>
          <w:formProt w:val="0"/>
          <w:docGrid w:type="lines" w:linePitch="312"/>
        </w:sectPr>
      </w:pPr>
    </w:p>
    <w:p w14:paraId="1BE47D28" w14:textId="77777777" w:rsidR="00F63FB6" w:rsidRDefault="00F63FB6" w:rsidP="00F63FB6">
      <w:pPr>
        <w:pStyle w:val="afb"/>
      </w:pPr>
      <w:bookmarkStart w:id="247" w:name="_Toc157766303"/>
      <w:bookmarkStart w:id="248" w:name="_Toc159319727"/>
      <w:bookmarkStart w:id="249" w:name="_Toc159502586"/>
      <w:bookmarkStart w:id="250" w:name="_Toc159503245"/>
      <w:bookmarkStart w:id="251" w:name="_Toc159503321"/>
      <w:bookmarkEnd w:id="247"/>
      <w:bookmarkEnd w:id="248"/>
      <w:bookmarkEnd w:id="249"/>
      <w:bookmarkEnd w:id="250"/>
      <w:bookmarkEnd w:id="251"/>
    </w:p>
    <w:p w14:paraId="13379347" w14:textId="77777777" w:rsidR="00F63FB6" w:rsidRDefault="00F63FB6" w:rsidP="00F63FB6">
      <w:pPr>
        <w:pStyle w:val="afff"/>
      </w:pPr>
      <w:bookmarkStart w:id="252" w:name="_Toc157766304"/>
      <w:bookmarkStart w:id="253" w:name="_Toc159319728"/>
      <w:bookmarkStart w:id="254" w:name="_Toc159502587"/>
      <w:bookmarkStart w:id="255" w:name="_Toc159503246"/>
      <w:bookmarkStart w:id="256" w:name="_Toc159503322"/>
      <w:bookmarkEnd w:id="252"/>
      <w:bookmarkEnd w:id="253"/>
      <w:bookmarkEnd w:id="254"/>
      <w:bookmarkEnd w:id="255"/>
      <w:bookmarkEnd w:id="256"/>
    </w:p>
    <w:p w14:paraId="15BCC468" w14:textId="47903CBC" w:rsidR="005B1DD5" w:rsidRPr="00394C62" w:rsidRDefault="00577FB4" w:rsidP="005B1DD5">
      <w:pPr>
        <w:pStyle w:val="affffffa"/>
        <w:spacing w:afterLines="25" w:after="78"/>
        <w:rPr>
          <w:rFonts w:ascii="Times New Roman"/>
        </w:rPr>
      </w:pPr>
      <w:bookmarkStart w:id="257" w:name="_Toc159319729"/>
      <w:bookmarkStart w:id="258" w:name="_Toc159502588"/>
      <w:bookmarkStart w:id="259" w:name="_Toc159503247"/>
      <w:bookmarkStart w:id="260" w:name="_Toc159503323"/>
      <w:r>
        <w:rPr>
          <w:rFonts w:hint="eastAsia"/>
        </w:rPr>
        <w:t>附录</w:t>
      </w:r>
      <w:bookmarkEnd w:id="257"/>
      <w:r w:rsidR="002B2A72" w:rsidRPr="00394C62">
        <w:rPr>
          <w:rFonts w:ascii="Times New Roman"/>
        </w:rPr>
        <w:t>B</w:t>
      </w:r>
      <w:bookmarkEnd w:id="258"/>
      <w:bookmarkEnd w:id="259"/>
      <w:bookmarkEnd w:id="260"/>
    </w:p>
    <w:p w14:paraId="364E9B99" w14:textId="4FDE1447" w:rsidR="00F63FB6" w:rsidRDefault="00F63FB6" w:rsidP="005B1DD5">
      <w:pPr>
        <w:pStyle w:val="affffffa"/>
        <w:spacing w:beforeLines="25" w:before="78"/>
      </w:pPr>
      <w:bookmarkStart w:id="261" w:name="_Toc159503324"/>
      <w:r>
        <w:rPr>
          <w:rFonts w:hint="eastAsia"/>
        </w:rPr>
        <w:t>（规范性附录）</w:t>
      </w:r>
      <w:r>
        <w:br/>
      </w:r>
      <w:r>
        <w:rPr>
          <w:rFonts w:hint="eastAsia"/>
        </w:rPr>
        <w:t>化工园区安全风险等级自评检查表</w:t>
      </w:r>
      <w:bookmarkEnd w:id="261"/>
    </w:p>
    <w:p w14:paraId="212F2CA4" w14:textId="62612ADC" w:rsidR="00244928" w:rsidRDefault="00244928" w:rsidP="00244928">
      <w:pPr>
        <w:pStyle w:val="affff8"/>
      </w:pPr>
      <w:r w:rsidRPr="00394C62">
        <w:rPr>
          <w:rFonts w:ascii="Times New Roman"/>
        </w:rPr>
        <w:t>表</w:t>
      </w:r>
      <w:r w:rsidR="002B2A72" w:rsidRPr="00394C62">
        <w:rPr>
          <w:rFonts w:ascii="Times New Roman"/>
        </w:rPr>
        <w:t>B</w:t>
      </w:r>
      <w:r w:rsidRPr="00394C62">
        <w:rPr>
          <w:rFonts w:ascii="Times New Roman"/>
        </w:rPr>
        <w:t>.1</w:t>
      </w:r>
      <w:r w:rsidRPr="00394C62">
        <w:rPr>
          <w:rFonts w:ascii="Times New Roman"/>
        </w:rPr>
        <w:t>规</w:t>
      </w:r>
      <w:r w:rsidRPr="00244928">
        <w:rPr>
          <w:rFonts w:hint="eastAsia"/>
        </w:rPr>
        <w:t>定了</w:t>
      </w:r>
      <w:r>
        <w:rPr>
          <w:rFonts w:hint="eastAsia"/>
        </w:rPr>
        <w:t>化工</w:t>
      </w:r>
      <w:r w:rsidRPr="00244928">
        <w:rPr>
          <w:rFonts w:hint="eastAsia"/>
        </w:rPr>
        <w:t>园区</w:t>
      </w:r>
      <w:r w:rsidR="002B2A72">
        <w:rPr>
          <w:rFonts w:hint="eastAsia"/>
        </w:rPr>
        <w:t>安全</w:t>
      </w:r>
      <w:r w:rsidRPr="00244928">
        <w:rPr>
          <w:rFonts w:hint="eastAsia"/>
        </w:rPr>
        <w:t>风险等级自评检查的要素、</w:t>
      </w:r>
      <w:r w:rsidR="00E93AA0">
        <w:rPr>
          <w:rFonts w:hint="eastAsia"/>
        </w:rPr>
        <w:t>评估</w:t>
      </w:r>
      <w:r w:rsidRPr="00244928">
        <w:rPr>
          <w:rFonts w:hint="eastAsia"/>
        </w:rPr>
        <w:t>内容、评分标准和分值。</w:t>
      </w:r>
    </w:p>
    <w:p w14:paraId="369D3A66" w14:textId="148F8EAC" w:rsidR="005B1DD5" w:rsidRDefault="005B1DD5" w:rsidP="005B1DD5">
      <w:pPr>
        <w:pStyle w:val="afffffffffe"/>
        <w:ind w:left="1260" w:hanging="420"/>
        <w:rPr>
          <w:rFonts w:ascii="Times New Roman"/>
        </w:rPr>
      </w:pPr>
      <w:r>
        <w:rPr>
          <w:rFonts w:ascii="Times New Roman" w:hint="eastAsia"/>
        </w:rPr>
        <w:t>表</w:t>
      </w:r>
      <w:r w:rsidR="002B2A72">
        <w:rPr>
          <w:rFonts w:ascii="Times New Roman"/>
        </w:rPr>
        <w:t>B</w:t>
      </w:r>
      <w:r>
        <w:rPr>
          <w:rFonts w:ascii="Times New Roman"/>
        </w:rPr>
        <w:t xml:space="preserve">.1 </w:t>
      </w:r>
      <w:r>
        <w:rPr>
          <w:rFonts w:ascii="Times New Roman" w:hint="eastAsia"/>
        </w:rPr>
        <w:t>化工园区安全风险等级自评检查表</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7"/>
        <w:gridCol w:w="663"/>
        <w:gridCol w:w="4622"/>
        <w:gridCol w:w="6207"/>
        <w:gridCol w:w="1174"/>
        <w:gridCol w:w="756"/>
      </w:tblGrid>
      <w:tr w:rsidR="005B1DD5" w14:paraId="00E884EE" w14:textId="77777777" w:rsidTr="005B1DD5">
        <w:trPr>
          <w:cantSplit/>
          <w:trHeight w:val="312"/>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48D63604"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5CE324EC"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110C5A0A"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21E6DF1E" w14:textId="07D23865" w:rsidR="00425319" w:rsidRPr="00425319" w:rsidRDefault="005B1DD5" w:rsidP="00425319">
            <w:pPr>
              <w:pStyle w:val="afffffffffd"/>
              <w:spacing w:before="156" w:after="156"/>
              <w:ind w:firstLineChars="0" w:firstLine="0"/>
              <w:jc w:val="center"/>
            </w:pPr>
            <w:r>
              <w:rPr>
                <w:rFonts w:ascii="Times New Roman" w:hint="eastAsia"/>
                <w:sz w:val="18"/>
                <w:szCs w:val="18"/>
              </w:rPr>
              <w:t>评分标准</w:t>
            </w:r>
          </w:p>
        </w:tc>
        <w:tc>
          <w:tcPr>
            <w:tcW w:w="418" w:type="pct"/>
            <w:tcBorders>
              <w:top w:val="single" w:sz="8" w:space="0" w:color="auto"/>
              <w:left w:val="single" w:sz="4" w:space="0" w:color="auto"/>
              <w:bottom w:val="single" w:sz="4" w:space="0" w:color="auto"/>
              <w:right w:val="single" w:sz="4" w:space="0" w:color="auto"/>
            </w:tcBorders>
            <w:vAlign w:val="center"/>
            <w:hideMark/>
          </w:tcPr>
          <w:p w14:paraId="310A3F31"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69" w:type="pct"/>
            <w:tcBorders>
              <w:top w:val="single" w:sz="8" w:space="0" w:color="auto"/>
              <w:left w:val="single" w:sz="4" w:space="0" w:color="auto"/>
              <w:bottom w:val="single" w:sz="4" w:space="0" w:color="auto"/>
              <w:right w:val="single" w:sz="8" w:space="0" w:color="auto"/>
            </w:tcBorders>
            <w:hideMark/>
          </w:tcPr>
          <w:p w14:paraId="7127049A"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0D2724E8" w14:textId="77777777" w:rsidTr="00181247">
        <w:trPr>
          <w:cantSplit/>
          <w:trHeight w:val="683"/>
          <w:tblHeader/>
        </w:trPr>
        <w:tc>
          <w:tcPr>
            <w:tcW w:w="223" w:type="pct"/>
            <w:tcBorders>
              <w:top w:val="single" w:sz="4" w:space="0" w:color="auto"/>
              <w:left w:val="single" w:sz="8" w:space="0" w:color="auto"/>
              <w:bottom w:val="single" w:sz="4" w:space="0" w:color="auto"/>
              <w:right w:val="single" w:sz="4" w:space="0" w:color="auto"/>
            </w:tcBorders>
            <w:vAlign w:val="center"/>
            <w:hideMark/>
          </w:tcPr>
          <w:p w14:paraId="73405109"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1</w:t>
            </w:r>
          </w:p>
        </w:tc>
        <w:tc>
          <w:tcPr>
            <w:tcW w:w="236" w:type="pct"/>
            <w:tcBorders>
              <w:top w:val="single" w:sz="4" w:space="0" w:color="auto"/>
              <w:left w:val="single" w:sz="4" w:space="0" w:color="auto"/>
              <w:bottom w:val="single" w:sz="4" w:space="0" w:color="auto"/>
              <w:right w:val="single" w:sz="4" w:space="0" w:color="auto"/>
            </w:tcBorders>
            <w:vAlign w:val="center"/>
            <w:hideMark/>
          </w:tcPr>
          <w:p w14:paraId="0571B76B" w14:textId="77777777" w:rsidR="005B1DD5" w:rsidRDefault="005B1DD5" w:rsidP="00A41F52">
            <w:pPr>
              <w:pStyle w:val="afffffffffd"/>
              <w:ind w:firstLineChars="0" w:firstLine="0"/>
              <w:jc w:val="center"/>
              <w:rPr>
                <w:rFonts w:ascii="Times New Roman"/>
                <w:sz w:val="18"/>
                <w:szCs w:val="18"/>
              </w:rPr>
            </w:pPr>
            <w:r>
              <w:rPr>
                <w:rFonts w:ascii="Times New Roman" w:hint="eastAsia"/>
                <w:sz w:val="18"/>
                <w:szCs w:val="18"/>
              </w:rPr>
              <w:t>认定</w:t>
            </w:r>
          </w:p>
        </w:tc>
        <w:tc>
          <w:tcPr>
            <w:tcW w:w="1645" w:type="pct"/>
            <w:tcBorders>
              <w:top w:val="single" w:sz="4" w:space="0" w:color="auto"/>
              <w:left w:val="single" w:sz="4" w:space="0" w:color="auto"/>
              <w:bottom w:val="single" w:sz="4" w:space="0" w:color="auto"/>
              <w:right w:val="single" w:sz="4" w:space="0" w:color="auto"/>
            </w:tcBorders>
            <w:vAlign w:val="center"/>
            <w:hideMark/>
          </w:tcPr>
          <w:p w14:paraId="76962729"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1</w:t>
            </w:r>
            <w:r>
              <w:rPr>
                <w:rFonts w:ascii="Times New Roman" w:hint="eastAsia"/>
                <w:sz w:val="18"/>
                <w:szCs w:val="18"/>
              </w:rPr>
              <w:t>）化工园区应经省级人民政府或其授权机构认定公布，认定手续齐全、资料完备，并通过相关部门审查。</w:t>
            </w:r>
          </w:p>
        </w:tc>
        <w:tc>
          <w:tcPr>
            <w:tcW w:w="2209" w:type="pct"/>
            <w:tcBorders>
              <w:top w:val="single" w:sz="4" w:space="0" w:color="auto"/>
              <w:left w:val="single" w:sz="4" w:space="0" w:color="auto"/>
              <w:bottom w:val="single" w:sz="4" w:space="0" w:color="auto"/>
              <w:right w:val="single" w:sz="4" w:space="0" w:color="auto"/>
            </w:tcBorders>
            <w:vAlign w:val="center"/>
            <w:hideMark/>
          </w:tcPr>
          <w:p w14:paraId="79693EEF" w14:textId="77777777" w:rsidR="005B1DD5" w:rsidRDefault="005B1DD5" w:rsidP="00A41F52">
            <w:pPr>
              <w:pStyle w:val="afffffffffd"/>
              <w:ind w:firstLineChars="0" w:firstLine="0"/>
              <w:rPr>
                <w:rFonts w:ascii="Times New Roman"/>
                <w:sz w:val="18"/>
                <w:szCs w:val="18"/>
              </w:rPr>
            </w:pPr>
            <w:r>
              <w:rPr>
                <w:rFonts w:ascii="Times New Roman"/>
                <w:sz w:val="18"/>
                <w:szCs w:val="18"/>
              </w:rPr>
              <w:t>0</w:t>
            </w:r>
            <w:r>
              <w:rPr>
                <w:rFonts w:ascii="Times New Roman" w:hint="eastAsia"/>
                <w:sz w:val="18"/>
                <w:szCs w:val="18"/>
              </w:rPr>
              <w:t>分</w:t>
            </w:r>
            <w:r>
              <w:rPr>
                <w:rFonts w:ascii="Times New Roman"/>
                <w:sz w:val="18"/>
                <w:szCs w:val="18"/>
              </w:rPr>
              <w:t>-</w:t>
            </w:r>
            <w:r>
              <w:rPr>
                <w:rFonts w:ascii="Times New Roman" w:hint="eastAsia"/>
                <w:sz w:val="18"/>
                <w:szCs w:val="18"/>
              </w:rPr>
              <w:t>化工园区认定手续不完备；</w:t>
            </w:r>
          </w:p>
          <w:p w14:paraId="55A05E85" w14:textId="6EE4B421" w:rsidR="00425319" w:rsidRPr="00425319" w:rsidRDefault="005B1DD5" w:rsidP="00425319">
            <w:pPr>
              <w:pStyle w:val="afffffffffd"/>
              <w:ind w:firstLineChars="0" w:firstLine="0"/>
            </w:pPr>
            <w:r>
              <w:rPr>
                <w:rFonts w:ascii="Times New Roman"/>
                <w:sz w:val="18"/>
                <w:szCs w:val="18"/>
              </w:rPr>
              <w:t>5</w:t>
            </w:r>
            <w:r>
              <w:rPr>
                <w:rFonts w:ascii="Times New Roman" w:hint="eastAsia"/>
                <w:sz w:val="18"/>
                <w:szCs w:val="18"/>
              </w:rPr>
              <w:t>分</w:t>
            </w:r>
            <w:r>
              <w:rPr>
                <w:rFonts w:ascii="Times New Roman"/>
                <w:sz w:val="18"/>
                <w:szCs w:val="18"/>
              </w:rPr>
              <w:t>-</w:t>
            </w:r>
            <w:r>
              <w:rPr>
                <w:rFonts w:ascii="Times New Roman" w:hint="eastAsia"/>
                <w:sz w:val="18"/>
                <w:szCs w:val="18"/>
              </w:rPr>
              <w:t>化工园区认定手续齐全、资料完备，并通过相关部门审查。</w:t>
            </w:r>
          </w:p>
        </w:tc>
        <w:tc>
          <w:tcPr>
            <w:tcW w:w="418" w:type="pct"/>
            <w:tcBorders>
              <w:top w:val="single" w:sz="4" w:space="0" w:color="auto"/>
              <w:left w:val="single" w:sz="4" w:space="0" w:color="auto"/>
              <w:bottom w:val="single" w:sz="4" w:space="0" w:color="auto"/>
              <w:right w:val="single" w:sz="4" w:space="0" w:color="auto"/>
            </w:tcBorders>
            <w:vAlign w:val="center"/>
            <w:hideMark/>
          </w:tcPr>
          <w:p w14:paraId="0456EC5C"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5</w:t>
            </w:r>
          </w:p>
        </w:tc>
        <w:tc>
          <w:tcPr>
            <w:tcW w:w="269" w:type="pct"/>
            <w:tcBorders>
              <w:top w:val="single" w:sz="4" w:space="0" w:color="auto"/>
              <w:left w:val="single" w:sz="4" w:space="0" w:color="auto"/>
              <w:bottom w:val="single" w:sz="4" w:space="0" w:color="auto"/>
              <w:right w:val="single" w:sz="8" w:space="0" w:color="auto"/>
            </w:tcBorders>
          </w:tcPr>
          <w:p w14:paraId="15B6494F" w14:textId="77777777" w:rsidR="005B1DD5" w:rsidRDefault="005B1DD5" w:rsidP="00A41F52">
            <w:pPr>
              <w:pStyle w:val="afffffffffd"/>
              <w:ind w:firstLineChars="0" w:firstLine="0"/>
              <w:rPr>
                <w:rFonts w:ascii="Times New Roman"/>
                <w:sz w:val="18"/>
                <w:szCs w:val="18"/>
              </w:rPr>
            </w:pPr>
          </w:p>
        </w:tc>
      </w:tr>
      <w:tr w:rsidR="005B1DD5" w14:paraId="7E80EEE2" w14:textId="77777777" w:rsidTr="005B1DD5">
        <w:trPr>
          <w:cantSplit/>
          <w:trHeight w:val="436"/>
          <w:tblHeader/>
        </w:trPr>
        <w:tc>
          <w:tcPr>
            <w:tcW w:w="223" w:type="pct"/>
            <w:vMerge w:val="restart"/>
            <w:tcBorders>
              <w:top w:val="single" w:sz="4" w:space="0" w:color="auto"/>
              <w:left w:val="single" w:sz="8" w:space="0" w:color="auto"/>
              <w:bottom w:val="single" w:sz="8" w:space="0" w:color="auto"/>
              <w:right w:val="single" w:sz="4" w:space="0" w:color="auto"/>
            </w:tcBorders>
            <w:vAlign w:val="center"/>
            <w:hideMark/>
          </w:tcPr>
          <w:p w14:paraId="31BF9D84"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236" w:type="pct"/>
            <w:vMerge w:val="restart"/>
            <w:tcBorders>
              <w:top w:val="single" w:sz="4" w:space="0" w:color="auto"/>
              <w:left w:val="single" w:sz="4" w:space="0" w:color="auto"/>
              <w:bottom w:val="single" w:sz="8" w:space="0" w:color="auto"/>
              <w:right w:val="single" w:sz="4" w:space="0" w:color="auto"/>
            </w:tcBorders>
            <w:vAlign w:val="center"/>
            <w:hideMark/>
          </w:tcPr>
          <w:p w14:paraId="1F0AA480" w14:textId="77777777" w:rsidR="005B1DD5" w:rsidRDefault="005B1DD5" w:rsidP="00A41F52">
            <w:pPr>
              <w:pStyle w:val="afffffffffd"/>
              <w:ind w:firstLineChars="0" w:firstLine="0"/>
              <w:jc w:val="center"/>
              <w:rPr>
                <w:rFonts w:ascii="Times New Roman"/>
                <w:sz w:val="18"/>
                <w:szCs w:val="18"/>
              </w:rPr>
            </w:pPr>
            <w:r>
              <w:rPr>
                <w:rFonts w:ascii="Times New Roman" w:hint="eastAsia"/>
                <w:sz w:val="18"/>
                <w:szCs w:val="18"/>
              </w:rPr>
              <w:t>选址及规划</w:t>
            </w:r>
          </w:p>
        </w:tc>
        <w:tc>
          <w:tcPr>
            <w:tcW w:w="1645" w:type="pct"/>
            <w:vMerge w:val="restart"/>
            <w:tcBorders>
              <w:top w:val="single" w:sz="4" w:space="0" w:color="auto"/>
              <w:left w:val="single" w:sz="4" w:space="0" w:color="auto"/>
              <w:bottom w:val="single" w:sz="8" w:space="0" w:color="auto"/>
              <w:right w:val="single" w:sz="4" w:space="0" w:color="auto"/>
            </w:tcBorders>
            <w:vAlign w:val="center"/>
            <w:hideMark/>
          </w:tcPr>
          <w:p w14:paraId="76558A47"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2</w:t>
            </w:r>
            <w:r>
              <w:rPr>
                <w:rFonts w:ascii="Times New Roman" w:hint="eastAsia"/>
                <w:sz w:val="18"/>
                <w:szCs w:val="18"/>
              </w:rPr>
              <w:t>）化工园区应符合国家、区域、省和设区的市产业布局规划要求，位于地方人民政府规划的专门用于危险化学品生产、储存的区域，符合所在设区的市国土空间规划，</w:t>
            </w:r>
            <w:r>
              <w:rPr>
                <w:rFonts w:ascii="Times New Roman"/>
                <w:sz w:val="18"/>
                <w:szCs w:val="18"/>
              </w:rPr>
              <w:t>“</w:t>
            </w:r>
            <w:r>
              <w:rPr>
                <w:rFonts w:ascii="Times New Roman" w:hint="eastAsia"/>
                <w:sz w:val="18"/>
                <w:szCs w:val="18"/>
              </w:rPr>
              <w:t>四至</w:t>
            </w:r>
            <w:r>
              <w:rPr>
                <w:rFonts w:ascii="Times New Roman"/>
                <w:sz w:val="18"/>
                <w:szCs w:val="18"/>
              </w:rPr>
              <w:t>”</w:t>
            </w:r>
            <w:r>
              <w:rPr>
                <w:rFonts w:ascii="Times New Roman" w:hint="eastAsia"/>
                <w:sz w:val="18"/>
                <w:szCs w:val="18"/>
              </w:rPr>
              <w:t>范围明确。</w:t>
            </w:r>
            <w:r>
              <w:rPr>
                <w:rFonts w:ascii="Times New Roman"/>
                <w:sz w:val="18"/>
                <w:szCs w:val="18"/>
              </w:rPr>
              <w:t>“</w:t>
            </w:r>
            <w:r>
              <w:rPr>
                <w:rFonts w:ascii="Times New Roman" w:hint="eastAsia"/>
                <w:sz w:val="18"/>
                <w:szCs w:val="18"/>
              </w:rPr>
              <w:t>四至</w:t>
            </w:r>
            <w:r>
              <w:rPr>
                <w:rFonts w:ascii="Times New Roman"/>
                <w:sz w:val="18"/>
                <w:szCs w:val="18"/>
              </w:rPr>
              <w:t>”</w:t>
            </w:r>
            <w:r>
              <w:rPr>
                <w:rFonts w:ascii="Times New Roman" w:hint="eastAsia"/>
                <w:sz w:val="18"/>
                <w:szCs w:val="18"/>
              </w:rPr>
              <w:t>范围发生变动的，应及时修订相关规划。</w:t>
            </w:r>
          </w:p>
        </w:tc>
        <w:tc>
          <w:tcPr>
            <w:tcW w:w="2209" w:type="pct"/>
            <w:tcBorders>
              <w:top w:val="single" w:sz="4" w:space="0" w:color="auto"/>
              <w:left w:val="single" w:sz="4" w:space="0" w:color="auto"/>
              <w:bottom w:val="single" w:sz="4" w:space="0" w:color="auto"/>
              <w:right w:val="single" w:sz="4" w:space="0" w:color="auto"/>
            </w:tcBorders>
            <w:vAlign w:val="center"/>
            <w:hideMark/>
          </w:tcPr>
          <w:p w14:paraId="4AA6C672" w14:textId="237CE77B" w:rsidR="005B1DD5" w:rsidRDefault="005B1DD5" w:rsidP="00A41F52">
            <w:pPr>
              <w:pStyle w:val="afffffffffd"/>
              <w:ind w:firstLineChars="0" w:firstLine="0"/>
              <w:rPr>
                <w:rFonts w:ascii="Times New Roman"/>
                <w:sz w:val="18"/>
                <w:szCs w:val="18"/>
              </w:rPr>
            </w:pPr>
            <w:r>
              <w:rPr>
                <w:rFonts w:ascii="Times New Roman"/>
                <w:sz w:val="18"/>
                <w:szCs w:val="18"/>
              </w:rPr>
              <w:t>0</w:t>
            </w:r>
            <w:r>
              <w:rPr>
                <w:rFonts w:ascii="Times New Roman" w:hint="eastAsia"/>
                <w:sz w:val="18"/>
                <w:szCs w:val="18"/>
              </w:rPr>
              <w:t>分</w:t>
            </w:r>
            <w:r>
              <w:rPr>
                <w:rFonts w:ascii="Times New Roman"/>
                <w:sz w:val="18"/>
                <w:szCs w:val="18"/>
              </w:rPr>
              <w:t>-</w:t>
            </w:r>
            <w:r>
              <w:rPr>
                <w:rFonts w:ascii="Times New Roman" w:hint="eastAsia"/>
                <w:sz w:val="18"/>
                <w:szCs w:val="18"/>
              </w:rPr>
              <w:t>化工园区不符合国家、区域、省和设区的市产业布局规划要求，或</w:t>
            </w:r>
            <w:proofErr w:type="gramStart"/>
            <w:r>
              <w:rPr>
                <w:rFonts w:ascii="Times New Roman" w:hint="eastAsia"/>
                <w:sz w:val="18"/>
                <w:szCs w:val="18"/>
              </w:rPr>
              <w:t>未位于</w:t>
            </w:r>
            <w:proofErr w:type="gramEnd"/>
            <w:r>
              <w:rPr>
                <w:rFonts w:ascii="Times New Roman" w:hint="eastAsia"/>
                <w:sz w:val="18"/>
                <w:szCs w:val="18"/>
              </w:rPr>
              <w:t>符合所在设区的市国土空间规划，或</w:t>
            </w:r>
            <w:bookmarkStart w:id="262" w:name="_Hlk159142800"/>
            <w:r>
              <w:rPr>
                <w:rFonts w:ascii="Times New Roman"/>
                <w:sz w:val="18"/>
                <w:szCs w:val="18"/>
              </w:rPr>
              <w:t>“</w:t>
            </w:r>
            <w:bookmarkEnd w:id="262"/>
            <w:r>
              <w:rPr>
                <w:rFonts w:ascii="Times New Roman" w:hint="eastAsia"/>
                <w:sz w:val="18"/>
                <w:szCs w:val="18"/>
              </w:rPr>
              <w:t>四至</w:t>
            </w:r>
            <w:r>
              <w:rPr>
                <w:rFonts w:ascii="Times New Roman"/>
                <w:sz w:val="18"/>
                <w:szCs w:val="18"/>
              </w:rPr>
              <w:t>”</w:t>
            </w:r>
            <w:r>
              <w:rPr>
                <w:rFonts w:ascii="Times New Roman" w:hint="eastAsia"/>
                <w:sz w:val="18"/>
                <w:szCs w:val="18"/>
              </w:rPr>
              <w:t>范围不明确，或化工园区的规划面积和</w:t>
            </w:r>
            <w:r>
              <w:rPr>
                <w:rFonts w:ascii="Times New Roman"/>
                <w:sz w:val="18"/>
                <w:szCs w:val="18"/>
              </w:rPr>
              <w:t>“</w:t>
            </w:r>
            <w:r>
              <w:rPr>
                <w:rFonts w:ascii="Times New Roman" w:hint="eastAsia"/>
                <w:sz w:val="18"/>
                <w:szCs w:val="18"/>
              </w:rPr>
              <w:t>四至</w:t>
            </w:r>
            <w:r>
              <w:rPr>
                <w:rFonts w:ascii="Times New Roman"/>
                <w:sz w:val="18"/>
                <w:szCs w:val="18"/>
              </w:rPr>
              <w:t>”</w:t>
            </w:r>
            <w:r>
              <w:rPr>
                <w:rFonts w:ascii="Times New Roman" w:hint="eastAsia"/>
                <w:sz w:val="18"/>
                <w:szCs w:val="18"/>
              </w:rPr>
              <w:t>范围与设区市以上人民政府批复不一致；</w:t>
            </w:r>
            <w:r w:rsidR="00CE3359">
              <w:rPr>
                <w:rFonts w:ascii="Times New Roman" w:hint="eastAsia"/>
                <w:sz w:val="18"/>
                <w:szCs w:val="18"/>
              </w:rPr>
              <w:t>设区的</w:t>
            </w:r>
            <w:r>
              <w:rPr>
                <w:rFonts w:ascii="Times New Roman" w:hint="eastAsia"/>
                <w:sz w:val="18"/>
                <w:szCs w:val="18"/>
              </w:rPr>
              <w:t>市国土空间规划中化工园区范围存在居住用地、商业服务业设施用地、公共管理与公共服务用地（除园区行政办公、园区应急医疗卫生用地）（用地类别参照</w:t>
            </w:r>
            <w:r>
              <w:rPr>
                <w:rFonts w:ascii="Times New Roman"/>
                <w:sz w:val="18"/>
                <w:szCs w:val="18"/>
              </w:rPr>
              <w:t>GB</w:t>
            </w:r>
            <w:r w:rsidR="00E93AA0">
              <w:rPr>
                <w:rFonts w:ascii="Times New Roman"/>
                <w:sz w:val="18"/>
                <w:szCs w:val="18"/>
              </w:rPr>
              <w:t xml:space="preserve"> </w:t>
            </w:r>
            <w:r>
              <w:rPr>
                <w:rFonts w:ascii="Times New Roman"/>
                <w:sz w:val="18"/>
                <w:szCs w:val="18"/>
              </w:rPr>
              <w:t>50137</w:t>
            </w:r>
            <w:r>
              <w:rPr>
                <w:rFonts w:ascii="Times New Roman" w:hint="eastAsia"/>
                <w:sz w:val="18"/>
                <w:szCs w:val="18"/>
              </w:rPr>
              <w:t>）；</w:t>
            </w:r>
            <w:r w:rsidR="00181247" w:rsidRPr="00181247">
              <w:rPr>
                <w:rFonts w:ascii="Times New Roman" w:hint="eastAsia"/>
                <w:sz w:val="18"/>
                <w:szCs w:val="18"/>
              </w:rPr>
              <w:t>化工园区存在已建或</w:t>
            </w:r>
            <w:r w:rsidR="00181247">
              <w:rPr>
                <w:rFonts w:ascii="Times New Roman" w:hint="eastAsia"/>
                <w:sz w:val="18"/>
                <w:szCs w:val="18"/>
              </w:rPr>
              <w:t>拟建</w:t>
            </w:r>
            <w:r w:rsidR="00181247" w:rsidRPr="00181247">
              <w:rPr>
                <w:rFonts w:ascii="Times New Roman" w:hint="eastAsia"/>
                <w:sz w:val="18"/>
                <w:szCs w:val="18"/>
              </w:rPr>
              <w:t>企业</w:t>
            </w:r>
            <w:r w:rsidR="00181247">
              <w:rPr>
                <w:rFonts w:ascii="Times New Roman" w:hint="eastAsia"/>
                <w:sz w:val="18"/>
                <w:szCs w:val="18"/>
              </w:rPr>
              <w:t>的化工装置或设施</w:t>
            </w:r>
            <w:r w:rsidR="00181247" w:rsidRPr="00181247">
              <w:rPr>
                <w:rFonts w:ascii="Times New Roman" w:hint="eastAsia"/>
                <w:sz w:val="18"/>
                <w:szCs w:val="18"/>
              </w:rPr>
              <w:t>超出化工园区“四至”范围</w:t>
            </w:r>
            <w:r w:rsidR="00181247">
              <w:rPr>
                <w:rFonts w:ascii="Times New Roman" w:hint="eastAsia"/>
                <w:sz w:val="18"/>
                <w:szCs w:val="18"/>
              </w:rPr>
              <w:t>的情况；</w:t>
            </w:r>
          </w:p>
          <w:p w14:paraId="7B17D89B" w14:textId="29C6ED2C" w:rsidR="005B1DD5" w:rsidRDefault="005B1DD5" w:rsidP="00A41F52">
            <w:pPr>
              <w:pStyle w:val="afffffffffd"/>
              <w:ind w:firstLineChars="0" w:firstLine="0"/>
              <w:rPr>
                <w:rFonts w:ascii="Times New Roman"/>
                <w:sz w:val="18"/>
                <w:szCs w:val="18"/>
              </w:rPr>
            </w:pPr>
            <w:r>
              <w:rPr>
                <w:rFonts w:ascii="Times New Roman"/>
                <w:sz w:val="18"/>
                <w:szCs w:val="18"/>
              </w:rPr>
              <w:t>1</w:t>
            </w:r>
            <w:r>
              <w:rPr>
                <w:rFonts w:ascii="Times New Roman" w:hint="eastAsia"/>
                <w:sz w:val="18"/>
                <w:szCs w:val="18"/>
              </w:rPr>
              <w:t>分</w:t>
            </w:r>
            <w:r>
              <w:rPr>
                <w:rFonts w:ascii="Times New Roman"/>
                <w:sz w:val="18"/>
                <w:szCs w:val="18"/>
              </w:rPr>
              <w:t>-</w:t>
            </w:r>
            <w:r>
              <w:rPr>
                <w:rFonts w:ascii="Times New Roman" w:hint="eastAsia"/>
                <w:sz w:val="18"/>
                <w:szCs w:val="18"/>
              </w:rPr>
              <w:t>化工园区内存在已建或</w:t>
            </w:r>
            <w:r w:rsidR="00181247">
              <w:rPr>
                <w:rFonts w:ascii="Times New Roman" w:hint="eastAsia"/>
                <w:sz w:val="18"/>
                <w:szCs w:val="18"/>
              </w:rPr>
              <w:t>拟建</w:t>
            </w:r>
            <w:r>
              <w:rPr>
                <w:rFonts w:ascii="Times New Roman" w:hint="eastAsia"/>
                <w:sz w:val="18"/>
                <w:szCs w:val="18"/>
              </w:rPr>
              <w:t>企业超出化工园区</w:t>
            </w:r>
            <w:r>
              <w:rPr>
                <w:rFonts w:ascii="Times New Roman"/>
                <w:sz w:val="18"/>
                <w:szCs w:val="18"/>
              </w:rPr>
              <w:t>“</w:t>
            </w:r>
            <w:r>
              <w:rPr>
                <w:rFonts w:ascii="Times New Roman" w:hint="eastAsia"/>
                <w:sz w:val="18"/>
                <w:szCs w:val="18"/>
              </w:rPr>
              <w:t>四至</w:t>
            </w:r>
            <w:r>
              <w:rPr>
                <w:rFonts w:ascii="Times New Roman"/>
                <w:sz w:val="18"/>
                <w:szCs w:val="18"/>
              </w:rPr>
              <w:t>”</w:t>
            </w:r>
            <w:r>
              <w:rPr>
                <w:rFonts w:ascii="Times New Roman" w:hint="eastAsia"/>
                <w:sz w:val="18"/>
                <w:szCs w:val="18"/>
              </w:rPr>
              <w:t>范围，或通航的河道、省道、国道、高速、铁路穿越化工园区等</w:t>
            </w:r>
            <w:r>
              <w:rPr>
                <w:rFonts w:ascii="Times New Roman"/>
                <w:sz w:val="18"/>
                <w:szCs w:val="18"/>
              </w:rPr>
              <w:t>“</w:t>
            </w:r>
            <w:r>
              <w:rPr>
                <w:rFonts w:ascii="Times New Roman" w:hint="eastAsia"/>
                <w:sz w:val="18"/>
                <w:szCs w:val="18"/>
              </w:rPr>
              <w:t>四至</w:t>
            </w:r>
            <w:r>
              <w:rPr>
                <w:rFonts w:ascii="Times New Roman"/>
                <w:sz w:val="18"/>
                <w:szCs w:val="18"/>
              </w:rPr>
              <w:t>”</w:t>
            </w:r>
            <w:r>
              <w:rPr>
                <w:rFonts w:ascii="Times New Roman" w:hint="eastAsia"/>
                <w:sz w:val="18"/>
                <w:szCs w:val="18"/>
              </w:rPr>
              <w:t>范围划定不合理情况</w:t>
            </w:r>
            <w:r w:rsidR="00CE3359">
              <w:rPr>
                <w:rFonts w:ascii="Times New Roman" w:hint="eastAsia"/>
                <w:sz w:val="18"/>
                <w:szCs w:val="18"/>
              </w:rPr>
              <w:t>；</w:t>
            </w:r>
            <w:r>
              <w:rPr>
                <w:rFonts w:ascii="Times New Roman"/>
                <w:sz w:val="18"/>
                <w:szCs w:val="18"/>
              </w:rPr>
              <w:t>“</w:t>
            </w:r>
            <w:r>
              <w:rPr>
                <w:rFonts w:ascii="Times New Roman" w:hint="eastAsia"/>
                <w:sz w:val="18"/>
                <w:szCs w:val="18"/>
              </w:rPr>
              <w:t>四至</w:t>
            </w:r>
            <w:r>
              <w:rPr>
                <w:rFonts w:ascii="Times New Roman"/>
                <w:sz w:val="18"/>
                <w:szCs w:val="18"/>
              </w:rPr>
              <w:t>”</w:t>
            </w:r>
            <w:r>
              <w:rPr>
                <w:rFonts w:ascii="Times New Roman" w:hint="eastAsia"/>
                <w:sz w:val="18"/>
                <w:szCs w:val="18"/>
              </w:rPr>
              <w:t>范围变动后，未及时修订相关规划；</w:t>
            </w:r>
            <w:r w:rsidR="00CE3359" w:rsidRPr="00CE3359">
              <w:rPr>
                <w:rFonts w:ascii="Times New Roman" w:hint="eastAsia"/>
                <w:sz w:val="18"/>
                <w:szCs w:val="18"/>
              </w:rPr>
              <w:t>设区的</w:t>
            </w:r>
            <w:r>
              <w:rPr>
                <w:rFonts w:ascii="Times New Roman" w:hint="eastAsia"/>
                <w:sz w:val="18"/>
                <w:szCs w:val="18"/>
              </w:rPr>
              <w:t>市国土空间规划中化工园区范围存在农林用地；</w:t>
            </w:r>
          </w:p>
          <w:p w14:paraId="5CDDA04D" w14:textId="0CE6D49C" w:rsidR="00425319" w:rsidRPr="00425319" w:rsidRDefault="005B1DD5" w:rsidP="00425319">
            <w:pPr>
              <w:pStyle w:val="afffffffffd"/>
              <w:ind w:firstLineChars="0" w:firstLine="0"/>
            </w:pPr>
            <w:r>
              <w:rPr>
                <w:rFonts w:ascii="Times New Roman"/>
                <w:sz w:val="18"/>
                <w:szCs w:val="18"/>
              </w:rPr>
              <w:t>5</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hideMark/>
          </w:tcPr>
          <w:p w14:paraId="3D5B9CB0"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5</w:t>
            </w:r>
          </w:p>
        </w:tc>
        <w:tc>
          <w:tcPr>
            <w:tcW w:w="269" w:type="pct"/>
            <w:tcBorders>
              <w:top w:val="single" w:sz="4" w:space="0" w:color="auto"/>
              <w:left w:val="single" w:sz="4" w:space="0" w:color="auto"/>
              <w:bottom w:val="single" w:sz="4" w:space="0" w:color="auto"/>
              <w:right w:val="single" w:sz="8" w:space="0" w:color="auto"/>
            </w:tcBorders>
          </w:tcPr>
          <w:p w14:paraId="7E96E94B" w14:textId="77777777" w:rsidR="005B1DD5" w:rsidRDefault="005B1DD5" w:rsidP="00A41F52">
            <w:pPr>
              <w:pStyle w:val="afffffffffd"/>
              <w:ind w:firstLineChars="0" w:firstLine="0"/>
              <w:rPr>
                <w:rFonts w:ascii="Times New Roman"/>
                <w:sz w:val="18"/>
                <w:szCs w:val="18"/>
              </w:rPr>
            </w:pPr>
          </w:p>
        </w:tc>
      </w:tr>
      <w:tr w:rsidR="005B1DD5" w14:paraId="14896223" w14:textId="77777777" w:rsidTr="005B1DD5">
        <w:trPr>
          <w:cantSplit/>
          <w:trHeight w:val="312"/>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3359520F"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04ADC9F7"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1A29CB45" w14:textId="77777777" w:rsidR="005B1DD5" w:rsidRDefault="005B1DD5" w:rsidP="00A41F52">
            <w:pPr>
              <w:widowControl/>
              <w:jc w:val="left"/>
              <w:rPr>
                <w:kern w:val="0"/>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5067D4EE" w14:textId="33AAA47B" w:rsidR="00425319" w:rsidRPr="00425319" w:rsidRDefault="005B1DD5" w:rsidP="00425319">
            <w:pPr>
              <w:pStyle w:val="afffffffffd"/>
              <w:ind w:firstLineChars="0" w:firstLine="0"/>
            </w:pPr>
            <w:r>
              <w:rPr>
                <w:rFonts w:ascii="Times New Roman" w:hint="eastAsia"/>
                <w:sz w:val="18"/>
                <w:szCs w:val="18"/>
              </w:rPr>
              <w:t>化工园区规划不符合所在设区的市国土空间规划。</w:t>
            </w:r>
          </w:p>
        </w:tc>
        <w:tc>
          <w:tcPr>
            <w:tcW w:w="418" w:type="pct"/>
            <w:tcBorders>
              <w:top w:val="single" w:sz="4" w:space="0" w:color="auto"/>
              <w:left w:val="single" w:sz="4" w:space="0" w:color="auto"/>
              <w:bottom w:val="single" w:sz="4" w:space="0" w:color="auto"/>
              <w:right w:val="single" w:sz="4" w:space="0" w:color="auto"/>
            </w:tcBorders>
            <w:vAlign w:val="center"/>
            <w:hideMark/>
          </w:tcPr>
          <w:p w14:paraId="3A609783"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A</w:t>
            </w:r>
            <w:r>
              <w:rPr>
                <w:rFonts w:ascii="Times New Roman" w:hint="eastAsia"/>
                <w:sz w:val="18"/>
                <w:szCs w:val="18"/>
              </w:rPr>
              <w:t>类否决项</w:t>
            </w:r>
          </w:p>
        </w:tc>
        <w:tc>
          <w:tcPr>
            <w:tcW w:w="269" w:type="pct"/>
            <w:tcBorders>
              <w:top w:val="single" w:sz="4" w:space="0" w:color="auto"/>
              <w:left w:val="single" w:sz="4" w:space="0" w:color="auto"/>
              <w:bottom w:val="single" w:sz="4" w:space="0" w:color="auto"/>
              <w:right w:val="single" w:sz="8" w:space="0" w:color="auto"/>
            </w:tcBorders>
          </w:tcPr>
          <w:p w14:paraId="26A14965" w14:textId="77777777" w:rsidR="005B1DD5" w:rsidRDefault="005B1DD5" w:rsidP="00A41F52">
            <w:pPr>
              <w:pStyle w:val="afffffffffd"/>
              <w:ind w:firstLineChars="0" w:firstLine="0"/>
              <w:jc w:val="center"/>
              <w:rPr>
                <w:rFonts w:ascii="Times New Roman"/>
                <w:sz w:val="18"/>
                <w:szCs w:val="18"/>
              </w:rPr>
            </w:pPr>
          </w:p>
        </w:tc>
      </w:tr>
      <w:tr w:rsidR="005B1DD5" w14:paraId="36CA6D85" w14:textId="77777777" w:rsidTr="005B1DD5">
        <w:trPr>
          <w:cantSplit/>
          <w:trHeight w:val="312"/>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7586A643"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49A55878"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673FBE72" w14:textId="77777777" w:rsidR="005B1DD5" w:rsidRDefault="005B1DD5" w:rsidP="00A41F52">
            <w:pPr>
              <w:widowControl/>
              <w:jc w:val="left"/>
              <w:rPr>
                <w:kern w:val="0"/>
                <w:sz w:val="18"/>
                <w:szCs w:val="18"/>
              </w:rPr>
            </w:pPr>
          </w:p>
        </w:tc>
        <w:tc>
          <w:tcPr>
            <w:tcW w:w="2209" w:type="pct"/>
            <w:tcBorders>
              <w:top w:val="single" w:sz="4" w:space="0" w:color="auto"/>
              <w:left w:val="single" w:sz="4" w:space="0" w:color="auto"/>
              <w:bottom w:val="single" w:sz="8" w:space="0" w:color="auto"/>
              <w:right w:val="single" w:sz="4" w:space="0" w:color="auto"/>
            </w:tcBorders>
            <w:vAlign w:val="center"/>
            <w:hideMark/>
          </w:tcPr>
          <w:p w14:paraId="137A06DD" w14:textId="052F101F" w:rsidR="00425319" w:rsidRPr="00425319" w:rsidRDefault="005B1DD5" w:rsidP="00425319">
            <w:pPr>
              <w:pStyle w:val="afffffffffd"/>
              <w:ind w:firstLineChars="0" w:firstLine="0"/>
            </w:pPr>
            <w:r>
              <w:rPr>
                <w:rFonts w:ascii="Times New Roman" w:hint="eastAsia"/>
                <w:sz w:val="18"/>
                <w:szCs w:val="18"/>
              </w:rPr>
              <w:t>化工</w:t>
            </w:r>
            <w:proofErr w:type="gramStart"/>
            <w:r>
              <w:rPr>
                <w:rFonts w:ascii="Times New Roman" w:hint="eastAsia"/>
                <w:sz w:val="18"/>
                <w:szCs w:val="18"/>
              </w:rPr>
              <w:t>园区未</w:t>
            </w:r>
            <w:proofErr w:type="gramEnd"/>
            <w:r>
              <w:rPr>
                <w:rFonts w:ascii="Times New Roman" w:hint="eastAsia"/>
                <w:sz w:val="18"/>
                <w:szCs w:val="18"/>
              </w:rPr>
              <w:t>明确</w:t>
            </w:r>
            <w:r>
              <w:rPr>
                <w:rFonts w:ascii="Times New Roman"/>
                <w:sz w:val="18"/>
                <w:szCs w:val="18"/>
              </w:rPr>
              <w:t>“</w:t>
            </w:r>
            <w:r>
              <w:rPr>
                <w:rFonts w:ascii="Times New Roman" w:hint="eastAsia"/>
                <w:sz w:val="18"/>
                <w:szCs w:val="18"/>
              </w:rPr>
              <w:t>四至</w:t>
            </w:r>
            <w:r>
              <w:rPr>
                <w:rFonts w:ascii="Times New Roman"/>
                <w:sz w:val="18"/>
                <w:szCs w:val="18"/>
              </w:rPr>
              <w:t>”</w:t>
            </w:r>
            <w:r>
              <w:rPr>
                <w:rFonts w:ascii="Times New Roman" w:hint="eastAsia"/>
                <w:sz w:val="18"/>
                <w:szCs w:val="18"/>
              </w:rPr>
              <w:t>范围。</w:t>
            </w:r>
          </w:p>
        </w:tc>
        <w:tc>
          <w:tcPr>
            <w:tcW w:w="418" w:type="pct"/>
            <w:tcBorders>
              <w:top w:val="single" w:sz="4" w:space="0" w:color="auto"/>
              <w:left w:val="single" w:sz="4" w:space="0" w:color="auto"/>
              <w:bottom w:val="single" w:sz="8" w:space="0" w:color="auto"/>
              <w:right w:val="single" w:sz="4" w:space="0" w:color="auto"/>
            </w:tcBorders>
            <w:vAlign w:val="center"/>
            <w:hideMark/>
          </w:tcPr>
          <w:p w14:paraId="4B6611E5"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A</w:t>
            </w:r>
            <w:r>
              <w:rPr>
                <w:rFonts w:ascii="Times New Roman" w:hint="eastAsia"/>
                <w:sz w:val="18"/>
                <w:szCs w:val="18"/>
              </w:rPr>
              <w:t>类否决项</w:t>
            </w:r>
          </w:p>
        </w:tc>
        <w:tc>
          <w:tcPr>
            <w:tcW w:w="269" w:type="pct"/>
            <w:tcBorders>
              <w:top w:val="single" w:sz="4" w:space="0" w:color="auto"/>
              <w:left w:val="single" w:sz="4" w:space="0" w:color="auto"/>
              <w:bottom w:val="single" w:sz="8" w:space="0" w:color="auto"/>
              <w:right w:val="single" w:sz="8" w:space="0" w:color="auto"/>
            </w:tcBorders>
          </w:tcPr>
          <w:p w14:paraId="25C94E37" w14:textId="77777777" w:rsidR="005B1DD5" w:rsidRDefault="005B1DD5" w:rsidP="00A41F52">
            <w:pPr>
              <w:pStyle w:val="afffffffffd"/>
              <w:ind w:firstLineChars="0" w:firstLine="0"/>
              <w:jc w:val="center"/>
              <w:rPr>
                <w:rFonts w:ascii="Times New Roman"/>
                <w:sz w:val="18"/>
                <w:szCs w:val="18"/>
              </w:rPr>
            </w:pPr>
          </w:p>
        </w:tc>
      </w:tr>
    </w:tbl>
    <w:p w14:paraId="0ED8637B" w14:textId="77777777" w:rsidR="005B1DD5" w:rsidRDefault="005B1DD5" w:rsidP="005B1DD5">
      <w:pPr>
        <w:widowControl/>
        <w:spacing w:beforeAutospacing="1" w:afterAutospacing="1"/>
        <w:jc w:val="left"/>
        <w:rPr>
          <w:rFonts w:eastAsia="黑体"/>
          <w:kern w:val="21"/>
          <w:szCs w:val="20"/>
        </w:rPr>
        <w:sectPr w:rsidR="005B1DD5" w:rsidSect="0072122C">
          <w:headerReference w:type="even" r:id="rId13"/>
          <w:headerReference w:type="default" r:id="rId14"/>
          <w:footerReference w:type="even" r:id="rId15"/>
          <w:footerReference w:type="default" r:id="rId16"/>
          <w:pgSz w:w="16838" w:h="11906" w:orient="landscape"/>
          <w:pgMar w:top="1134" w:right="1871" w:bottom="1134" w:left="1134" w:header="1418" w:footer="1247" w:gutter="284"/>
          <w:cols w:space="720"/>
          <w:formProt w:val="0"/>
          <w:docGrid w:type="lines" w:linePitch="312"/>
        </w:sectPr>
      </w:pPr>
    </w:p>
    <w:p w14:paraId="1E6D2932" w14:textId="76629379" w:rsidR="005B1DD5" w:rsidRDefault="005B1DD5" w:rsidP="005B1DD5">
      <w:pPr>
        <w:pStyle w:val="afffffffffe"/>
        <w:ind w:left="1260" w:hanging="420"/>
        <w:rPr>
          <w:rFonts w:ascii="Times New Roman"/>
        </w:rPr>
      </w:pPr>
      <w:r>
        <w:rPr>
          <w:rFonts w:ascii="Times New Roman" w:hint="eastAsia"/>
        </w:rPr>
        <w:lastRenderedPageBreak/>
        <w:t>表</w:t>
      </w:r>
      <w:r w:rsidR="00CE3359">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6"/>
        <w:gridCol w:w="663"/>
        <w:gridCol w:w="4622"/>
        <w:gridCol w:w="6207"/>
        <w:gridCol w:w="1172"/>
        <w:gridCol w:w="759"/>
      </w:tblGrid>
      <w:tr w:rsidR="005B1DD5" w14:paraId="68417250" w14:textId="77777777" w:rsidTr="005B1DD5">
        <w:trPr>
          <w:cantSplit/>
          <w:trHeight w:val="312"/>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5CD22FE4"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068417AC"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148CCCCC"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78996122"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7" w:type="pct"/>
            <w:tcBorders>
              <w:top w:val="single" w:sz="8" w:space="0" w:color="auto"/>
              <w:left w:val="single" w:sz="4" w:space="0" w:color="auto"/>
              <w:bottom w:val="single" w:sz="4" w:space="0" w:color="auto"/>
              <w:right w:val="single" w:sz="4" w:space="0" w:color="auto"/>
            </w:tcBorders>
            <w:vAlign w:val="center"/>
            <w:hideMark/>
          </w:tcPr>
          <w:p w14:paraId="2F3049F1"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70" w:type="pct"/>
            <w:tcBorders>
              <w:top w:val="single" w:sz="8" w:space="0" w:color="auto"/>
              <w:left w:val="single" w:sz="4" w:space="0" w:color="auto"/>
              <w:bottom w:val="single" w:sz="4" w:space="0" w:color="auto"/>
              <w:right w:val="single" w:sz="8" w:space="0" w:color="auto"/>
            </w:tcBorders>
            <w:hideMark/>
          </w:tcPr>
          <w:p w14:paraId="6A916E4D"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5797458F" w14:textId="77777777" w:rsidTr="005B1DD5">
        <w:trPr>
          <w:cantSplit/>
          <w:trHeight w:val="312"/>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31CB47F2" w14:textId="77777777" w:rsidR="005B1DD5" w:rsidRDefault="005B1DD5" w:rsidP="00A41F52">
            <w:pPr>
              <w:pStyle w:val="afffffffffd"/>
              <w:ind w:firstLineChars="0" w:firstLine="0"/>
              <w:jc w:val="center"/>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5E93E36E"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6A88EEF7"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3</w:t>
            </w:r>
            <w:r>
              <w:rPr>
                <w:rFonts w:ascii="Times New Roman" w:hint="eastAsia"/>
                <w:sz w:val="18"/>
                <w:szCs w:val="18"/>
              </w:rPr>
              <w:t>）化工园区应整体规划、集中布局，选址具有良好地质、地形、水文、气象等自然条件。化工园区内不应有居民居住。</w:t>
            </w:r>
          </w:p>
        </w:tc>
        <w:tc>
          <w:tcPr>
            <w:tcW w:w="2209" w:type="pct"/>
            <w:tcBorders>
              <w:top w:val="single" w:sz="4" w:space="0" w:color="auto"/>
              <w:left w:val="single" w:sz="4" w:space="0" w:color="auto"/>
              <w:bottom w:val="single" w:sz="4" w:space="0" w:color="auto"/>
              <w:right w:val="single" w:sz="4" w:space="0" w:color="auto"/>
            </w:tcBorders>
            <w:vAlign w:val="center"/>
            <w:hideMark/>
          </w:tcPr>
          <w:p w14:paraId="22446B2D" w14:textId="57F79ED6" w:rsidR="005B1DD5" w:rsidRDefault="005B1DD5" w:rsidP="00A41F52">
            <w:pPr>
              <w:pStyle w:val="afffffffffd"/>
              <w:ind w:firstLineChars="0" w:firstLine="0"/>
              <w:rPr>
                <w:rFonts w:ascii="Times New Roman"/>
                <w:sz w:val="18"/>
                <w:szCs w:val="18"/>
              </w:rPr>
            </w:pPr>
            <w:r>
              <w:rPr>
                <w:rFonts w:ascii="Times New Roman"/>
                <w:sz w:val="18"/>
                <w:szCs w:val="18"/>
              </w:rPr>
              <w:t>0</w:t>
            </w:r>
            <w:r>
              <w:rPr>
                <w:rFonts w:ascii="Times New Roman" w:hint="eastAsia"/>
                <w:sz w:val="18"/>
                <w:szCs w:val="18"/>
              </w:rPr>
              <w:t>分</w:t>
            </w:r>
            <w:r>
              <w:rPr>
                <w:rFonts w:ascii="Times New Roman"/>
                <w:sz w:val="18"/>
                <w:szCs w:val="18"/>
              </w:rPr>
              <w:t>-</w:t>
            </w:r>
            <w:r>
              <w:rPr>
                <w:rFonts w:ascii="Times New Roman" w:hint="eastAsia"/>
                <w:sz w:val="18"/>
                <w:szCs w:val="18"/>
              </w:rPr>
              <w:t>化工园区内有高敏感防护目标</w:t>
            </w:r>
            <w:r w:rsidR="00181247">
              <w:rPr>
                <w:rFonts w:ascii="Times New Roman" w:hint="eastAsia"/>
                <w:sz w:val="18"/>
                <w:szCs w:val="18"/>
              </w:rPr>
              <w:t>、</w:t>
            </w:r>
            <w:r>
              <w:rPr>
                <w:rFonts w:ascii="Times New Roman" w:hint="eastAsia"/>
                <w:sz w:val="18"/>
                <w:szCs w:val="18"/>
              </w:rPr>
              <w:t>重要防护目标</w:t>
            </w:r>
            <w:r w:rsidR="00181247">
              <w:rPr>
                <w:rFonts w:ascii="Times New Roman" w:hint="eastAsia"/>
                <w:sz w:val="18"/>
                <w:szCs w:val="18"/>
              </w:rPr>
              <w:t>、</w:t>
            </w:r>
            <w:r>
              <w:rPr>
                <w:rFonts w:ascii="Times New Roman" w:hint="eastAsia"/>
                <w:sz w:val="18"/>
                <w:szCs w:val="18"/>
              </w:rPr>
              <w:t>员工宿舍或居民居住，且无搬迁方案和保障措施，或未按照搬迁方案实施；</w:t>
            </w:r>
          </w:p>
          <w:p w14:paraId="35D050F9" w14:textId="46CD7240" w:rsidR="005B1DD5" w:rsidRDefault="005B1DD5" w:rsidP="00A41F52">
            <w:pPr>
              <w:pStyle w:val="afffffffffd"/>
              <w:ind w:firstLineChars="0" w:firstLine="0"/>
              <w:rPr>
                <w:rFonts w:ascii="Times New Roman"/>
                <w:sz w:val="18"/>
                <w:szCs w:val="18"/>
              </w:rPr>
            </w:pPr>
            <w:r>
              <w:rPr>
                <w:rFonts w:ascii="Times New Roman"/>
                <w:sz w:val="18"/>
                <w:szCs w:val="18"/>
              </w:rPr>
              <w:t>0</w:t>
            </w:r>
            <w:r>
              <w:rPr>
                <w:rFonts w:ascii="Times New Roman" w:hint="eastAsia"/>
                <w:sz w:val="18"/>
                <w:szCs w:val="18"/>
              </w:rPr>
              <w:t>分</w:t>
            </w:r>
            <w:r>
              <w:rPr>
                <w:rFonts w:ascii="Times New Roman"/>
                <w:sz w:val="18"/>
                <w:szCs w:val="18"/>
              </w:rPr>
              <w:t>-</w:t>
            </w:r>
            <w:r>
              <w:rPr>
                <w:rFonts w:ascii="Times New Roman" w:hint="eastAsia"/>
                <w:sz w:val="18"/>
                <w:szCs w:val="18"/>
              </w:rPr>
              <w:t>化工园区选址</w:t>
            </w:r>
            <w:r w:rsidR="00E93AA0">
              <w:rPr>
                <w:rFonts w:ascii="Times New Roman" w:hint="eastAsia"/>
                <w:sz w:val="18"/>
                <w:szCs w:val="18"/>
              </w:rPr>
              <w:t>位</w:t>
            </w:r>
            <w:r>
              <w:rPr>
                <w:rFonts w:ascii="Times New Roman" w:hint="eastAsia"/>
                <w:sz w:val="18"/>
                <w:szCs w:val="18"/>
              </w:rPr>
              <w:t>于地震断层、地质灾害高易发区、采矿陷落区、蓄滞洪区、全年静风频率超过</w:t>
            </w:r>
            <w:r>
              <w:rPr>
                <w:rFonts w:ascii="Times New Roman"/>
                <w:sz w:val="18"/>
                <w:szCs w:val="18"/>
              </w:rPr>
              <w:t>60%</w:t>
            </w:r>
            <w:r>
              <w:rPr>
                <w:rFonts w:ascii="Times New Roman" w:hint="eastAsia"/>
                <w:sz w:val="18"/>
                <w:szCs w:val="18"/>
              </w:rPr>
              <w:t>等禁止选址区域；</w:t>
            </w:r>
          </w:p>
          <w:p w14:paraId="13BF4012" w14:textId="77777777" w:rsidR="005B1DD5" w:rsidRDefault="005B1DD5" w:rsidP="00A41F52">
            <w:pPr>
              <w:pStyle w:val="afffffffffd"/>
              <w:ind w:firstLineChars="0" w:firstLine="0"/>
              <w:rPr>
                <w:rFonts w:ascii="Times New Roman"/>
                <w:sz w:val="18"/>
                <w:szCs w:val="18"/>
              </w:rPr>
            </w:pPr>
            <w:r>
              <w:rPr>
                <w:rFonts w:ascii="Times New Roman"/>
                <w:sz w:val="18"/>
                <w:szCs w:val="18"/>
              </w:rPr>
              <w:t>3</w:t>
            </w:r>
            <w:r>
              <w:rPr>
                <w:rFonts w:ascii="Times New Roman" w:hint="eastAsia"/>
                <w:sz w:val="18"/>
                <w:szCs w:val="18"/>
              </w:rPr>
              <w:t>分</w:t>
            </w:r>
            <w:r>
              <w:rPr>
                <w:rFonts w:ascii="Times New Roman"/>
                <w:sz w:val="18"/>
                <w:szCs w:val="18"/>
              </w:rPr>
              <w:t>-</w:t>
            </w:r>
            <w:r>
              <w:rPr>
                <w:rFonts w:ascii="Times New Roman" w:hint="eastAsia"/>
                <w:sz w:val="18"/>
                <w:szCs w:val="18"/>
              </w:rPr>
              <w:t>化工园区位于地形条件复杂、自然坡度大、存在窝风地带等安全条件不利的复杂区域；</w:t>
            </w:r>
          </w:p>
          <w:p w14:paraId="2B099D53" w14:textId="4FA33B82" w:rsidR="005B1DD5" w:rsidRDefault="005B1DD5" w:rsidP="00A41F52">
            <w:pPr>
              <w:pStyle w:val="afffffffffd"/>
              <w:ind w:firstLineChars="0" w:firstLine="0"/>
              <w:rPr>
                <w:rFonts w:ascii="Times New Roman"/>
                <w:sz w:val="18"/>
                <w:szCs w:val="18"/>
              </w:rPr>
            </w:pPr>
            <w:r>
              <w:rPr>
                <w:rFonts w:ascii="Times New Roman"/>
                <w:sz w:val="18"/>
                <w:szCs w:val="18"/>
              </w:rPr>
              <w:t>3</w:t>
            </w:r>
            <w:r>
              <w:rPr>
                <w:rFonts w:ascii="Times New Roman" w:hint="eastAsia"/>
                <w:sz w:val="18"/>
                <w:szCs w:val="18"/>
              </w:rPr>
              <w:t>分</w:t>
            </w:r>
            <w:r>
              <w:rPr>
                <w:rFonts w:ascii="Times New Roman"/>
                <w:sz w:val="18"/>
                <w:szCs w:val="18"/>
              </w:rPr>
              <w:t>-</w:t>
            </w:r>
            <w:r>
              <w:rPr>
                <w:rFonts w:ascii="Times New Roman" w:hint="eastAsia"/>
                <w:sz w:val="18"/>
                <w:szCs w:val="18"/>
              </w:rPr>
              <w:t>化工园区内有高敏感防护目标</w:t>
            </w:r>
            <w:r w:rsidR="00181247">
              <w:rPr>
                <w:rFonts w:ascii="Times New Roman" w:hint="eastAsia"/>
                <w:sz w:val="18"/>
                <w:szCs w:val="18"/>
              </w:rPr>
              <w:t>、</w:t>
            </w:r>
            <w:r>
              <w:rPr>
                <w:rFonts w:ascii="Times New Roman" w:hint="eastAsia"/>
                <w:sz w:val="18"/>
                <w:szCs w:val="18"/>
              </w:rPr>
              <w:t>重要防护目标</w:t>
            </w:r>
            <w:r w:rsidR="00181247">
              <w:rPr>
                <w:rFonts w:ascii="Times New Roman" w:hint="eastAsia"/>
                <w:sz w:val="18"/>
                <w:szCs w:val="18"/>
              </w:rPr>
              <w:t>、</w:t>
            </w:r>
            <w:r>
              <w:rPr>
                <w:rFonts w:ascii="Times New Roman" w:hint="eastAsia"/>
                <w:sz w:val="18"/>
                <w:szCs w:val="18"/>
              </w:rPr>
              <w:t>员工宿舍或居民居住，已制定搬迁方案和保障措施，</w:t>
            </w:r>
            <w:proofErr w:type="gramStart"/>
            <w:r>
              <w:rPr>
                <w:rFonts w:ascii="Times New Roman" w:hint="eastAsia"/>
                <w:sz w:val="18"/>
                <w:szCs w:val="18"/>
              </w:rPr>
              <w:t>且按照</w:t>
            </w:r>
            <w:proofErr w:type="gramEnd"/>
            <w:r>
              <w:rPr>
                <w:rFonts w:ascii="Times New Roman" w:hint="eastAsia"/>
                <w:sz w:val="18"/>
                <w:szCs w:val="18"/>
              </w:rPr>
              <w:t>方案执行；</w:t>
            </w:r>
          </w:p>
          <w:p w14:paraId="2AE54821" w14:textId="77777777" w:rsidR="005B1DD5" w:rsidRDefault="005B1DD5" w:rsidP="00A41F52">
            <w:pPr>
              <w:pStyle w:val="afffffffffd"/>
              <w:ind w:firstLineChars="0" w:firstLine="0"/>
              <w:rPr>
                <w:rFonts w:ascii="Times New Roman"/>
                <w:sz w:val="18"/>
                <w:szCs w:val="18"/>
              </w:rPr>
            </w:pPr>
            <w:r>
              <w:rPr>
                <w:rFonts w:ascii="Times New Roman"/>
                <w:sz w:val="18"/>
                <w:szCs w:val="18"/>
              </w:rPr>
              <w:t>7</w:t>
            </w:r>
            <w:r>
              <w:rPr>
                <w:rFonts w:ascii="Times New Roman" w:hint="eastAsia"/>
                <w:sz w:val="18"/>
                <w:szCs w:val="18"/>
              </w:rPr>
              <w:t>分</w:t>
            </w:r>
            <w:r>
              <w:rPr>
                <w:rFonts w:ascii="Times New Roman"/>
                <w:sz w:val="18"/>
                <w:szCs w:val="18"/>
              </w:rPr>
              <w:t>-</w:t>
            </w:r>
            <w:r>
              <w:rPr>
                <w:rFonts w:ascii="Times New Roman" w:hint="eastAsia"/>
                <w:sz w:val="18"/>
                <w:szCs w:val="18"/>
              </w:rPr>
              <w:t>化工</w:t>
            </w:r>
            <w:proofErr w:type="gramStart"/>
            <w:r>
              <w:rPr>
                <w:rFonts w:ascii="Times New Roman" w:hint="eastAsia"/>
                <w:sz w:val="18"/>
                <w:szCs w:val="18"/>
              </w:rPr>
              <w:t>园区未整体</w:t>
            </w:r>
            <w:proofErr w:type="gramEnd"/>
            <w:r>
              <w:rPr>
                <w:rFonts w:ascii="Times New Roman" w:hint="eastAsia"/>
                <w:sz w:val="18"/>
                <w:szCs w:val="18"/>
              </w:rPr>
              <w:t>规划、集中布局；存在</w:t>
            </w:r>
            <w:r>
              <w:rPr>
                <w:rFonts w:ascii="Times New Roman"/>
                <w:sz w:val="18"/>
                <w:szCs w:val="18"/>
              </w:rPr>
              <w:t>3</w:t>
            </w:r>
            <w:r>
              <w:rPr>
                <w:rFonts w:ascii="Times New Roman" w:hint="eastAsia"/>
                <w:sz w:val="18"/>
                <w:szCs w:val="18"/>
              </w:rPr>
              <w:t>个片区，或</w:t>
            </w:r>
            <w:r>
              <w:rPr>
                <w:rFonts w:ascii="Times New Roman"/>
                <w:sz w:val="18"/>
                <w:szCs w:val="18"/>
              </w:rPr>
              <w:t>2</w:t>
            </w:r>
            <w:r>
              <w:rPr>
                <w:rFonts w:ascii="Times New Roman" w:hint="eastAsia"/>
                <w:sz w:val="18"/>
                <w:szCs w:val="18"/>
              </w:rPr>
              <w:t>个片区间距大于</w:t>
            </w:r>
            <w:r>
              <w:rPr>
                <w:rFonts w:ascii="Times New Roman"/>
                <w:sz w:val="18"/>
                <w:szCs w:val="18"/>
              </w:rPr>
              <w:t>10km</w:t>
            </w:r>
            <w:r>
              <w:rPr>
                <w:rFonts w:ascii="Times New Roman" w:hint="eastAsia"/>
                <w:sz w:val="18"/>
                <w:szCs w:val="18"/>
              </w:rPr>
              <w:t>；</w:t>
            </w:r>
          </w:p>
          <w:p w14:paraId="390CDEB3" w14:textId="77777777" w:rsidR="005B1DD5" w:rsidRDefault="005B1DD5" w:rsidP="00A41F52">
            <w:pPr>
              <w:pStyle w:val="afffffffffd"/>
              <w:ind w:firstLineChars="0" w:firstLine="0"/>
              <w:rPr>
                <w:rFonts w:ascii="Times New Roman"/>
                <w:sz w:val="18"/>
                <w:szCs w:val="18"/>
              </w:rPr>
            </w:pPr>
            <w:r>
              <w:rPr>
                <w:rFonts w:ascii="Times New Roman"/>
                <w:sz w:val="18"/>
                <w:szCs w:val="18"/>
              </w:rPr>
              <w:t>10</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7" w:type="pct"/>
            <w:tcBorders>
              <w:top w:val="single" w:sz="4" w:space="0" w:color="auto"/>
              <w:left w:val="single" w:sz="4" w:space="0" w:color="auto"/>
              <w:bottom w:val="single" w:sz="4" w:space="0" w:color="auto"/>
              <w:right w:val="single" w:sz="4" w:space="0" w:color="auto"/>
            </w:tcBorders>
            <w:vAlign w:val="center"/>
            <w:hideMark/>
          </w:tcPr>
          <w:p w14:paraId="3DC84228"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10</w:t>
            </w:r>
          </w:p>
        </w:tc>
        <w:tc>
          <w:tcPr>
            <w:tcW w:w="270" w:type="pct"/>
            <w:tcBorders>
              <w:top w:val="single" w:sz="4" w:space="0" w:color="auto"/>
              <w:left w:val="single" w:sz="4" w:space="0" w:color="auto"/>
              <w:bottom w:val="single" w:sz="4" w:space="0" w:color="auto"/>
              <w:right w:val="single" w:sz="8" w:space="0" w:color="auto"/>
            </w:tcBorders>
          </w:tcPr>
          <w:p w14:paraId="469EDD29" w14:textId="77777777" w:rsidR="005B1DD5" w:rsidRDefault="005B1DD5" w:rsidP="00A41F52">
            <w:pPr>
              <w:pStyle w:val="afffffffffd"/>
              <w:ind w:firstLineChars="0" w:firstLine="0"/>
              <w:jc w:val="center"/>
              <w:rPr>
                <w:rFonts w:ascii="Times New Roman"/>
                <w:sz w:val="18"/>
                <w:szCs w:val="18"/>
              </w:rPr>
            </w:pPr>
          </w:p>
        </w:tc>
      </w:tr>
      <w:tr w:rsidR="005B1DD5" w14:paraId="185747B7" w14:textId="77777777" w:rsidTr="005B1DD5">
        <w:trPr>
          <w:cantSplit/>
          <w:trHeight w:val="312"/>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212C50E5"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3C281498"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68AAD5EC"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4</w:t>
            </w:r>
            <w:r>
              <w:rPr>
                <w:rFonts w:ascii="Times New Roman" w:hint="eastAsia"/>
                <w:sz w:val="18"/>
                <w:szCs w:val="18"/>
              </w:rPr>
              <w:t>）化工园区应编制化工园区总体规划和产业规划，总体规划应包含安全生产和综合防灾减灾规划章节或独立编制专项规划。</w:t>
            </w:r>
          </w:p>
        </w:tc>
        <w:tc>
          <w:tcPr>
            <w:tcW w:w="2209" w:type="pct"/>
            <w:tcBorders>
              <w:top w:val="single" w:sz="4" w:space="0" w:color="auto"/>
              <w:left w:val="single" w:sz="4" w:space="0" w:color="auto"/>
              <w:bottom w:val="single" w:sz="4" w:space="0" w:color="auto"/>
              <w:right w:val="single" w:sz="4" w:space="0" w:color="auto"/>
            </w:tcBorders>
            <w:vAlign w:val="center"/>
            <w:hideMark/>
          </w:tcPr>
          <w:p w14:paraId="7CDD9C3E" w14:textId="77777777" w:rsidR="005B1DD5" w:rsidRDefault="005B1DD5" w:rsidP="00A41F52">
            <w:pPr>
              <w:pStyle w:val="afffffffffd"/>
              <w:ind w:firstLineChars="0" w:firstLine="0"/>
              <w:rPr>
                <w:rFonts w:ascii="Times New Roman"/>
                <w:sz w:val="18"/>
                <w:szCs w:val="18"/>
              </w:rPr>
            </w:pPr>
            <w:r>
              <w:rPr>
                <w:rFonts w:ascii="Times New Roman"/>
                <w:sz w:val="18"/>
                <w:szCs w:val="18"/>
              </w:rPr>
              <w:t>0</w:t>
            </w:r>
            <w:r>
              <w:rPr>
                <w:rFonts w:ascii="Times New Roman" w:hint="eastAsia"/>
                <w:sz w:val="18"/>
                <w:szCs w:val="18"/>
              </w:rPr>
              <w:t>分</w:t>
            </w:r>
            <w:r>
              <w:rPr>
                <w:rFonts w:ascii="Times New Roman"/>
                <w:sz w:val="18"/>
                <w:szCs w:val="18"/>
              </w:rPr>
              <w:t>-</w:t>
            </w:r>
            <w:r>
              <w:rPr>
                <w:rFonts w:ascii="Times New Roman" w:hint="eastAsia"/>
                <w:sz w:val="18"/>
                <w:szCs w:val="18"/>
              </w:rPr>
              <w:t>未编制化工园区总体规划和产业规划；</w:t>
            </w:r>
          </w:p>
          <w:p w14:paraId="5CBFEABC" w14:textId="77777777" w:rsidR="005B1DD5" w:rsidRDefault="005B1DD5" w:rsidP="00A41F52">
            <w:pPr>
              <w:pStyle w:val="afffffffffd"/>
              <w:ind w:firstLineChars="0" w:firstLine="0"/>
              <w:rPr>
                <w:rFonts w:ascii="Times New Roman"/>
                <w:sz w:val="18"/>
                <w:szCs w:val="18"/>
              </w:rPr>
            </w:pPr>
            <w:r>
              <w:rPr>
                <w:rFonts w:ascii="Times New Roman"/>
                <w:sz w:val="18"/>
                <w:szCs w:val="18"/>
              </w:rPr>
              <w:t>0</w:t>
            </w:r>
            <w:r>
              <w:rPr>
                <w:rFonts w:ascii="Times New Roman" w:hint="eastAsia"/>
                <w:sz w:val="18"/>
                <w:szCs w:val="18"/>
              </w:rPr>
              <w:t>分</w:t>
            </w:r>
            <w:r>
              <w:rPr>
                <w:rFonts w:ascii="Times New Roman"/>
                <w:sz w:val="18"/>
                <w:szCs w:val="18"/>
              </w:rPr>
              <w:t>-</w:t>
            </w:r>
            <w:r>
              <w:rPr>
                <w:rFonts w:ascii="Times New Roman" w:hint="eastAsia"/>
                <w:sz w:val="18"/>
                <w:szCs w:val="18"/>
              </w:rPr>
              <w:t>编制的化工园区总体规划无安全生产和综合防灾减灾规划章节且无专项规划；</w:t>
            </w:r>
          </w:p>
          <w:p w14:paraId="499D2402" w14:textId="77777777" w:rsidR="005B1DD5" w:rsidRDefault="005B1DD5" w:rsidP="00A41F52">
            <w:pPr>
              <w:pStyle w:val="afffffffffd"/>
              <w:ind w:firstLineChars="0" w:firstLine="0"/>
              <w:rPr>
                <w:rFonts w:ascii="Times New Roman"/>
                <w:sz w:val="18"/>
                <w:szCs w:val="18"/>
              </w:rPr>
            </w:pPr>
            <w:r>
              <w:rPr>
                <w:rFonts w:ascii="Times New Roman"/>
                <w:sz w:val="18"/>
                <w:szCs w:val="18"/>
              </w:rPr>
              <w:t>5</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7" w:type="pct"/>
            <w:tcBorders>
              <w:top w:val="single" w:sz="4" w:space="0" w:color="auto"/>
              <w:left w:val="single" w:sz="4" w:space="0" w:color="auto"/>
              <w:bottom w:val="single" w:sz="4" w:space="0" w:color="auto"/>
              <w:right w:val="single" w:sz="4" w:space="0" w:color="auto"/>
            </w:tcBorders>
            <w:vAlign w:val="center"/>
            <w:hideMark/>
          </w:tcPr>
          <w:p w14:paraId="2C7B4847"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5</w:t>
            </w:r>
          </w:p>
        </w:tc>
        <w:tc>
          <w:tcPr>
            <w:tcW w:w="270" w:type="pct"/>
            <w:tcBorders>
              <w:top w:val="single" w:sz="4" w:space="0" w:color="auto"/>
              <w:left w:val="single" w:sz="4" w:space="0" w:color="auto"/>
              <w:bottom w:val="single" w:sz="4" w:space="0" w:color="auto"/>
              <w:right w:val="single" w:sz="8" w:space="0" w:color="auto"/>
            </w:tcBorders>
          </w:tcPr>
          <w:p w14:paraId="1090A6AF" w14:textId="77777777" w:rsidR="005B1DD5" w:rsidRDefault="005B1DD5" w:rsidP="00A41F52">
            <w:pPr>
              <w:pStyle w:val="afffffffffd"/>
              <w:ind w:firstLineChars="0" w:firstLine="0"/>
              <w:jc w:val="center"/>
              <w:rPr>
                <w:rFonts w:ascii="Times New Roman"/>
                <w:sz w:val="18"/>
                <w:szCs w:val="18"/>
              </w:rPr>
            </w:pPr>
          </w:p>
        </w:tc>
      </w:tr>
      <w:tr w:rsidR="005B1DD5" w14:paraId="107FBB02" w14:textId="77777777" w:rsidTr="005B1DD5">
        <w:trPr>
          <w:cantSplit/>
          <w:trHeight w:val="312"/>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6766FD89"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75196A9A"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6B1B7D1F"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5</w:t>
            </w:r>
            <w:r>
              <w:rPr>
                <w:rFonts w:ascii="Times New Roman" w:hint="eastAsia"/>
                <w:sz w:val="18"/>
                <w:szCs w:val="18"/>
              </w:rPr>
              <w:t>）化工园区应充分考虑选址安全，与城市建成区、人口密集区、重要设施等防护目标之间保持足够的安全防护距离，安全风险可以接受。</w:t>
            </w:r>
          </w:p>
        </w:tc>
        <w:tc>
          <w:tcPr>
            <w:tcW w:w="2209" w:type="pct"/>
            <w:tcBorders>
              <w:top w:val="single" w:sz="4" w:space="0" w:color="auto"/>
              <w:left w:val="single" w:sz="4" w:space="0" w:color="auto"/>
              <w:bottom w:val="single" w:sz="8" w:space="0" w:color="auto"/>
              <w:right w:val="single" w:sz="4" w:space="0" w:color="auto"/>
            </w:tcBorders>
            <w:vAlign w:val="center"/>
            <w:hideMark/>
          </w:tcPr>
          <w:p w14:paraId="189BECC0" w14:textId="77777777" w:rsidR="005B1DD5" w:rsidRDefault="005B1DD5" w:rsidP="00A41F52">
            <w:pPr>
              <w:pStyle w:val="afffffffffd"/>
              <w:ind w:firstLineChars="0" w:firstLine="0"/>
              <w:rPr>
                <w:rFonts w:ascii="Times New Roman"/>
                <w:sz w:val="18"/>
                <w:szCs w:val="18"/>
              </w:rPr>
            </w:pPr>
            <w:r>
              <w:rPr>
                <w:rFonts w:ascii="Times New Roman"/>
                <w:sz w:val="18"/>
                <w:szCs w:val="18"/>
              </w:rPr>
              <w:t>0</w:t>
            </w:r>
            <w:r>
              <w:rPr>
                <w:rFonts w:ascii="Times New Roman" w:hint="eastAsia"/>
                <w:sz w:val="18"/>
                <w:szCs w:val="18"/>
              </w:rPr>
              <w:t>分</w:t>
            </w:r>
            <w:r>
              <w:rPr>
                <w:rFonts w:ascii="Times New Roman"/>
                <w:sz w:val="18"/>
                <w:szCs w:val="18"/>
              </w:rPr>
              <w:t>-</w:t>
            </w:r>
            <w:r>
              <w:rPr>
                <w:rFonts w:ascii="Times New Roman" w:hint="eastAsia"/>
                <w:sz w:val="18"/>
                <w:szCs w:val="18"/>
              </w:rPr>
              <w:t>新建化工</w:t>
            </w:r>
            <w:proofErr w:type="gramStart"/>
            <w:r>
              <w:rPr>
                <w:rFonts w:ascii="Times New Roman" w:hint="eastAsia"/>
                <w:sz w:val="18"/>
                <w:szCs w:val="18"/>
              </w:rPr>
              <w:t>园区未</w:t>
            </w:r>
            <w:proofErr w:type="gramEnd"/>
            <w:r>
              <w:rPr>
                <w:rFonts w:ascii="Times New Roman" w:hint="eastAsia"/>
                <w:sz w:val="18"/>
                <w:szCs w:val="18"/>
              </w:rPr>
              <w:t>进行选址安全评估，或已建化工园区在整体性安全风险评估报告中缺少相关评估内容；</w:t>
            </w:r>
          </w:p>
          <w:p w14:paraId="30D6372D" w14:textId="17C37384" w:rsidR="005B1DD5" w:rsidRDefault="005B1DD5" w:rsidP="00A41F52">
            <w:pPr>
              <w:pStyle w:val="afffffffffd"/>
              <w:ind w:firstLineChars="0" w:firstLine="0"/>
              <w:rPr>
                <w:rFonts w:ascii="Times New Roman"/>
                <w:sz w:val="18"/>
                <w:szCs w:val="18"/>
              </w:rPr>
            </w:pPr>
            <w:r>
              <w:rPr>
                <w:rFonts w:ascii="Times New Roman"/>
                <w:sz w:val="18"/>
                <w:szCs w:val="18"/>
              </w:rPr>
              <w:t>0</w:t>
            </w:r>
            <w:r>
              <w:rPr>
                <w:rFonts w:ascii="Times New Roman" w:hint="eastAsia"/>
                <w:sz w:val="18"/>
                <w:szCs w:val="18"/>
              </w:rPr>
              <w:t>分</w:t>
            </w:r>
            <w:r>
              <w:rPr>
                <w:rFonts w:ascii="Times New Roman"/>
                <w:sz w:val="18"/>
                <w:szCs w:val="18"/>
              </w:rPr>
              <w:t>-</w:t>
            </w:r>
            <w:r>
              <w:rPr>
                <w:rFonts w:ascii="Times New Roman" w:hint="eastAsia"/>
                <w:sz w:val="18"/>
                <w:szCs w:val="18"/>
              </w:rPr>
              <w:t>化工园区与城市建成区、人口密集区、重要设施等防护目标之间的防火间距不满足</w:t>
            </w:r>
            <w:r>
              <w:rPr>
                <w:rFonts w:ascii="Times New Roman"/>
                <w:sz w:val="18"/>
                <w:szCs w:val="18"/>
              </w:rPr>
              <w:t>GB 55037</w:t>
            </w:r>
            <w:r>
              <w:rPr>
                <w:rFonts w:ascii="Times New Roman" w:hint="eastAsia"/>
                <w:sz w:val="18"/>
                <w:szCs w:val="18"/>
              </w:rPr>
              <w:t>、</w:t>
            </w:r>
            <w:r>
              <w:rPr>
                <w:rFonts w:ascii="Times New Roman"/>
                <w:sz w:val="18"/>
                <w:szCs w:val="18"/>
              </w:rPr>
              <w:t>GB 50160</w:t>
            </w:r>
            <w:r>
              <w:rPr>
                <w:rFonts w:ascii="Times New Roman" w:hint="eastAsia"/>
                <w:sz w:val="18"/>
                <w:szCs w:val="18"/>
              </w:rPr>
              <w:t>、</w:t>
            </w:r>
            <w:r>
              <w:rPr>
                <w:rFonts w:ascii="Times New Roman"/>
                <w:sz w:val="18"/>
                <w:szCs w:val="18"/>
              </w:rPr>
              <w:t>GB 50016</w:t>
            </w:r>
            <w:r>
              <w:rPr>
                <w:rFonts w:ascii="Times New Roman" w:hint="eastAsia"/>
                <w:sz w:val="18"/>
                <w:szCs w:val="18"/>
              </w:rPr>
              <w:t>等国家法律法规、标准规范要求，个人风险和社会风险不符合</w:t>
            </w:r>
            <w:r>
              <w:rPr>
                <w:rFonts w:ascii="Times New Roman"/>
                <w:sz w:val="18"/>
                <w:szCs w:val="18"/>
              </w:rPr>
              <w:t>GB</w:t>
            </w:r>
            <w:r w:rsidR="00E93AA0">
              <w:rPr>
                <w:rFonts w:ascii="Times New Roman"/>
                <w:sz w:val="18"/>
                <w:szCs w:val="18"/>
              </w:rPr>
              <w:t xml:space="preserve"> </w:t>
            </w:r>
            <w:r>
              <w:rPr>
                <w:rFonts w:ascii="Times New Roman"/>
                <w:sz w:val="18"/>
                <w:szCs w:val="18"/>
              </w:rPr>
              <w:t>36894</w:t>
            </w:r>
            <w:r>
              <w:rPr>
                <w:rFonts w:ascii="Times New Roman" w:hint="eastAsia"/>
                <w:sz w:val="18"/>
                <w:szCs w:val="18"/>
              </w:rPr>
              <w:t>、</w:t>
            </w:r>
            <w:r>
              <w:rPr>
                <w:rFonts w:ascii="Times New Roman"/>
                <w:sz w:val="18"/>
                <w:szCs w:val="18"/>
              </w:rPr>
              <w:t>GB/T 37243</w:t>
            </w:r>
            <w:r>
              <w:rPr>
                <w:rFonts w:ascii="Times New Roman" w:hint="eastAsia"/>
                <w:sz w:val="18"/>
                <w:szCs w:val="18"/>
              </w:rPr>
              <w:t>要求；</w:t>
            </w:r>
          </w:p>
        </w:tc>
        <w:tc>
          <w:tcPr>
            <w:tcW w:w="417" w:type="pct"/>
            <w:tcBorders>
              <w:top w:val="single" w:sz="4" w:space="0" w:color="auto"/>
              <w:left w:val="single" w:sz="4" w:space="0" w:color="auto"/>
              <w:bottom w:val="single" w:sz="8" w:space="0" w:color="auto"/>
              <w:right w:val="single" w:sz="4" w:space="0" w:color="auto"/>
            </w:tcBorders>
            <w:vAlign w:val="center"/>
            <w:hideMark/>
          </w:tcPr>
          <w:p w14:paraId="250F8062"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5</w:t>
            </w:r>
          </w:p>
        </w:tc>
        <w:tc>
          <w:tcPr>
            <w:tcW w:w="270" w:type="pct"/>
            <w:tcBorders>
              <w:top w:val="single" w:sz="4" w:space="0" w:color="auto"/>
              <w:left w:val="single" w:sz="4" w:space="0" w:color="auto"/>
              <w:bottom w:val="single" w:sz="8" w:space="0" w:color="auto"/>
              <w:right w:val="single" w:sz="8" w:space="0" w:color="auto"/>
            </w:tcBorders>
          </w:tcPr>
          <w:p w14:paraId="5EBCEA92" w14:textId="77777777" w:rsidR="005B1DD5" w:rsidRDefault="005B1DD5" w:rsidP="00A41F52">
            <w:pPr>
              <w:pStyle w:val="afffffffffd"/>
              <w:ind w:firstLineChars="0" w:firstLine="0"/>
              <w:jc w:val="center"/>
              <w:rPr>
                <w:rFonts w:ascii="Times New Roman"/>
                <w:sz w:val="18"/>
                <w:szCs w:val="18"/>
              </w:rPr>
            </w:pPr>
          </w:p>
        </w:tc>
      </w:tr>
    </w:tbl>
    <w:p w14:paraId="0F35F8A6" w14:textId="77777777" w:rsidR="005B1DD5" w:rsidRDefault="005B1DD5" w:rsidP="005B1DD5">
      <w:pPr>
        <w:widowControl/>
        <w:spacing w:beforeAutospacing="1" w:afterAutospacing="1"/>
        <w:jc w:val="left"/>
        <w:rPr>
          <w:rFonts w:eastAsia="黑体"/>
          <w:kern w:val="21"/>
          <w:szCs w:val="20"/>
        </w:rPr>
        <w:sectPr w:rsidR="005B1DD5" w:rsidSect="0072122C">
          <w:headerReference w:type="default" r:id="rId17"/>
          <w:footerReference w:type="default" r:id="rId18"/>
          <w:pgSz w:w="16838" w:h="11906" w:orient="landscape"/>
          <w:pgMar w:top="1134" w:right="1871" w:bottom="1134" w:left="1134" w:header="1418" w:footer="1247" w:gutter="284"/>
          <w:cols w:space="720"/>
          <w:formProt w:val="0"/>
          <w:docGrid w:type="lines" w:linePitch="312"/>
        </w:sectPr>
      </w:pPr>
    </w:p>
    <w:p w14:paraId="24909F45" w14:textId="08ED0E9F" w:rsidR="005B1DD5" w:rsidRDefault="005B1DD5" w:rsidP="005B1DD5">
      <w:pPr>
        <w:pStyle w:val="afffffffffe"/>
        <w:ind w:left="1260" w:hanging="420"/>
        <w:rPr>
          <w:rFonts w:ascii="Times New Roman" w:eastAsia="宋体"/>
        </w:rPr>
      </w:pPr>
      <w:r>
        <w:rPr>
          <w:rFonts w:ascii="Times New Roman" w:hint="eastAsia"/>
        </w:rPr>
        <w:lastRenderedPageBreak/>
        <w:t>表</w:t>
      </w:r>
      <w:r w:rsidR="00CE3359">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7"/>
        <w:gridCol w:w="663"/>
        <w:gridCol w:w="4622"/>
        <w:gridCol w:w="6207"/>
        <w:gridCol w:w="1174"/>
        <w:gridCol w:w="756"/>
      </w:tblGrid>
      <w:tr w:rsidR="005B1DD5" w14:paraId="76E37EDB" w14:textId="77777777" w:rsidTr="005B1DD5">
        <w:trPr>
          <w:cantSplit/>
          <w:trHeight w:val="312"/>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5B3ADEED"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7C870129"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624484A5"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79A1866E"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8" w:type="pct"/>
            <w:tcBorders>
              <w:top w:val="single" w:sz="8" w:space="0" w:color="auto"/>
              <w:left w:val="single" w:sz="4" w:space="0" w:color="auto"/>
              <w:bottom w:val="single" w:sz="4" w:space="0" w:color="auto"/>
              <w:right w:val="single" w:sz="4" w:space="0" w:color="auto"/>
            </w:tcBorders>
            <w:vAlign w:val="center"/>
            <w:hideMark/>
          </w:tcPr>
          <w:p w14:paraId="44AF17A8"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69" w:type="pct"/>
            <w:tcBorders>
              <w:top w:val="single" w:sz="8" w:space="0" w:color="auto"/>
              <w:left w:val="single" w:sz="4" w:space="0" w:color="auto"/>
              <w:bottom w:val="single" w:sz="4" w:space="0" w:color="auto"/>
              <w:right w:val="single" w:sz="8" w:space="0" w:color="auto"/>
            </w:tcBorders>
            <w:hideMark/>
          </w:tcPr>
          <w:p w14:paraId="0C2B5EE0"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04FE3393" w14:textId="77777777" w:rsidTr="005B1DD5">
        <w:trPr>
          <w:cantSplit/>
          <w:trHeight w:val="312"/>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10867C57"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125CD4EC" w14:textId="77777777" w:rsidR="005B1DD5" w:rsidRDefault="005B1DD5" w:rsidP="00A41F52">
            <w:pPr>
              <w:pStyle w:val="afffffffffd"/>
              <w:ind w:firstLineChars="0" w:firstLine="0"/>
              <w:rPr>
                <w:rFonts w:ascii="Times New Roman"/>
                <w:sz w:val="18"/>
                <w:szCs w:val="18"/>
              </w:rPr>
            </w:pPr>
          </w:p>
        </w:tc>
        <w:tc>
          <w:tcPr>
            <w:tcW w:w="1645" w:type="pct"/>
            <w:vMerge w:val="restart"/>
            <w:tcBorders>
              <w:top w:val="single" w:sz="4" w:space="0" w:color="auto"/>
              <w:left w:val="single" w:sz="4" w:space="0" w:color="auto"/>
              <w:bottom w:val="single" w:sz="4" w:space="0" w:color="auto"/>
              <w:right w:val="single" w:sz="4" w:space="0" w:color="auto"/>
            </w:tcBorders>
            <w:vAlign w:val="center"/>
          </w:tcPr>
          <w:p w14:paraId="0E6127DF" w14:textId="77777777" w:rsidR="005B1DD5" w:rsidRDefault="005B1DD5" w:rsidP="00A41F52">
            <w:pPr>
              <w:pStyle w:val="afffffffffd"/>
              <w:ind w:firstLineChars="0" w:firstLine="0"/>
              <w:rPr>
                <w:rFonts w:ascii="Times New Roman"/>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40434A16" w14:textId="4D1A68A0" w:rsidR="005B1DD5" w:rsidRDefault="005B1DD5" w:rsidP="00A41F52">
            <w:pPr>
              <w:pStyle w:val="afffffffffd"/>
              <w:ind w:firstLineChars="0" w:firstLine="0"/>
              <w:rPr>
                <w:rFonts w:ascii="Times New Roman"/>
                <w:sz w:val="18"/>
                <w:szCs w:val="18"/>
              </w:rPr>
            </w:pPr>
            <w:r>
              <w:rPr>
                <w:rFonts w:ascii="Times New Roman"/>
                <w:sz w:val="18"/>
                <w:szCs w:val="18"/>
              </w:rPr>
              <w:t>3</w:t>
            </w:r>
            <w:r>
              <w:rPr>
                <w:rFonts w:ascii="Times New Roman" w:hint="eastAsia"/>
                <w:sz w:val="18"/>
                <w:szCs w:val="18"/>
              </w:rPr>
              <w:t>分</w:t>
            </w:r>
            <w:r>
              <w:rPr>
                <w:rFonts w:ascii="Times New Roman"/>
                <w:sz w:val="18"/>
                <w:szCs w:val="18"/>
              </w:rPr>
              <w:t>-</w:t>
            </w:r>
            <w:r>
              <w:rPr>
                <w:rFonts w:ascii="Times New Roman" w:hint="eastAsia"/>
                <w:sz w:val="18"/>
                <w:szCs w:val="18"/>
              </w:rPr>
              <w:t>化工园区与周边防护目标</w:t>
            </w:r>
            <w:r w:rsidR="00CE3359">
              <w:rPr>
                <w:rFonts w:ascii="Times New Roman" w:hint="eastAsia"/>
                <w:sz w:val="18"/>
                <w:szCs w:val="18"/>
              </w:rPr>
              <w:t>之间</w:t>
            </w:r>
            <w:r>
              <w:rPr>
                <w:rFonts w:ascii="Times New Roman" w:hint="eastAsia"/>
                <w:sz w:val="18"/>
                <w:szCs w:val="18"/>
              </w:rPr>
              <w:t>的安全防护距离满足</w:t>
            </w:r>
            <w:r>
              <w:rPr>
                <w:rFonts w:ascii="Times New Roman"/>
                <w:sz w:val="18"/>
                <w:szCs w:val="18"/>
              </w:rPr>
              <w:t>GB</w:t>
            </w:r>
            <w:r w:rsidR="00E93AA0">
              <w:rPr>
                <w:rFonts w:ascii="Times New Roman"/>
                <w:sz w:val="18"/>
                <w:szCs w:val="18"/>
              </w:rPr>
              <w:t xml:space="preserve"> </w:t>
            </w:r>
            <w:r>
              <w:rPr>
                <w:rFonts w:ascii="Times New Roman"/>
                <w:sz w:val="18"/>
                <w:szCs w:val="18"/>
              </w:rPr>
              <w:t>55037</w:t>
            </w:r>
            <w:r>
              <w:rPr>
                <w:rFonts w:ascii="Times New Roman" w:hint="eastAsia"/>
                <w:sz w:val="18"/>
                <w:szCs w:val="18"/>
              </w:rPr>
              <w:t>、</w:t>
            </w:r>
            <w:r>
              <w:rPr>
                <w:rFonts w:ascii="Times New Roman"/>
                <w:sz w:val="18"/>
                <w:szCs w:val="18"/>
              </w:rPr>
              <w:t>GB</w:t>
            </w:r>
            <w:r w:rsidR="00E93AA0">
              <w:rPr>
                <w:rFonts w:ascii="Times New Roman"/>
                <w:sz w:val="18"/>
                <w:szCs w:val="18"/>
              </w:rPr>
              <w:t xml:space="preserve"> </w:t>
            </w:r>
            <w:r>
              <w:rPr>
                <w:rFonts w:ascii="Times New Roman"/>
                <w:sz w:val="18"/>
                <w:szCs w:val="18"/>
              </w:rPr>
              <w:t>50160</w:t>
            </w:r>
            <w:r>
              <w:rPr>
                <w:rFonts w:ascii="Times New Roman" w:hint="eastAsia"/>
                <w:sz w:val="18"/>
                <w:szCs w:val="18"/>
              </w:rPr>
              <w:t>、</w:t>
            </w:r>
            <w:r>
              <w:rPr>
                <w:rFonts w:ascii="Times New Roman"/>
                <w:sz w:val="18"/>
                <w:szCs w:val="18"/>
              </w:rPr>
              <w:t>GB</w:t>
            </w:r>
            <w:r w:rsidR="00E93AA0">
              <w:rPr>
                <w:rFonts w:ascii="Times New Roman"/>
                <w:sz w:val="18"/>
                <w:szCs w:val="18"/>
              </w:rPr>
              <w:t xml:space="preserve"> </w:t>
            </w:r>
            <w:r>
              <w:rPr>
                <w:rFonts w:ascii="Times New Roman"/>
                <w:sz w:val="18"/>
                <w:szCs w:val="18"/>
              </w:rPr>
              <w:t>50016</w:t>
            </w:r>
            <w:r>
              <w:rPr>
                <w:rFonts w:ascii="Times New Roman" w:hint="eastAsia"/>
                <w:sz w:val="18"/>
                <w:szCs w:val="18"/>
              </w:rPr>
              <w:t>、</w:t>
            </w:r>
            <w:r>
              <w:rPr>
                <w:rFonts w:ascii="Times New Roman"/>
                <w:sz w:val="18"/>
                <w:szCs w:val="18"/>
              </w:rPr>
              <w:t>GB</w:t>
            </w:r>
            <w:r w:rsidR="00E93AA0">
              <w:rPr>
                <w:rFonts w:ascii="Times New Roman"/>
                <w:sz w:val="18"/>
                <w:szCs w:val="18"/>
              </w:rPr>
              <w:t xml:space="preserve"> </w:t>
            </w:r>
            <w:r>
              <w:rPr>
                <w:rFonts w:ascii="Times New Roman"/>
                <w:sz w:val="18"/>
                <w:szCs w:val="18"/>
              </w:rPr>
              <w:t>36894</w:t>
            </w:r>
            <w:r w:rsidR="00433AC8">
              <w:rPr>
                <w:rFonts w:ascii="Times New Roman" w:hint="eastAsia"/>
                <w:sz w:val="18"/>
                <w:szCs w:val="18"/>
              </w:rPr>
              <w:t>和</w:t>
            </w:r>
            <w:r>
              <w:rPr>
                <w:rFonts w:ascii="Times New Roman"/>
                <w:sz w:val="18"/>
                <w:szCs w:val="18"/>
              </w:rPr>
              <w:t>GB/T 37243</w:t>
            </w:r>
            <w:r>
              <w:rPr>
                <w:rFonts w:ascii="Times New Roman" w:hint="eastAsia"/>
                <w:sz w:val="18"/>
                <w:szCs w:val="18"/>
              </w:rPr>
              <w:t>等要求，化工园区进行了选址评估或整体性安全风险评估有选址评估内容，但未针对评估结论提出相应安全风险防范措施，或提出的安全风险防范措施未全部落实</w:t>
            </w:r>
            <w:r w:rsidR="00CE3359">
              <w:rPr>
                <w:rFonts w:ascii="Times New Roman" w:hint="eastAsia"/>
                <w:sz w:val="18"/>
                <w:szCs w:val="18"/>
              </w:rPr>
              <w:t>；</w:t>
            </w:r>
          </w:p>
          <w:p w14:paraId="707E110B" w14:textId="77777777" w:rsidR="005B1DD5" w:rsidRDefault="005B1DD5" w:rsidP="00A41F52">
            <w:pPr>
              <w:pStyle w:val="afffffffffd"/>
              <w:ind w:firstLineChars="0" w:firstLine="0"/>
              <w:rPr>
                <w:rFonts w:ascii="Times New Roman"/>
                <w:sz w:val="18"/>
                <w:szCs w:val="18"/>
              </w:rPr>
            </w:pPr>
            <w:r>
              <w:rPr>
                <w:rFonts w:ascii="Times New Roman"/>
                <w:sz w:val="18"/>
                <w:szCs w:val="18"/>
              </w:rPr>
              <w:t>5</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hideMark/>
          </w:tcPr>
          <w:p w14:paraId="2F60D825" w14:textId="52A4D312" w:rsidR="005B1DD5" w:rsidRDefault="005B1DD5" w:rsidP="00A41F52">
            <w:pPr>
              <w:pStyle w:val="afffffffffd"/>
              <w:ind w:firstLineChars="0" w:firstLine="0"/>
              <w:jc w:val="center"/>
              <w:rPr>
                <w:rFonts w:ascii="Times New Roman"/>
                <w:sz w:val="18"/>
                <w:szCs w:val="18"/>
              </w:rPr>
            </w:pPr>
          </w:p>
        </w:tc>
        <w:tc>
          <w:tcPr>
            <w:tcW w:w="269" w:type="pct"/>
            <w:tcBorders>
              <w:top w:val="single" w:sz="4" w:space="0" w:color="auto"/>
              <w:left w:val="single" w:sz="4" w:space="0" w:color="auto"/>
              <w:bottom w:val="single" w:sz="4" w:space="0" w:color="auto"/>
              <w:right w:val="single" w:sz="8" w:space="0" w:color="auto"/>
            </w:tcBorders>
          </w:tcPr>
          <w:p w14:paraId="3150D4BD" w14:textId="77777777" w:rsidR="005B1DD5" w:rsidRDefault="005B1DD5" w:rsidP="00A41F52">
            <w:pPr>
              <w:pStyle w:val="afffffffffd"/>
              <w:ind w:firstLineChars="0" w:firstLine="0"/>
              <w:jc w:val="center"/>
              <w:rPr>
                <w:rFonts w:ascii="Times New Roman"/>
                <w:sz w:val="18"/>
                <w:szCs w:val="18"/>
              </w:rPr>
            </w:pPr>
          </w:p>
        </w:tc>
      </w:tr>
      <w:tr w:rsidR="005B1DD5" w14:paraId="794459C0" w14:textId="77777777" w:rsidTr="005B1DD5">
        <w:trPr>
          <w:cantSplit/>
          <w:trHeight w:val="312"/>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270D4ADF"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43FE16E4"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066B" w14:textId="77777777" w:rsidR="005B1DD5" w:rsidRDefault="005B1DD5" w:rsidP="00A41F52">
            <w:pPr>
              <w:widowControl/>
              <w:jc w:val="left"/>
              <w:rPr>
                <w:kern w:val="0"/>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591FE553"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化工园区与高敏感防护目标、重要防护目标和居民区之间的外部安全防护距离不符合标准要求。</w:t>
            </w:r>
          </w:p>
        </w:tc>
        <w:tc>
          <w:tcPr>
            <w:tcW w:w="418" w:type="pct"/>
            <w:tcBorders>
              <w:top w:val="single" w:sz="4" w:space="0" w:color="auto"/>
              <w:left w:val="single" w:sz="4" w:space="0" w:color="auto"/>
              <w:bottom w:val="single" w:sz="4" w:space="0" w:color="auto"/>
              <w:right w:val="single" w:sz="4" w:space="0" w:color="auto"/>
            </w:tcBorders>
            <w:vAlign w:val="center"/>
            <w:hideMark/>
          </w:tcPr>
          <w:p w14:paraId="37AD92AB"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A</w:t>
            </w:r>
            <w:r>
              <w:rPr>
                <w:rFonts w:ascii="Times New Roman" w:hint="eastAsia"/>
                <w:sz w:val="18"/>
                <w:szCs w:val="18"/>
              </w:rPr>
              <w:t>类否决项</w:t>
            </w:r>
          </w:p>
        </w:tc>
        <w:tc>
          <w:tcPr>
            <w:tcW w:w="269" w:type="pct"/>
            <w:tcBorders>
              <w:top w:val="single" w:sz="4" w:space="0" w:color="auto"/>
              <w:left w:val="single" w:sz="4" w:space="0" w:color="auto"/>
              <w:bottom w:val="single" w:sz="4" w:space="0" w:color="auto"/>
              <w:right w:val="single" w:sz="8" w:space="0" w:color="auto"/>
            </w:tcBorders>
          </w:tcPr>
          <w:p w14:paraId="18E08B15" w14:textId="77777777" w:rsidR="005B1DD5" w:rsidRDefault="005B1DD5" w:rsidP="00A41F52">
            <w:pPr>
              <w:pStyle w:val="afffffffffd"/>
              <w:ind w:firstLineChars="0" w:firstLine="0"/>
              <w:jc w:val="center"/>
              <w:rPr>
                <w:rFonts w:ascii="Times New Roman"/>
                <w:sz w:val="18"/>
                <w:szCs w:val="18"/>
              </w:rPr>
            </w:pPr>
          </w:p>
        </w:tc>
      </w:tr>
      <w:tr w:rsidR="005B1DD5" w14:paraId="03DF57E9" w14:textId="77777777" w:rsidTr="005B1DD5">
        <w:trPr>
          <w:cantSplit/>
          <w:trHeight w:val="312"/>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4E3412A2"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3EBBC2AB"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4427F097" w14:textId="28360D7F"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6</w:t>
            </w:r>
            <w:r>
              <w:rPr>
                <w:rFonts w:ascii="Times New Roman" w:hint="eastAsia"/>
                <w:sz w:val="18"/>
                <w:szCs w:val="18"/>
              </w:rPr>
              <w:t>）化工园区应至少每三年开展一次化工园区整体性安全风险评估，提出消除、降低、管</w:t>
            </w:r>
            <w:proofErr w:type="gramStart"/>
            <w:r>
              <w:rPr>
                <w:rFonts w:ascii="Times New Roman" w:hint="eastAsia"/>
                <w:sz w:val="18"/>
                <w:szCs w:val="18"/>
              </w:rPr>
              <w:t>控安全</w:t>
            </w:r>
            <w:proofErr w:type="gramEnd"/>
            <w:r>
              <w:rPr>
                <w:rFonts w:ascii="Times New Roman" w:hint="eastAsia"/>
                <w:sz w:val="18"/>
                <w:szCs w:val="18"/>
              </w:rPr>
              <w:t>风险的对策措施并有效实施。化工园区</w:t>
            </w:r>
            <w:r>
              <w:rPr>
                <w:rFonts w:ascii="Times New Roman"/>
                <w:sz w:val="18"/>
                <w:szCs w:val="18"/>
              </w:rPr>
              <w:t>“</w:t>
            </w:r>
            <w:r>
              <w:rPr>
                <w:rFonts w:ascii="Times New Roman" w:hint="eastAsia"/>
                <w:sz w:val="18"/>
                <w:szCs w:val="18"/>
              </w:rPr>
              <w:t>四至</w:t>
            </w:r>
            <w:r>
              <w:rPr>
                <w:rFonts w:ascii="Times New Roman"/>
                <w:sz w:val="18"/>
                <w:szCs w:val="18"/>
              </w:rPr>
              <w:t>”</w:t>
            </w:r>
            <w:r>
              <w:rPr>
                <w:rFonts w:ascii="Times New Roman" w:hint="eastAsia"/>
                <w:sz w:val="18"/>
                <w:szCs w:val="18"/>
              </w:rPr>
              <w:t>范围变化、或重大危险</w:t>
            </w:r>
            <w:proofErr w:type="gramStart"/>
            <w:r>
              <w:rPr>
                <w:rFonts w:ascii="Times New Roman" w:hint="eastAsia"/>
                <w:sz w:val="18"/>
                <w:szCs w:val="18"/>
              </w:rPr>
              <w:t>源数量</w:t>
            </w:r>
            <w:proofErr w:type="gramEnd"/>
            <w:r>
              <w:rPr>
                <w:rFonts w:ascii="Times New Roman" w:hint="eastAsia"/>
                <w:sz w:val="18"/>
                <w:szCs w:val="18"/>
              </w:rPr>
              <w:t>产生较大变化可能导致化工园区整体安全风险显著提高、或安全风险等级升高要求按照高（</w:t>
            </w:r>
            <w:r>
              <w:rPr>
                <w:rFonts w:ascii="Times New Roman"/>
                <w:sz w:val="18"/>
                <w:szCs w:val="18"/>
              </w:rPr>
              <w:t>A</w:t>
            </w:r>
            <w:r>
              <w:rPr>
                <w:rFonts w:ascii="Times New Roman" w:hint="eastAsia"/>
                <w:sz w:val="18"/>
                <w:szCs w:val="18"/>
              </w:rPr>
              <w:t>级）或较高（</w:t>
            </w:r>
            <w:r>
              <w:rPr>
                <w:rFonts w:ascii="Times New Roman"/>
                <w:sz w:val="18"/>
                <w:szCs w:val="18"/>
              </w:rPr>
              <w:t>B</w:t>
            </w:r>
            <w:r>
              <w:rPr>
                <w:rFonts w:ascii="Times New Roman" w:hint="eastAsia"/>
                <w:sz w:val="18"/>
                <w:szCs w:val="18"/>
              </w:rPr>
              <w:t>级）</w:t>
            </w:r>
            <w:r w:rsidR="00CE3359">
              <w:rPr>
                <w:rFonts w:ascii="Times New Roman" w:hint="eastAsia"/>
                <w:sz w:val="18"/>
                <w:szCs w:val="18"/>
              </w:rPr>
              <w:t>或一般（</w:t>
            </w:r>
            <w:r w:rsidR="00CE3359">
              <w:rPr>
                <w:rFonts w:ascii="Times New Roman" w:hint="eastAsia"/>
                <w:sz w:val="18"/>
                <w:szCs w:val="18"/>
              </w:rPr>
              <w:t>C</w:t>
            </w:r>
            <w:r w:rsidR="00CE3359">
              <w:rPr>
                <w:rFonts w:ascii="Times New Roman" w:hint="eastAsia"/>
                <w:sz w:val="18"/>
                <w:szCs w:val="18"/>
              </w:rPr>
              <w:t>级）</w:t>
            </w:r>
            <w:r>
              <w:rPr>
                <w:rFonts w:ascii="Times New Roman" w:hint="eastAsia"/>
                <w:sz w:val="18"/>
                <w:szCs w:val="18"/>
              </w:rPr>
              <w:t>风险等级管理、或发生较大及以上或造成重大社会影响化工生产安全事故的，应重新开展整体性安全风险评估。</w:t>
            </w:r>
          </w:p>
        </w:tc>
        <w:tc>
          <w:tcPr>
            <w:tcW w:w="2209" w:type="pct"/>
            <w:tcBorders>
              <w:top w:val="single" w:sz="4" w:space="0" w:color="auto"/>
              <w:left w:val="single" w:sz="4" w:space="0" w:color="auto"/>
              <w:bottom w:val="single" w:sz="4" w:space="0" w:color="auto"/>
              <w:right w:val="single" w:sz="4" w:space="0" w:color="auto"/>
            </w:tcBorders>
            <w:vAlign w:val="center"/>
            <w:hideMark/>
          </w:tcPr>
          <w:p w14:paraId="4B459BDC"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三年内未编制化工园区整体性安全风险评估报告，或未按要求及时重新开展整体性安全风险评估；</w:t>
            </w:r>
          </w:p>
          <w:p w14:paraId="487919F1" w14:textId="7777777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整体性安全风险评估报告评估范围小于化工园区认定的</w:t>
            </w:r>
            <w:r>
              <w:rPr>
                <w:kern w:val="0"/>
                <w:sz w:val="18"/>
                <w:szCs w:val="18"/>
              </w:rPr>
              <w:t>“</w:t>
            </w:r>
            <w:r>
              <w:rPr>
                <w:rFonts w:hint="eastAsia"/>
                <w:kern w:val="0"/>
                <w:sz w:val="18"/>
                <w:szCs w:val="18"/>
              </w:rPr>
              <w:t>四至</w:t>
            </w:r>
            <w:r>
              <w:rPr>
                <w:kern w:val="0"/>
                <w:sz w:val="18"/>
                <w:szCs w:val="18"/>
              </w:rPr>
              <w:t>”</w:t>
            </w:r>
            <w:r>
              <w:rPr>
                <w:rFonts w:hint="eastAsia"/>
                <w:kern w:val="0"/>
                <w:sz w:val="18"/>
                <w:szCs w:val="18"/>
              </w:rPr>
              <w:t>范围；</w:t>
            </w:r>
          </w:p>
          <w:p w14:paraId="68E51647" w14:textId="22AB4072"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proofErr w:type="gramStart"/>
            <w:r>
              <w:rPr>
                <w:rFonts w:hint="eastAsia"/>
                <w:kern w:val="0"/>
                <w:sz w:val="18"/>
                <w:szCs w:val="18"/>
              </w:rPr>
              <w:t>未依据</w:t>
            </w:r>
            <w:proofErr w:type="gramEnd"/>
            <w:r>
              <w:rPr>
                <w:kern w:val="0"/>
                <w:sz w:val="18"/>
                <w:szCs w:val="18"/>
              </w:rPr>
              <w:t>GB</w:t>
            </w:r>
            <w:r w:rsidR="00CE3359">
              <w:rPr>
                <w:kern w:val="0"/>
                <w:sz w:val="18"/>
                <w:szCs w:val="18"/>
              </w:rPr>
              <w:t xml:space="preserve"> </w:t>
            </w:r>
            <w:r>
              <w:rPr>
                <w:kern w:val="0"/>
                <w:sz w:val="18"/>
                <w:szCs w:val="18"/>
              </w:rPr>
              <w:t>36894</w:t>
            </w:r>
            <w:r>
              <w:rPr>
                <w:rFonts w:hint="eastAsia"/>
                <w:kern w:val="0"/>
                <w:sz w:val="18"/>
                <w:szCs w:val="18"/>
              </w:rPr>
              <w:t>、</w:t>
            </w:r>
            <w:r>
              <w:rPr>
                <w:kern w:val="0"/>
                <w:sz w:val="18"/>
                <w:szCs w:val="18"/>
              </w:rPr>
              <w:t>GB/T 37243</w:t>
            </w:r>
            <w:r>
              <w:rPr>
                <w:rFonts w:hint="eastAsia"/>
                <w:kern w:val="0"/>
                <w:sz w:val="18"/>
                <w:szCs w:val="18"/>
              </w:rPr>
              <w:t>等进行定量风险评价；</w:t>
            </w:r>
          </w:p>
          <w:p w14:paraId="379498EE" w14:textId="7777777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未对涉及重大危险源的重要危险设备进行计算；</w:t>
            </w:r>
          </w:p>
          <w:p w14:paraId="5ABBB4F5" w14:textId="7777777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未对化工园区选址布局、外部安全防护距离的符合性进行评估；</w:t>
            </w:r>
          </w:p>
          <w:p w14:paraId="6E19F451" w14:textId="77777777" w:rsidR="005B1DD5" w:rsidRDefault="005B1DD5" w:rsidP="00A41F52">
            <w:pPr>
              <w:widowControl/>
              <w:autoSpaceDE w:val="0"/>
              <w:autoSpaceDN w:val="0"/>
              <w:rPr>
                <w:kern w:val="0"/>
                <w:sz w:val="18"/>
                <w:szCs w:val="18"/>
              </w:rPr>
            </w:pPr>
            <w:r>
              <w:rPr>
                <w:kern w:val="0"/>
                <w:sz w:val="18"/>
                <w:szCs w:val="18"/>
              </w:rPr>
              <w:t>3</w:t>
            </w:r>
            <w:r>
              <w:rPr>
                <w:rFonts w:hint="eastAsia"/>
                <w:kern w:val="0"/>
                <w:sz w:val="18"/>
                <w:szCs w:val="18"/>
              </w:rPr>
              <w:t>分</w:t>
            </w:r>
            <w:r>
              <w:rPr>
                <w:kern w:val="0"/>
                <w:sz w:val="18"/>
                <w:szCs w:val="18"/>
              </w:rPr>
              <w:t>-</w:t>
            </w:r>
            <w:r>
              <w:rPr>
                <w:rFonts w:hint="eastAsia"/>
                <w:kern w:val="0"/>
                <w:sz w:val="18"/>
                <w:szCs w:val="18"/>
              </w:rPr>
              <w:t>未对报告编制时的在建、立项拟建项目进行计算；</w:t>
            </w:r>
          </w:p>
          <w:p w14:paraId="74BEB50B" w14:textId="77777777" w:rsidR="005B1DD5" w:rsidRDefault="005B1DD5" w:rsidP="00A41F52">
            <w:pPr>
              <w:widowControl/>
              <w:autoSpaceDE w:val="0"/>
              <w:autoSpaceDN w:val="0"/>
              <w:rPr>
                <w:kern w:val="0"/>
                <w:sz w:val="18"/>
                <w:szCs w:val="18"/>
              </w:rPr>
            </w:pPr>
            <w:r>
              <w:rPr>
                <w:kern w:val="0"/>
                <w:sz w:val="18"/>
                <w:szCs w:val="18"/>
              </w:rPr>
              <w:t>3</w:t>
            </w:r>
            <w:r>
              <w:rPr>
                <w:rFonts w:hint="eastAsia"/>
                <w:kern w:val="0"/>
                <w:sz w:val="18"/>
                <w:szCs w:val="18"/>
              </w:rPr>
              <w:t>分</w:t>
            </w:r>
            <w:r>
              <w:rPr>
                <w:kern w:val="0"/>
                <w:sz w:val="18"/>
                <w:szCs w:val="18"/>
              </w:rPr>
              <w:t>-</w:t>
            </w:r>
            <w:r>
              <w:rPr>
                <w:rFonts w:hint="eastAsia"/>
                <w:kern w:val="0"/>
                <w:sz w:val="18"/>
                <w:szCs w:val="18"/>
              </w:rPr>
              <w:t>提出的消除、降低、管</w:t>
            </w:r>
            <w:proofErr w:type="gramStart"/>
            <w:r>
              <w:rPr>
                <w:rFonts w:hint="eastAsia"/>
                <w:kern w:val="0"/>
                <w:sz w:val="18"/>
                <w:szCs w:val="18"/>
              </w:rPr>
              <w:t>控安全</w:t>
            </w:r>
            <w:proofErr w:type="gramEnd"/>
            <w:r>
              <w:rPr>
                <w:rFonts w:hint="eastAsia"/>
                <w:kern w:val="0"/>
                <w:sz w:val="18"/>
                <w:szCs w:val="18"/>
              </w:rPr>
              <w:t>风险的对策措施缺乏针对性、有效性；</w:t>
            </w:r>
          </w:p>
          <w:p w14:paraId="53345D4F" w14:textId="77777777" w:rsidR="005B1DD5" w:rsidRDefault="005B1DD5" w:rsidP="00A41F52">
            <w:pPr>
              <w:widowControl/>
              <w:autoSpaceDE w:val="0"/>
              <w:autoSpaceDN w:val="0"/>
              <w:rPr>
                <w:kern w:val="0"/>
                <w:sz w:val="18"/>
                <w:szCs w:val="18"/>
              </w:rPr>
            </w:pPr>
            <w:r>
              <w:rPr>
                <w:kern w:val="0"/>
                <w:sz w:val="18"/>
                <w:szCs w:val="18"/>
              </w:rPr>
              <w:t>5</w:t>
            </w:r>
            <w:r>
              <w:rPr>
                <w:rFonts w:hint="eastAsia"/>
                <w:kern w:val="0"/>
                <w:sz w:val="18"/>
                <w:szCs w:val="18"/>
              </w:rPr>
              <w:t>分</w:t>
            </w:r>
            <w:r>
              <w:rPr>
                <w:kern w:val="0"/>
                <w:sz w:val="18"/>
                <w:szCs w:val="18"/>
              </w:rPr>
              <w:t>-</w:t>
            </w:r>
            <w:r>
              <w:rPr>
                <w:rFonts w:hint="eastAsia"/>
                <w:kern w:val="0"/>
                <w:sz w:val="18"/>
                <w:szCs w:val="18"/>
              </w:rPr>
              <w:t>未有效落实消除、降低、管</w:t>
            </w:r>
            <w:proofErr w:type="gramStart"/>
            <w:r>
              <w:rPr>
                <w:rFonts w:hint="eastAsia"/>
                <w:kern w:val="0"/>
                <w:sz w:val="18"/>
                <w:szCs w:val="18"/>
              </w:rPr>
              <w:t>控安全</w:t>
            </w:r>
            <w:proofErr w:type="gramEnd"/>
            <w:r>
              <w:rPr>
                <w:rFonts w:hint="eastAsia"/>
                <w:kern w:val="0"/>
                <w:sz w:val="18"/>
                <w:szCs w:val="18"/>
              </w:rPr>
              <w:t>风险的对策措施；</w:t>
            </w:r>
          </w:p>
          <w:p w14:paraId="1AEC7259" w14:textId="77777777" w:rsidR="005B1DD5" w:rsidRDefault="005B1DD5" w:rsidP="00A41F52">
            <w:pPr>
              <w:pStyle w:val="afffffffffd"/>
              <w:ind w:firstLineChars="0" w:firstLine="0"/>
              <w:rPr>
                <w:rFonts w:ascii="Times New Roman"/>
                <w:sz w:val="18"/>
                <w:szCs w:val="18"/>
              </w:rPr>
            </w:pPr>
            <w:r>
              <w:rPr>
                <w:rFonts w:ascii="Times New Roman"/>
                <w:sz w:val="18"/>
                <w:szCs w:val="18"/>
              </w:rPr>
              <w:t>8</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hideMark/>
          </w:tcPr>
          <w:p w14:paraId="7BEB8137"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8</w:t>
            </w:r>
          </w:p>
        </w:tc>
        <w:tc>
          <w:tcPr>
            <w:tcW w:w="269" w:type="pct"/>
            <w:tcBorders>
              <w:top w:val="single" w:sz="4" w:space="0" w:color="auto"/>
              <w:left w:val="single" w:sz="4" w:space="0" w:color="auto"/>
              <w:bottom w:val="single" w:sz="4" w:space="0" w:color="auto"/>
              <w:right w:val="single" w:sz="8" w:space="0" w:color="auto"/>
            </w:tcBorders>
          </w:tcPr>
          <w:p w14:paraId="14C926BA" w14:textId="77777777" w:rsidR="005B1DD5" w:rsidRDefault="005B1DD5" w:rsidP="00A41F52">
            <w:pPr>
              <w:pStyle w:val="afffffffffd"/>
              <w:ind w:firstLineChars="0" w:firstLine="0"/>
              <w:jc w:val="center"/>
              <w:rPr>
                <w:rFonts w:ascii="Times New Roman"/>
                <w:sz w:val="18"/>
                <w:szCs w:val="18"/>
              </w:rPr>
            </w:pPr>
          </w:p>
        </w:tc>
      </w:tr>
      <w:tr w:rsidR="005B1DD5" w14:paraId="46BD6ED9" w14:textId="77777777" w:rsidTr="005B1DD5">
        <w:trPr>
          <w:cantSplit/>
          <w:trHeight w:val="312"/>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2A3C2AD0"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614324A2"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67E14818"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7</w:t>
            </w:r>
            <w:r>
              <w:rPr>
                <w:rFonts w:ascii="Times New Roman" w:hint="eastAsia"/>
                <w:sz w:val="18"/>
                <w:szCs w:val="18"/>
              </w:rPr>
              <w:t>）化工园区安全生产管理机构应依据化工园区整体性安全风险评估结果和相关法规标准的要求，划定化工园区周边土地规划安全控制线，并报送化工园区所在地设区的市级和县级地方人民政府规划主管部门、应急管理部门。</w:t>
            </w:r>
          </w:p>
        </w:tc>
        <w:tc>
          <w:tcPr>
            <w:tcW w:w="2209" w:type="pct"/>
            <w:tcBorders>
              <w:top w:val="single" w:sz="4" w:space="0" w:color="auto"/>
              <w:left w:val="single" w:sz="4" w:space="0" w:color="auto"/>
              <w:bottom w:val="single" w:sz="8" w:space="0" w:color="auto"/>
              <w:right w:val="single" w:sz="4" w:space="0" w:color="auto"/>
            </w:tcBorders>
            <w:vAlign w:val="center"/>
            <w:hideMark/>
          </w:tcPr>
          <w:p w14:paraId="4897BA7A" w14:textId="6F02733F"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划定周边土地规划安全控制线；划定的周边土地规划安全控制线存在不满足</w:t>
            </w:r>
            <w:r>
              <w:rPr>
                <w:kern w:val="0"/>
                <w:sz w:val="18"/>
                <w:szCs w:val="18"/>
              </w:rPr>
              <w:t>GB</w:t>
            </w:r>
            <w:r w:rsidR="00CE3359">
              <w:rPr>
                <w:kern w:val="0"/>
                <w:sz w:val="18"/>
                <w:szCs w:val="18"/>
              </w:rPr>
              <w:t xml:space="preserve"> </w:t>
            </w:r>
            <w:r>
              <w:rPr>
                <w:kern w:val="0"/>
                <w:sz w:val="18"/>
                <w:szCs w:val="18"/>
              </w:rPr>
              <w:t>55037</w:t>
            </w:r>
            <w:r>
              <w:rPr>
                <w:rFonts w:hint="eastAsia"/>
                <w:kern w:val="0"/>
                <w:sz w:val="18"/>
                <w:szCs w:val="18"/>
              </w:rPr>
              <w:t>、</w:t>
            </w:r>
            <w:r>
              <w:rPr>
                <w:kern w:val="0"/>
                <w:sz w:val="18"/>
                <w:szCs w:val="18"/>
              </w:rPr>
              <w:t>GB</w:t>
            </w:r>
            <w:r w:rsidR="00CE3359">
              <w:rPr>
                <w:kern w:val="0"/>
                <w:sz w:val="18"/>
                <w:szCs w:val="18"/>
              </w:rPr>
              <w:t xml:space="preserve"> </w:t>
            </w:r>
            <w:r>
              <w:rPr>
                <w:kern w:val="0"/>
                <w:sz w:val="18"/>
                <w:szCs w:val="18"/>
              </w:rPr>
              <w:t>50160</w:t>
            </w:r>
            <w:r>
              <w:rPr>
                <w:rFonts w:hint="eastAsia"/>
                <w:kern w:val="0"/>
                <w:sz w:val="18"/>
                <w:szCs w:val="18"/>
              </w:rPr>
              <w:t>、</w:t>
            </w:r>
            <w:r>
              <w:rPr>
                <w:kern w:val="0"/>
                <w:sz w:val="18"/>
                <w:szCs w:val="18"/>
              </w:rPr>
              <w:t>GB</w:t>
            </w:r>
            <w:r w:rsidR="00CE3359">
              <w:rPr>
                <w:kern w:val="0"/>
                <w:sz w:val="18"/>
                <w:szCs w:val="18"/>
              </w:rPr>
              <w:t xml:space="preserve"> </w:t>
            </w:r>
            <w:r>
              <w:rPr>
                <w:kern w:val="0"/>
                <w:sz w:val="18"/>
                <w:szCs w:val="18"/>
              </w:rPr>
              <w:t>50016</w:t>
            </w:r>
            <w:r>
              <w:rPr>
                <w:rFonts w:hint="eastAsia"/>
                <w:kern w:val="0"/>
                <w:sz w:val="18"/>
                <w:szCs w:val="18"/>
              </w:rPr>
              <w:t>等安全间距</w:t>
            </w:r>
            <w:r w:rsidR="00CE3359">
              <w:rPr>
                <w:rFonts w:hint="eastAsia"/>
                <w:kern w:val="0"/>
                <w:sz w:val="18"/>
                <w:szCs w:val="18"/>
              </w:rPr>
              <w:t>要求，</w:t>
            </w:r>
            <w:r>
              <w:rPr>
                <w:rFonts w:hint="eastAsia"/>
                <w:kern w:val="0"/>
                <w:sz w:val="18"/>
                <w:szCs w:val="18"/>
              </w:rPr>
              <w:t>或小于化工园区现有、在建、立项项目</w:t>
            </w:r>
            <w:r>
              <w:rPr>
                <w:kern w:val="0"/>
                <w:sz w:val="18"/>
                <w:szCs w:val="18"/>
              </w:rPr>
              <w:t>3×10</w:t>
            </w:r>
            <w:r>
              <w:rPr>
                <w:kern w:val="0"/>
                <w:sz w:val="18"/>
                <w:szCs w:val="18"/>
                <w:vertAlign w:val="superscript"/>
              </w:rPr>
              <w:t>-7</w:t>
            </w:r>
            <w:r>
              <w:rPr>
                <w:kern w:val="0"/>
                <w:sz w:val="18"/>
                <w:szCs w:val="18"/>
              </w:rPr>
              <w:t>/</w:t>
            </w:r>
            <w:r>
              <w:rPr>
                <w:rFonts w:hint="eastAsia"/>
                <w:kern w:val="0"/>
                <w:sz w:val="18"/>
                <w:szCs w:val="18"/>
              </w:rPr>
              <w:t>年个人风险等值线的范围，或</w:t>
            </w:r>
            <w:proofErr w:type="gramStart"/>
            <w:r>
              <w:rPr>
                <w:rFonts w:hint="eastAsia"/>
                <w:kern w:val="0"/>
                <w:sz w:val="18"/>
                <w:szCs w:val="18"/>
              </w:rPr>
              <w:t>未综合</w:t>
            </w:r>
            <w:proofErr w:type="gramEnd"/>
            <w:r>
              <w:rPr>
                <w:rFonts w:hint="eastAsia"/>
                <w:kern w:val="0"/>
                <w:sz w:val="18"/>
                <w:szCs w:val="18"/>
              </w:rPr>
              <w:t>考虑相关重大事故后果影响范围等划定不合理情况；未明确划定依据；未制定实施细则；</w:t>
            </w:r>
          </w:p>
        </w:tc>
        <w:tc>
          <w:tcPr>
            <w:tcW w:w="418" w:type="pct"/>
            <w:tcBorders>
              <w:top w:val="single" w:sz="4" w:space="0" w:color="auto"/>
              <w:left w:val="single" w:sz="4" w:space="0" w:color="auto"/>
              <w:bottom w:val="single" w:sz="8" w:space="0" w:color="auto"/>
              <w:right w:val="single" w:sz="4" w:space="0" w:color="auto"/>
            </w:tcBorders>
            <w:vAlign w:val="center"/>
            <w:hideMark/>
          </w:tcPr>
          <w:p w14:paraId="7FD9BA86"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5</w:t>
            </w:r>
          </w:p>
        </w:tc>
        <w:tc>
          <w:tcPr>
            <w:tcW w:w="269" w:type="pct"/>
            <w:tcBorders>
              <w:top w:val="single" w:sz="4" w:space="0" w:color="auto"/>
              <w:left w:val="single" w:sz="4" w:space="0" w:color="auto"/>
              <w:bottom w:val="single" w:sz="8" w:space="0" w:color="auto"/>
              <w:right w:val="single" w:sz="8" w:space="0" w:color="auto"/>
            </w:tcBorders>
          </w:tcPr>
          <w:p w14:paraId="5ED5AF92" w14:textId="77777777" w:rsidR="005B1DD5" w:rsidRDefault="005B1DD5" w:rsidP="00A41F52">
            <w:pPr>
              <w:pStyle w:val="afffffffffd"/>
              <w:ind w:firstLineChars="0" w:firstLine="0"/>
              <w:jc w:val="center"/>
              <w:rPr>
                <w:rFonts w:ascii="Times New Roman"/>
                <w:sz w:val="18"/>
                <w:szCs w:val="18"/>
              </w:rPr>
            </w:pPr>
          </w:p>
        </w:tc>
      </w:tr>
    </w:tbl>
    <w:p w14:paraId="2BDACF6D"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0454624A" w14:textId="087DC263" w:rsidR="005B1DD5" w:rsidRDefault="005B1DD5" w:rsidP="005B1DD5">
      <w:pPr>
        <w:pStyle w:val="afffffffffe"/>
        <w:ind w:left="1260" w:hanging="420"/>
        <w:rPr>
          <w:rFonts w:ascii="Times New Roman"/>
        </w:rPr>
      </w:pPr>
      <w:r>
        <w:rPr>
          <w:rFonts w:ascii="Times New Roman" w:hint="eastAsia"/>
        </w:rPr>
        <w:lastRenderedPageBreak/>
        <w:t>表</w:t>
      </w:r>
      <w:r w:rsidR="00CE3359">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7"/>
        <w:gridCol w:w="663"/>
        <w:gridCol w:w="4622"/>
        <w:gridCol w:w="6207"/>
        <w:gridCol w:w="1174"/>
        <w:gridCol w:w="756"/>
      </w:tblGrid>
      <w:tr w:rsidR="005B1DD5" w14:paraId="511D76BF" w14:textId="77777777" w:rsidTr="005B1DD5">
        <w:trPr>
          <w:cantSplit/>
          <w:trHeight w:val="255"/>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344B749E"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4DC5B308"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34720762"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15920D66"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8" w:type="pct"/>
            <w:tcBorders>
              <w:top w:val="single" w:sz="8" w:space="0" w:color="auto"/>
              <w:left w:val="single" w:sz="4" w:space="0" w:color="auto"/>
              <w:bottom w:val="single" w:sz="4" w:space="0" w:color="auto"/>
              <w:right w:val="single" w:sz="4" w:space="0" w:color="auto"/>
            </w:tcBorders>
            <w:vAlign w:val="center"/>
            <w:hideMark/>
          </w:tcPr>
          <w:p w14:paraId="1F18D0E2"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69" w:type="pct"/>
            <w:tcBorders>
              <w:top w:val="single" w:sz="8" w:space="0" w:color="auto"/>
              <w:left w:val="single" w:sz="4" w:space="0" w:color="auto"/>
              <w:bottom w:val="single" w:sz="4" w:space="0" w:color="auto"/>
              <w:right w:val="single" w:sz="8" w:space="0" w:color="auto"/>
            </w:tcBorders>
            <w:hideMark/>
          </w:tcPr>
          <w:p w14:paraId="161224E1"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6BEAC927" w14:textId="77777777" w:rsidTr="005B1DD5">
        <w:trPr>
          <w:cantSplit/>
          <w:trHeight w:val="255"/>
          <w:tblHeader/>
        </w:trPr>
        <w:tc>
          <w:tcPr>
            <w:tcW w:w="223" w:type="pct"/>
            <w:vMerge w:val="restart"/>
            <w:tcBorders>
              <w:top w:val="single" w:sz="4" w:space="0" w:color="auto"/>
              <w:left w:val="single" w:sz="8" w:space="0" w:color="auto"/>
              <w:bottom w:val="single" w:sz="4" w:space="0" w:color="auto"/>
              <w:right w:val="single" w:sz="4" w:space="0" w:color="auto"/>
            </w:tcBorders>
            <w:vAlign w:val="center"/>
          </w:tcPr>
          <w:p w14:paraId="72616143"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4" w:space="0" w:color="auto"/>
              <w:right w:val="single" w:sz="4" w:space="0" w:color="auto"/>
            </w:tcBorders>
            <w:vAlign w:val="center"/>
          </w:tcPr>
          <w:p w14:paraId="1CDD4C6A"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tcPr>
          <w:p w14:paraId="70C948C2" w14:textId="77777777" w:rsidR="005B1DD5" w:rsidRDefault="005B1DD5" w:rsidP="00A41F52">
            <w:pPr>
              <w:pStyle w:val="afffffffffd"/>
              <w:ind w:firstLineChars="0" w:firstLine="0"/>
              <w:rPr>
                <w:rFonts w:ascii="Times New Roman"/>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74F93AE7" w14:textId="5B97022A"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化工园区未将周边土地规划安全控制线的划定文件和图件报送化工园区所在地设区</w:t>
            </w:r>
            <w:r w:rsidR="00CE3359">
              <w:rPr>
                <w:rFonts w:hint="eastAsia"/>
                <w:kern w:val="0"/>
                <w:sz w:val="18"/>
                <w:szCs w:val="18"/>
              </w:rPr>
              <w:t>的</w:t>
            </w:r>
            <w:r>
              <w:rPr>
                <w:rFonts w:hint="eastAsia"/>
                <w:kern w:val="0"/>
                <w:sz w:val="18"/>
                <w:szCs w:val="18"/>
              </w:rPr>
              <w:t>市级和县（区）级的自然资源规划主管部门和应急管理部门并取得回执；涉及跨行政区域的未报送相关自然资源规划主管部门、应急管理部门并取得回执或证明材料；</w:t>
            </w:r>
          </w:p>
          <w:p w14:paraId="185596A6" w14:textId="77777777" w:rsidR="005B1DD5" w:rsidRDefault="005B1DD5" w:rsidP="00A41F52">
            <w:pPr>
              <w:widowControl/>
              <w:autoSpaceDE w:val="0"/>
              <w:autoSpaceDN w:val="0"/>
              <w:rPr>
                <w:kern w:val="0"/>
                <w:sz w:val="18"/>
                <w:szCs w:val="18"/>
              </w:rPr>
            </w:pPr>
            <w:r>
              <w:rPr>
                <w:sz w:val="18"/>
                <w:szCs w:val="18"/>
              </w:rPr>
              <w:t>5</w:t>
            </w:r>
            <w:r>
              <w:rPr>
                <w:rFonts w:hint="eastAsia"/>
                <w:sz w:val="18"/>
                <w:szCs w:val="18"/>
              </w:rPr>
              <w:t>分</w:t>
            </w:r>
            <w:r>
              <w:rPr>
                <w:sz w:val="18"/>
                <w:szCs w:val="18"/>
              </w:rPr>
              <w:t>-</w:t>
            </w:r>
            <w:r>
              <w:rPr>
                <w:rFonts w:hint="eastAsia"/>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tcPr>
          <w:p w14:paraId="268112FB" w14:textId="77777777" w:rsidR="005B1DD5" w:rsidRDefault="005B1DD5" w:rsidP="00A41F52">
            <w:pPr>
              <w:pStyle w:val="afffffffffd"/>
              <w:ind w:firstLineChars="0" w:firstLine="0"/>
              <w:jc w:val="center"/>
              <w:rPr>
                <w:rFonts w:ascii="Times New Roman"/>
                <w:sz w:val="18"/>
                <w:szCs w:val="18"/>
              </w:rPr>
            </w:pPr>
          </w:p>
        </w:tc>
        <w:tc>
          <w:tcPr>
            <w:tcW w:w="269" w:type="pct"/>
            <w:tcBorders>
              <w:top w:val="single" w:sz="4" w:space="0" w:color="auto"/>
              <w:left w:val="single" w:sz="4" w:space="0" w:color="auto"/>
              <w:bottom w:val="single" w:sz="4" w:space="0" w:color="auto"/>
              <w:right w:val="single" w:sz="8" w:space="0" w:color="auto"/>
            </w:tcBorders>
          </w:tcPr>
          <w:p w14:paraId="40C1F542" w14:textId="77777777" w:rsidR="005B1DD5" w:rsidRDefault="005B1DD5" w:rsidP="00A41F52">
            <w:pPr>
              <w:pStyle w:val="afffffffffd"/>
              <w:ind w:firstLineChars="0" w:firstLine="0"/>
              <w:jc w:val="center"/>
              <w:rPr>
                <w:rFonts w:ascii="Times New Roman"/>
                <w:sz w:val="18"/>
                <w:szCs w:val="18"/>
              </w:rPr>
            </w:pPr>
          </w:p>
        </w:tc>
      </w:tr>
      <w:tr w:rsidR="005B1DD5" w14:paraId="5C8A1C2B" w14:textId="77777777" w:rsidTr="005B1DD5">
        <w:trPr>
          <w:cantSplit/>
          <w:trHeight w:val="255"/>
          <w:tblHead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2933D7C1"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8C0E2"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303C79AA"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8</w:t>
            </w:r>
            <w:r>
              <w:rPr>
                <w:rFonts w:ascii="Times New Roman" w:hint="eastAsia"/>
                <w:sz w:val="18"/>
                <w:szCs w:val="18"/>
              </w:rPr>
              <w:t>）化工园区所在地设区的市级和县级地方人民政府规划主管部门应严格控制化工园区周边土地开发利用，土地规划安全控制线范围内的开发建设项目应经过安全风险评估，满足安全风险控制要求。</w:t>
            </w:r>
          </w:p>
        </w:tc>
        <w:tc>
          <w:tcPr>
            <w:tcW w:w="2209" w:type="pct"/>
            <w:tcBorders>
              <w:top w:val="single" w:sz="4" w:space="0" w:color="auto"/>
              <w:left w:val="single" w:sz="4" w:space="0" w:color="auto"/>
              <w:bottom w:val="single" w:sz="4" w:space="0" w:color="auto"/>
              <w:right w:val="single" w:sz="4" w:space="0" w:color="auto"/>
            </w:tcBorders>
            <w:vAlign w:val="center"/>
            <w:hideMark/>
          </w:tcPr>
          <w:p w14:paraId="1B144740"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周边土地规划安全控制线内的开发建设项目未经过安全风险评估；</w:t>
            </w:r>
          </w:p>
          <w:p w14:paraId="73FE2994" w14:textId="04E2415D"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周边土地规划安全控制线内已开发的建设项目在满足安全间距、安全风险、规划控制要求等方面与实际情况严重不符；未从安全</w:t>
            </w:r>
            <w:r w:rsidR="00CE3359">
              <w:rPr>
                <w:rFonts w:hint="eastAsia"/>
                <w:kern w:val="0"/>
                <w:sz w:val="18"/>
                <w:szCs w:val="18"/>
              </w:rPr>
              <w:t>间距</w:t>
            </w:r>
            <w:r>
              <w:rPr>
                <w:rFonts w:hint="eastAsia"/>
                <w:kern w:val="0"/>
                <w:sz w:val="18"/>
                <w:szCs w:val="18"/>
              </w:rPr>
              <w:t>、安全风险、规划控制要求等方面进行安全风险评估，或未从安全风险的角度评估该项目是否适宜建设；</w:t>
            </w:r>
          </w:p>
          <w:p w14:paraId="788E0FF8" w14:textId="77777777" w:rsidR="005B1DD5" w:rsidRDefault="005B1DD5" w:rsidP="00A41F52">
            <w:pPr>
              <w:pStyle w:val="afffffffffd"/>
              <w:ind w:firstLineChars="0" w:firstLine="0"/>
              <w:rPr>
                <w:rFonts w:ascii="Times New Roman"/>
                <w:sz w:val="18"/>
                <w:szCs w:val="18"/>
              </w:rPr>
            </w:pPr>
            <w:r>
              <w:rPr>
                <w:rFonts w:ascii="Times New Roman"/>
                <w:sz w:val="18"/>
                <w:szCs w:val="18"/>
              </w:rPr>
              <w:t>5</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hideMark/>
          </w:tcPr>
          <w:p w14:paraId="7D078B03"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5</w:t>
            </w:r>
          </w:p>
        </w:tc>
        <w:tc>
          <w:tcPr>
            <w:tcW w:w="269" w:type="pct"/>
            <w:tcBorders>
              <w:top w:val="single" w:sz="4" w:space="0" w:color="auto"/>
              <w:left w:val="single" w:sz="4" w:space="0" w:color="auto"/>
              <w:bottom w:val="single" w:sz="4" w:space="0" w:color="auto"/>
              <w:right w:val="single" w:sz="8" w:space="0" w:color="auto"/>
            </w:tcBorders>
          </w:tcPr>
          <w:p w14:paraId="256CDDEA" w14:textId="77777777" w:rsidR="005B1DD5" w:rsidRDefault="005B1DD5" w:rsidP="00A41F52">
            <w:pPr>
              <w:pStyle w:val="afffffffffd"/>
              <w:ind w:firstLineChars="0" w:firstLine="0"/>
              <w:jc w:val="center"/>
              <w:rPr>
                <w:rFonts w:ascii="Times New Roman"/>
                <w:sz w:val="18"/>
                <w:szCs w:val="18"/>
              </w:rPr>
            </w:pPr>
          </w:p>
        </w:tc>
      </w:tr>
      <w:tr w:rsidR="005B1DD5" w14:paraId="052A2D4D" w14:textId="77777777" w:rsidTr="005B1DD5">
        <w:trPr>
          <w:cantSplit/>
          <w:trHeight w:val="255"/>
          <w:tblHeader/>
        </w:trPr>
        <w:tc>
          <w:tcPr>
            <w:tcW w:w="223" w:type="pct"/>
            <w:vMerge w:val="restart"/>
            <w:tcBorders>
              <w:top w:val="single" w:sz="4" w:space="0" w:color="auto"/>
              <w:left w:val="single" w:sz="8" w:space="0" w:color="auto"/>
              <w:bottom w:val="single" w:sz="8" w:space="0" w:color="auto"/>
              <w:right w:val="single" w:sz="4" w:space="0" w:color="auto"/>
            </w:tcBorders>
            <w:vAlign w:val="center"/>
            <w:hideMark/>
          </w:tcPr>
          <w:p w14:paraId="3967865F"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236" w:type="pct"/>
            <w:vMerge w:val="restart"/>
            <w:tcBorders>
              <w:top w:val="single" w:sz="4" w:space="0" w:color="auto"/>
              <w:left w:val="single" w:sz="4" w:space="0" w:color="auto"/>
              <w:bottom w:val="single" w:sz="8" w:space="0" w:color="auto"/>
              <w:right w:val="single" w:sz="4" w:space="0" w:color="auto"/>
            </w:tcBorders>
            <w:vAlign w:val="center"/>
            <w:hideMark/>
          </w:tcPr>
          <w:p w14:paraId="539AC1CD"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园区内布局</w:t>
            </w:r>
          </w:p>
        </w:tc>
        <w:tc>
          <w:tcPr>
            <w:tcW w:w="1645" w:type="pct"/>
            <w:vMerge w:val="restart"/>
            <w:tcBorders>
              <w:top w:val="single" w:sz="4" w:space="0" w:color="auto"/>
              <w:left w:val="single" w:sz="4" w:space="0" w:color="auto"/>
              <w:bottom w:val="single" w:sz="8" w:space="0" w:color="auto"/>
              <w:right w:val="single" w:sz="4" w:space="0" w:color="auto"/>
            </w:tcBorders>
            <w:vAlign w:val="center"/>
            <w:hideMark/>
          </w:tcPr>
          <w:p w14:paraId="7309C6C3"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9</w:t>
            </w:r>
            <w:r>
              <w:rPr>
                <w:rFonts w:ascii="Times New Roman" w:hint="eastAsia"/>
                <w:sz w:val="18"/>
                <w:szCs w:val="18"/>
              </w:rPr>
              <w:t>）化工园区应综合考虑主导风向、地势高低落差、企业装置之间的相互影响、产品类别、生产工艺、物料互供、公用设施保障、应急救援等因素，合理布置功能分区。劳动力密集型的非化工企业不应与化工企业混建在同一园区内。</w:t>
            </w:r>
          </w:p>
        </w:tc>
        <w:tc>
          <w:tcPr>
            <w:tcW w:w="2209" w:type="pct"/>
            <w:tcBorders>
              <w:top w:val="single" w:sz="4" w:space="0" w:color="auto"/>
              <w:left w:val="single" w:sz="4" w:space="0" w:color="auto"/>
              <w:bottom w:val="single" w:sz="4" w:space="0" w:color="auto"/>
              <w:right w:val="single" w:sz="4" w:space="0" w:color="auto"/>
            </w:tcBorders>
            <w:vAlign w:val="center"/>
            <w:hideMark/>
          </w:tcPr>
          <w:p w14:paraId="591B1941" w14:textId="76F247AD"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劳动力密集型非化工企业与化工企业混建在同一化工园区内；化工</w:t>
            </w:r>
            <w:proofErr w:type="gramStart"/>
            <w:r>
              <w:rPr>
                <w:rFonts w:hint="eastAsia"/>
                <w:kern w:val="0"/>
                <w:sz w:val="18"/>
                <w:szCs w:val="18"/>
              </w:rPr>
              <w:t>园区未</w:t>
            </w:r>
            <w:proofErr w:type="gramEnd"/>
            <w:r>
              <w:rPr>
                <w:rFonts w:hint="eastAsia"/>
                <w:kern w:val="0"/>
                <w:sz w:val="18"/>
                <w:szCs w:val="18"/>
              </w:rPr>
              <w:t>开展功能分区评估，或未按照</w:t>
            </w:r>
            <w:r>
              <w:rPr>
                <w:kern w:val="0"/>
                <w:sz w:val="18"/>
                <w:szCs w:val="18"/>
              </w:rPr>
              <w:t>GB 50489</w:t>
            </w:r>
            <w:r>
              <w:rPr>
                <w:rFonts w:hint="eastAsia"/>
                <w:kern w:val="0"/>
                <w:sz w:val="18"/>
                <w:szCs w:val="18"/>
              </w:rPr>
              <w:t>开展功能分区评估；</w:t>
            </w:r>
          </w:p>
          <w:p w14:paraId="7FA4BA89" w14:textId="7777777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化工园区按照</w:t>
            </w:r>
            <w:r>
              <w:rPr>
                <w:kern w:val="0"/>
                <w:sz w:val="18"/>
                <w:szCs w:val="18"/>
              </w:rPr>
              <w:t>GB 50489</w:t>
            </w:r>
            <w:r>
              <w:rPr>
                <w:rFonts w:hint="eastAsia"/>
                <w:kern w:val="0"/>
                <w:sz w:val="18"/>
                <w:szCs w:val="18"/>
              </w:rPr>
              <w:t>开展功能分区评估，但功能分区不合理；化工园区内存在与区内化工企业无配套关系的非化工企业；</w:t>
            </w:r>
          </w:p>
          <w:p w14:paraId="6D95177F" w14:textId="77777777" w:rsidR="005B1DD5" w:rsidRDefault="005B1DD5" w:rsidP="00A41F52">
            <w:pPr>
              <w:widowControl/>
              <w:autoSpaceDE w:val="0"/>
              <w:autoSpaceDN w:val="0"/>
              <w:rPr>
                <w:b/>
                <w:bCs/>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化工园区内构成重大危险源的毒性气体、液态易燃气体生产、储存企业或设施未布局在最小频率风向的上风侧；</w:t>
            </w:r>
          </w:p>
          <w:p w14:paraId="0BB35B8D" w14:textId="77777777" w:rsidR="005B1DD5" w:rsidRDefault="005B1DD5" w:rsidP="00A41F52">
            <w:pPr>
              <w:widowControl/>
              <w:autoSpaceDE w:val="0"/>
              <w:autoSpaceDN w:val="0"/>
              <w:ind w:firstLineChars="11" w:firstLine="2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园区呈</w:t>
            </w:r>
            <w:proofErr w:type="gramEnd"/>
            <w:r>
              <w:rPr>
                <w:rFonts w:hint="eastAsia"/>
                <w:kern w:val="0"/>
                <w:sz w:val="18"/>
                <w:szCs w:val="18"/>
              </w:rPr>
              <w:t>阶梯布局，存在构成重大危险源的易燃液体储存设施布局在化工园区地势较高且容易形成大面积流淌火的位置；</w:t>
            </w:r>
          </w:p>
          <w:p w14:paraId="7ACBDFCD" w14:textId="77777777" w:rsidR="005B1DD5" w:rsidRDefault="005B1DD5" w:rsidP="00A41F52">
            <w:pPr>
              <w:widowControl/>
              <w:autoSpaceDE w:val="0"/>
              <w:autoSpaceDN w:val="0"/>
              <w:ind w:firstLineChars="11" w:firstLine="20"/>
              <w:rPr>
                <w:kern w:val="0"/>
                <w:sz w:val="18"/>
                <w:szCs w:val="18"/>
              </w:rPr>
            </w:pPr>
            <w:r>
              <w:rPr>
                <w:kern w:val="0"/>
                <w:sz w:val="18"/>
                <w:szCs w:val="18"/>
              </w:rPr>
              <w:t>3</w:t>
            </w:r>
            <w:r>
              <w:rPr>
                <w:rFonts w:hint="eastAsia"/>
                <w:kern w:val="0"/>
                <w:sz w:val="18"/>
                <w:szCs w:val="18"/>
              </w:rPr>
              <w:t>分</w:t>
            </w:r>
            <w:r>
              <w:rPr>
                <w:kern w:val="0"/>
                <w:sz w:val="18"/>
                <w:szCs w:val="18"/>
              </w:rPr>
              <w:t>-</w:t>
            </w:r>
            <w:r>
              <w:rPr>
                <w:rFonts w:hint="eastAsia"/>
                <w:kern w:val="0"/>
                <w:sz w:val="18"/>
                <w:szCs w:val="18"/>
              </w:rPr>
              <w:t>化工园区内部功能分区不符合要求，但制定了整改方案和保障措施；</w:t>
            </w:r>
          </w:p>
          <w:p w14:paraId="7A55A26C" w14:textId="77777777" w:rsidR="005B1DD5" w:rsidRDefault="005B1DD5" w:rsidP="00A41F52">
            <w:pPr>
              <w:pStyle w:val="afffffffffd"/>
              <w:ind w:firstLineChars="0" w:firstLine="0"/>
              <w:rPr>
                <w:rFonts w:ascii="Times New Roman"/>
                <w:sz w:val="18"/>
                <w:szCs w:val="18"/>
              </w:rPr>
            </w:pPr>
            <w:r>
              <w:rPr>
                <w:rFonts w:ascii="Times New Roman"/>
                <w:sz w:val="18"/>
                <w:szCs w:val="18"/>
              </w:rPr>
              <w:t>5</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hideMark/>
          </w:tcPr>
          <w:p w14:paraId="4244F941"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5</w:t>
            </w:r>
          </w:p>
        </w:tc>
        <w:tc>
          <w:tcPr>
            <w:tcW w:w="269" w:type="pct"/>
            <w:tcBorders>
              <w:top w:val="single" w:sz="4" w:space="0" w:color="auto"/>
              <w:left w:val="single" w:sz="4" w:space="0" w:color="auto"/>
              <w:bottom w:val="single" w:sz="4" w:space="0" w:color="auto"/>
              <w:right w:val="single" w:sz="8" w:space="0" w:color="auto"/>
            </w:tcBorders>
          </w:tcPr>
          <w:p w14:paraId="6B1AFB5E" w14:textId="77777777" w:rsidR="005B1DD5" w:rsidRDefault="005B1DD5" w:rsidP="00A41F52">
            <w:pPr>
              <w:pStyle w:val="afffffffffd"/>
              <w:ind w:firstLineChars="0" w:firstLine="0"/>
              <w:jc w:val="center"/>
              <w:rPr>
                <w:rFonts w:ascii="Times New Roman"/>
                <w:sz w:val="18"/>
                <w:szCs w:val="18"/>
              </w:rPr>
            </w:pPr>
          </w:p>
        </w:tc>
      </w:tr>
      <w:tr w:rsidR="005B1DD5" w14:paraId="40504FEE" w14:textId="77777777" w:rsidTr="005B1DD5">
        <w:trPr>
          <w:cantSplit/>
          <w:trHeight w:val="255"/>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3E18A908"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53196B60"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1139290E" w14:textId="77777777" w:rsidR="005B1DD5" w:rsidRDefault="005B1DD5" w:rsidP="00A41F52">
            <w:pPr>
              <w:widowControl/>
              <w:jc w:val="left"/>
              <w:rPr>
                <w:kern w:val="0"/>
                <w:sz w:val="18"/>
                <w:szCs w:val="18"/>
              </w:rPr>
            </w:pPr>
          </w:p>
        </w:tc>
        <w:tc>
          <w:tcPr>
            <w:tcW w:w="2209" w:type="pct"/>
            <w:tcBorders>
              <w:top w:val="single" w:sz="4" w:space="0" w:color="auto"/>
              <w:left w:val="single" w:sz="4" w:space="0" w:color="auto"/>
              <w:bottom w:val="single" w:sz="8" w:space="0" w:color="auto"/>
              <w:right w:val="single" w:sz="4" w:space="0" w:color="auto"/>
            </w:tcBorders>
            <w:vAlign w:val="center"/>
            <w:hideMark/>
          </w:tcPr>
          <w:p w14:paraId="58E8B622"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化工园区内部布局不合理，企业之间存在重大安全风险叠加失控。</w:t>
            </w:r>
          </w:p>
        </w:tc>
        <w:tc>
          <w:tcPr>
            <w:tcW w:w="418" w:type="pct"/>
            <w:tcBorders>
              <w:top w:val="single" w:sz="4" w:space="0" w:color="auto"/>
              <w:left w:val="single" w:sz="4" w:space="0" w:color="auto"/>
              <w:bottom w:val="single" w:sz="8" w:space="0" w:color="auto"/>
              <w:right w:val="single" w:sz="4" w:space="0" w:color="auto"/>
            </w:tcBorders>
            <w:vAlign w:val="center"/>
            <w:hideMark/>
          </w:tcPr>
          <w:p w14:paraId="72A00B18"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A</w:t>
            </w:r>
            <w:r>
              <w:rPr>
                <w:rFonts w:ascii="Times New Roman" w:hint="eastAsia"/>
                <w:sz w:val="18"/>
                <w:szCs w:val="18"/>
              </w:rPr>
              <w:t>类否决项</w:t>
            </w:r>
          </w:p>
        </w:tc>
        <w:tc>
          <w:tcPr>
            <w:tcW w:w="269" w:type="pct"/>
            <w:tcBorders>
              <w:top w:val="single" w:sz="4" w:space="0" w:color="auto"/>
              <w:left w:val="single" w:sz="4" w:space="0" w:color="auto"/>
              <w:bottom w:val="single" w:sz="8" w:space="0" w:color="auto"/>
              <w:right w:val="single" w:sz="8" w:space="0" w:color="auto"/>
            </w:tcBorders>
          </w:tcPr>
          <w:p w14:paraId="00D68245" w14:textId="77777777" w:rsidR="005B1DD5" w:rsidRDefault="005B1DD5" w:rsidP="00A41F52">
            <w:pPr>
              <w:pStyle w:val="afffffffffd"/>
              <w:ind w:firstLineChars="0" w:firstLine="0"/>
              <w:jc w:val="center"/>
              <w:rPr>
                <w:rFonts w:ascii="Times New Roman"/>
                <w:sz w:val="18"/>
                <w:szCs w:val="18"/>
              </w:rPr>
            </w:pPr>
          </w:p>
        </w:tc>
      </w:tr>
    </w:tbl>
    <w:p w14:paraId="64174682"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6BF8E7DA" w14:textId="28B51C6C"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6"/>
        <w:gridCol w:w="663"/>
        <w:gridCol w:w="4622"/>
        <w:gridCol w:w="6207"/>
        <w:gridCol w:w="1172"/>
        <w:gridCol w:w="759"/>
      </w:tblGrid>
      <w:tr w:rsidR="005B1DD5" w14:paraId="7A8158F3" w14:textId="77777777" w:rsidTr="005B1DD5">
        <w:trPr>
          <w:cantSplit/>
          <w:trHeight w:val="255"/>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46E39559"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23E55A9D"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30D2065D"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044AE2A6"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7" w:type="pct"/>
            <w:tcBorders>
              <w:top w:val="single" w:sz="8" w:space="0" w:color="auto"/>
              <w:left w:val="single" w:sz="4" w:space="0" w:color="auto"/>
              <w:bottom w:val="single" w:sz="4" w:space="0" w:color="auto"/>
              <w:right w:val="single" w:sz="4" w:space="0" w:color="auto"/>
            </w:tcBorders>
            <w:vAlign w:val="center"/>
            <w:hideMark/>
          </w:tcPr>
          <w:p w14:paraId="47E5AB02"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70" w:type="pct"/>
            <w:tcBorders>
              <w:top w:val="single" w:sz="8" w:space="0" w:color="auto"/>
              <w:left w:val="single" w:sz="4" w:space="0" w:color="auto"/>
              <w:bottom w:val="single" w:sz="4" w:space="0" w:color="auto"/>
              <w:right w:val="single" w:sz="8" w:space="0" w:color="auto"/>
            </w:tcBorders>
            <w:hideMark/>
          </w:tcPr>
          <w:p w14:paraId="50DE481D"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7B1DB921" w14:textId="77777777" w:rsidTr="005B1DD5">
        <w:trPr>
          <w:cantSplit/>
          <w:trHeight w:val="255"/>
          <w:tblHeader/>
        </w:trPr>
        <w:tc>
          <w:tcPr>
            <w:tcW w:w="223" w:type="pct"/>
            <w:tcBorders>
              <w:top w:val="single" w:sz="4" w:space="0" w:color="auto"/>
              <w:left w:val="single" w:sz="8" w:space="0" w:color="auto"/>
              <w:bottom w:val="single" w:sz="8" w:space="0" w:color="auto"/>
              <w:right w:val="single" w:sz="4" w:space="0" w:color="auto"/>
            </w:tcBorders>
            <w:vAlign w:val="center"/>
          </w:tcPr>
          <w:p w14:paraId="4F3E4901" w14:textId="77777777" w:rsidR="005B1DD5" w:rsidRDefault="005B1DD5" w:rsidP="00A41F52">
            <w:pPr>
              <w:pStyle w:val="afffffffffd"/>
              <w:ind w:firstLineChars="0" w:firstLine="0"/>
              <w:rPr>
                <w:rFonts w:ascii="Times New Roman"/>
                <w:sz w:val="18"/>
                <w:szCs w:val="18"/>
              </w:rPr>
            </w:pPr>
          </w:p>
        </w:tc>
        <w:tc>
          <w:tcPr>
            <w:tcW w:w="236" w:type="pct"/>
            <w:tcBorders>
              <w:top w:val="single" w:sz="4" w:space="0" w:color="auto"/>
              <w:left w:val="single" w:sz="4" w:space="0" w:color="auto"/>
              <w:bottom w:val="single" w:sz="8" w:space="0" w:color="auto"/>
              <w:right w:val="single" w:sz="4" w:space="0" w:color="auto"/>
            </w:tcBorders>
            <w:vAlign w:val="center"/>
          </w:tcPr>
          <w:p w14:paraId="23838667"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07C7EB7F"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10</w:t>
            </w:r>
            <w:r>
              <w:rPr>
                <w:rFonts w:ascii="Times New Roman" w:hint="eastAsia"/>
                <w:sz w:val="18"/>
                <w:szCs w:val="18"/>
              </w:rPr>
              <w:t>）</w:t>
            </w:r>
            <w:r>
              <w:rPr>
                <w:rFonts w:ascii="Times New Roman"/>
                <w:sz w:val="18"/>
                <w:szCs w:val="18"/>
              </w:rPr>
              <w:t xml:space="preserve"> </w:t>
            </w:r>
            <w:r>
              <w:rPr>
                <w:rFonts w:ascii="Times New Roman" w:hint="eastAsia"/>
                <w:sz w:val="18"/>
                <w:szCs w:val="18"/>
              </w:rPr>
              <w:t>化工园区行政办公、生活服务区等人员集中场所与生产功能区应相互分离，布置在化工园区边缘或化工园区外；消防站、应急响应中心、医疗救护站等重要设施的布置应有利于应急救援的快速响应需要，并与涉及爆炸物、毒性气体、液化易燃气体的装置或设施保持足够的安全距离。</w:t>
            </w:r>
          </w:p>
        </w:tc>
        <w:tc>
          <w:tcPr>
            <w:tcW w:w="2209" w:type="pct"/>
            <w:tcBorders>
              <w:top w:val="single" w:sz="4" w:space="0" w:color="auto"/>
              <w:left w:val="single" w:sz="4" w:space="0" w:color="auto"/>
              <w:bottom w:val="single" w:sz="8" w:space="0" w:color="auto"/>
              <w:right w:val="single" w:sz="4" w:space="0" w:color="auto"/>
            </w:tcBorders>
            <w:vAlign w:val="center"/>
            <w:hideMark/>
          </w:tcPr>
          <w:p w14:paraId="1BA224F5" w14:textId="47B4AF35"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化工园区行政办公、生活服务区等人员集中场所与生产功能区混杂布置；化工园区行政办公、生活服务区等人员集中场所与生产功能区相互分离，但未布置在化工园区边缘或化工园区外；</w:t>
            </w:r>
          </w:p>
          <w:p w14:paraId="367078DC" w14:textId="244F6DD2"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消防站、应急响应中心、医疗</w:t>
            </w:r>
            <w:r w:rsidR="00CE3359">
              <w:rPr>
                <w:rFonts w:hint="eastAsia"/>
                <w:kern w:val="0"/>
                <w:sz w:val="18"/>
                <w:szCs w:val="18"/>
              </w:rPr>
              <w:t>急救场所</w:t>
            </w:r>
            <w:r>
              <w:rPr>
                <w:rFonts w:hint="eastAsia"/>
                <w:kern w:val="0"/>
                <w:sz w:val="18"/>
                <w:szCs w:val="18"/>
              </w:rPr>
              <w:t>等重要设施的布置不满足应急救援快速响应需要；</w:t>
            </w:r>
            <w:r>
              <w:rPr>
                <w:kern w:val="0"/>
                <w:sz w:val="18"/>
                <w:szCs w:val="18"/>
              </w:rPr>
              <w:t xml:space="preserve"> </w:t>
            </w:r>
          </w:p>
          <w:p w14:paraId="13D9700F" w14:textId="6EF705A6"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行政办公、生活服务区等人员</w:t>
            </w:r>
            <w:r w:rsidR="00E93AA0">
              <w:rPr>
                <w:rFonts w:hint="eastAsia"/>
                <w:kern w:val="0"/>
                <w:sz w:val="18"/>
                <w:szCs w:val="18"/>
              </w:rPr>
              <w:t>集中</w:t>
            </w:r>
            <w:r>
              <w:rPr>
                <w:rFonts w:hint="eastAsia"/>
                <w:kern w:val="0"/>
                <w:sz w:val="18"/>
                <w:szCs w:val="18"/>
              </w:rPr>
              <w:t>场所</w:t>
            </w:r>
            <w:r w:rsidR="00E93AA0">
              <w:rPr>
                <w:rFonts w:hint="eastAsia"/>
                <w:kern w:val="0"/>
                <w:sz w:val="18"/>
                <w:szCs w:val="18"/>
              </w:rPr>
              <w:t>，</w:t>
            </w:r>
            <w:r>
              <w:rPr>
                <w:rFonts w:hint="eastAsia"/>
                <w:kern w:val="0"/>
                <w:sz w:val="18"/>
                <w:szCs w:val="18"/>
              </w:rPr>
              <w:t>消防站</w:t>
            </w:r>
            <w:r w:rsidR="00E93AA0">
              <w:rPr>
                <w:rFonts w:hint="eastAsia"/>
                <w:kern w:val="0"/>
                <w:sz w:val="18"/>
                <w:szCs w:val="18"/>
              </w:rPr>
              <w:t>，</w:t>
            </w:r>
            <w:r>
              <w:rPr>
                <w:rFonts w:hint="eastAsia"/>
                <w:kern w:val="0"/>
                <w:sz w:val="18"/>
                <w:szCs w:val="18"/>
              </w:rPr>
              <w:t>医疗急救场所</w:t>
            </w:r>
            <w:r w:rsidR="00E93AA0">
              <w:rPr>
                <w:rFonts w:hint="eastAsia"/>
                <w:kern w:val="0"/>
                <w:sz w:val="18"/>
                <w:szCs w:val="18"/>
              </w:rPr>
              <w:t>，</w:t>
            </w:r>
            <w:r>
              <w:rPr>
                <w:rFonts w:hint="eastAsia"/>
                <w:kern w:val="0"/>
                <w:sz w:val="18"/>
                <w:szCs w:val="18"/>
              </w:rPr>
              <w:t>应急响应中心与生产、储存危险化学品的装置或设施的间距不满足建标</w:t>
            </w:r>
            <w:r>
              <w:rPr>
                <w:kern w:val="0"/>
                <w:sz w:val="18"/>
                <w:szCs w:val="18"/>
              </w:rPr>
              <w:t>152-2017</w:t>
            </w:r>
            <w:r>
              <w:rPr>
                <w:rFonts w:hint="eastAsia"/>
                <w:kern w:val="0"/>
                <w:sz w:val="18"/>
                <w:szCs w:val="18"/>
              </w:rPr>
              <w:t>第十五条、</w:t>
            </w:r>
            <w:r>
              <w:rPr>
                <w:kern w:val="0"/>
                <w:sz w:val="18"/>
                <w:szCs w:val="18"/>
              </w:rPr>
              <w:t>GB 50160-2008</w:t>
            </w:r>
            <w:r>
              <w:rPr>
                <w:rFonts w:hint="eastAsia"/>
                <w:kern w:val="0"/>
                <w:sz w:val="18"/>
                <w:szCs w:val="18"/>
              </w:rPr>
              <w:t>（</w:t>
            </w:r>
            <w:r>
              <w:rPr>
                <w:kern w:val="0"/>
                <w:sz w:val="18"/>
                <w:szCs w:val="18"/>
              </w:rPr>
              <w:t>2018</w:t>
            </w:r>
            <w:r>
              <w:rPr>
                <w:rFonts w:hint="eastAsia"/>
                <w:kern w:val="0"/>
                <w:sz w:val="18"/>
                <w:szCs w:val="18"/>
              </w:rPr>
              <w:t>年版）第</w:t>
            </w:r>
            <w:r>
              <w:rPr>
                <w:kern w:val="0"/>
                <w:sz w:val="18"/>
                <w:szCs w:val="18"/>
              </w:rPr>
              <w:t>4.1.11</w:t>
            </w:r>
            <w:r>
              <w:rPr>
                <w:rFonts w:hint="eastAsia"/>
                <w:kern w:val="0"/>
                <w:sz w:val="18"/>
                <w:szCs w:val="18"/>
              </w:rPr>
              <w:t>条款要求；</w:t>
            </w:r>
            <w:r>
              <w:rPr>
                <w:kern w:val="0"/>
                <w:sz w:val="18"/>
                <w:szCs w:val="18"/>
              </w:rPr>
              <w:t xml:space="preserve"> </w:t>
            </w:r>
          </w:p>
          <w:p w14:paraId="17ACA4A7" w14:textId="7777777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消防站位于化工园区常年主导风向的</w:t>
            </w:r>
            <w:proofErr w:type="gramStart"/>
            <w:r>
              <w:rPr>
                <w:rFonts w:hint="eastAsia"/>
                <w:kern w:val="0"/>
                <w:sz w:val="18"/>
                <w:szCs w:val="18"/>
              </w:rPr>
              <w:t>下风侧但未</w:t>
            </w:r>
            <w:proofErr w:type="gramEnd"/>
            <w:r>
              <w:rPr>
                <w:rFonts w:hint="eastAsia"/>
                <w:kern w:val="0"/>
                <w:sz w:val="18"/>
                <w:szCs w:val="18"/>
              </w:rPr>
              <w:t>采取防护措施；化工园区内消防站、医疗急救场所、应急响应中心与生产、储存危险化学品的装置或设施的间距满足建标</w:t>
            </w:r>
            <w:r>
              <w:rPr>
                <w:kern w:val="0"/>
                <w:sz w:val="18"/>
                <w:szCs w:val="18"/>
              </w:rPr>
              <w:t>152-2017</w:t>
            </w:r>
            <w:r>
              <w:rPr>
                <w:rFonts w:hint="eastAsia"/>
                <w:kern w:val="0"/>
                <w:sz w:val="18"/>
                <w:szCs w:val="18"/>
              </w:rPr>
              <w:t>第十五条、</w:t>
            </w:r>
            <w:r>
              <w:rPr>
                <w:kern w:val="0"/>
                <w:sz w:val="18"/>
                <w:szCs w:val="18"/>
              </w:rPr>
              <w:t>GB 50160-2008</w:t>
            </w:r>
            <w:r>
              <w:rPr>
                <w:rFonts w:hint="eastAsia"/>
                <w:kern w:val="0"/>
                <w:sz w:val="18"/>
                <w:szCs w:val="18"/>
              </w:rPr>
              <w:t>（</w:t>
            </w:r>
            <w:r>
              <w:rPr>
                <w:kern w:val="0"/>
                <w:sz w:val="18"/>
                <w:szCs w:val="18"/>
              </w:rPr>
              <w:t>2018</w:t>
            </w:r>
            <w:r>
              <w:rPr>
                <w:rFonts w:hint="eastAsia"/>
                <w:kern w:val="0"/>
                <w:sz w:val="18"/>
                <w:szCs w:val="18"/>
              </w:rPr>
              <w:t>年版）第</w:t>
            </w:r>
            <w:r>
              <w:rPr>
                <w:kern w:val="0"/>
                <w:sz w:val="18"/>
                <w:szCs w:val="18"/>
              </w:rPr>
              <w:t>4.1.11</w:t>
            </w:r>
            <w:r>
              <w:rPr>
                <w:rFonts w:hint="eastAsia"/>
                <w:kern w:val="0"/>
                <w:sz w:val="18"/>
                <w:szCs w:val="18"/>
              </w:rPr>
              <w:t>条款要求，但位于</w:t>
            </w:r>
            <w:r>
              <w:rPr>
                <w:kern w:val="0"/>
                <w:sz w:val="18"/>
                <w:szCs w:val="18"/>
              </w:rPr>
              <w:t>3×10</w:t>
            </w:r>
            <w:r>
              <w:rPr>
                <w:kern w:val="0"/>
                <w:sz w:val="18"/>
                <w:szCs w:val="18"/>
                <w:vertAlign w:val="superscript"/>
              </w:rPr>
              <w:t>-6</w:t>
            </w:r>
            <w:r>
              <w:rPr>
                <w:kern w:val="0"/>
                <w:sz w:val="18"/>
                <w:szCs w:val="18"/>
              </w:rPr>
              <w:t>/</w:t>
            </w:r>
            <w:r>
              <w:rPr>
                <w:rFonts w:hint="eastAsia"/>
                <w:kern w:val="0"/>
                <w:sz w:val="18"/>
                <w:szCs w:val="18"/>
              </w:rPr>
              <w:t>年个人风险等值线内，且未采取防护措施；</w:t>
            </w:r>
          </w:p>
          <w:p w14:paraId="55354CCB" w14:textId="21C03D62"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化工园区行政办公、生活服务区等人员集中场所处于化工园区常年主导风向的</w:t>
            </w:r>
            <w:proofErr w:type="gramStart"/>
            <w:r>
              <w:rPr>
                <w:rFonts w:hint="eastAsia"/>
                <w:kern w:val="0"/>
                <w:sz w:val="18"/>
                <w:szCs w:val="18"/>
              </w:rPr>
              <w:t>下风侧但未</w:t>
            </w:r>
            <w:proofErr w:type="gramEnd"/>
            <w:r>
              <w:rPr>
                <w:rFonts w:hint="eastAsia"/>
                <w:kern w:val="0"/>
                <w:sz w:val="18"/>
                <w:szCs w:val="18"/>
              </w:rPr>
              <w:t>采取防护措施；行政办公、生活服务区等人员</w:t>
            </w:r>
            <w:r w:rsidR="00CE3359">
              <w:rPr>
                <w:rFonts w:hint="eastAsia"/>
                <w:kern w:val="0"/>
                <w:sz w:val="18"/>
                <w:szCs w:val="18"/>
              </w:rPr>
              <w:t>集中</w:t>
            </w:r>
            <w:r>
              <w:rPr>
                <w:rFonts w:hint="eastAsia"/>
                <w:kern w:val="0"/>
                <w:sz w:val="18"/>
                <w:szCs w:val="18"/>
              </w:rPr>
              <w:t>场所与生产、储存危险化学品的装置或设施的间距满足</w:t>
            </w:r>
            <w:r>
              <w:rPr>
                <w:kern w:val="0"/>
                <w:sz w:val="18"/>
                <w:szCs w:val="18"/>
              </w:rPr>
              <w:t>GB 50160-2008</w:t>
            </w:r>
            <w:r>
              <w:rPr>
                <w:rFonts w:hint="eastAsia"/>
                <w:kern w:val="0"/>
                <w:sz w:val="18"/>
                <w:szCs w:val="18"/>
              </w:rPr>
              <w:t>（</w:t>
            </w:r>
            <w:r>
              <w:rPr>
                <w:kern w:val="0"/>
                <w:sz w:val="18"/>
                <w:szCs w:val="18"/>
              </w:rPr>
              <w:t>2018</w:t>
            </w:r>
            <w:r>
              <w:rPr>
                <w:rFonts w:hint="eastAsia"/>
                <w:kern w:val="0"/>
                <w:sz w:val="18"/>
                <w:szCs w:val="18"/>
              </w:rPr>
              <w:t>年版）第</w:t>
            </w:r>
            <w:r>
              <w:rPr>
                <w:kern w:val="0"/>
                <w:sz w:val="18"/>
                <w:szCs w:val="18"/>
              </w:rPr>
              <w:t>4.1.11</w:t>
            </w:r>
            <w:r>
              <w:rPr>
                <w:rFonts w:hint="eastAsia"/>
                <w:kern w:val="0"/>
                <w:sz w:val="18"/>
                <w:szCs w:val="18"/>
              </w:rPr>
              <w:t>条款要求，但办公人数</w:t>
            </w:r>
            <w:r>
              <w:rPr>
                <w:kern w:val="0"/>
                <w:sz w:val="18"/>
                <w:szCs w:val="18"/>
              </w:rPr>
              <w:t>100</w:t>
            </w:r>
            <w:r>
              <w:rPr>
                <w:rFonts w:hint="eastAsia"/>
                <w:kern w:val="0"/>
                <w:sz w:val="18"/>
                <w:szCs w:val="18"/>
              </w:rPr>
              <w:t>人以上的布置在</w:t>
            </w:r>
            <w:r>
              <w:rPr>
                <w:kern w:val="0"/>
                <w:sz w:val="18"/>
                <w:szCs w:val="18"/>
              </w:rPr>
              <w:t>3×10</w:t>
            </w:r>
            <w:r>
              <w:rPr>
                <w:kern w:val="0"/>
                <w:sz w:val="18"/>
                <w:szCs w:val="18"/>
                <w:vertAlign w:val="superscript"/>
              </w:rPr>
              <w:t>-7</w:t>
            </w:r>
            <w:r>
              <w:rPr>
                <w:kern w:val="0"/>
                <w:sz w:val="18"/>
                <w:szCs w:val="18"/>
              </w:rPr>
              <w:t>/</w:t>
            </w:r>
            <w:r>
              <w:rPr>
                <w:rFonts w:hint="eastAsia"/>
                <w:kern w:val="0"/>
                <w:sz w:val="18"/>
                <w:szCs w:val="18"/>
              </w:rPr>
              <w:t>年个人风险等值线内未采取防护措施，或办公人数</w:t>
            </w:r>
            <w:r>
              <w:rPr>
                <w:kern w:val="0"/>
                <w:sz w:val="18"/>
                <w:szCs w:val="18"/>
              </w:rPr>
              <w:t>100</w:t>
            </w:r>
            <w:r>
              <w:rPr>
                <w:rFonts w:hint="eastAsia"/>
                <w:kern w:val="0"/>
                <w:sz w:val="18"/>
                <w:szCs w:val="18"/>
              </w:rPr>
              <w:t>人以下的布置在</w:t>
            </w:r>
            <w:r>
              <w:rPr>
                <w:kern w:val="0"/>
                <w:sz w:val="18"/>
                <w:szCs w:val="18"/>
              </w:rPr>
              <w:t>3×10</w:t>
            </w:r>
            <w:r>
              <w:rPr>
                <w:kern w:val="0"/>
                <w:sz w:val="18"/>
                <w:szCs w:val="18"/>
                <w:vertAlign w:val="superscript"/>
              </w:rPr>
              <w:t>-6</w:t>
            </w:r>
            <w:r>
              <w:rPr>
                <w:kern w:val="0"/>
                <w:sz w:val="18"/>
                <w:szCs w:val="18"/>
              </w:rPr>
              <w:t>/</w:t>
            </w:r>
            <w:r>
              <w:rPr>
                <w:rFonts w:hint="eastAsia"/>
                <w:kern w:val="0"/>
                <w:sz w:val="18"/>
                <w:szCs w:val="18"/>
              </w:rPr>
              <w:t>年个人风险等值线内未采取防护措施；</w:t>
            </w:r>
          </w:p>
          <w:p w14:paraId="78CFF570" w14:textId="43D596B4" w:rsidR="005B1DD5" w:rsidRDefault="005B1DD5" w:rsidP="00A41F52">
            <w:pPr>
              <w:widowControl/>
              <w:autoSpaceDE w:val="0"/>
              <w:autoSpaceDN w:val="0"/>
              <w:rPr>
                <w:sz w:val="18"/>
                <w:szCs w:val="18"/>
              </w:rPr>
            </w:pPr>
            <w:r>
              <w:rPr>
                <w:kern w:val="0"/>
                <w:sz w:val="18"/>
                <w:szCs w:val="18"/>
              </w:rPr>
              <w:t>3</w:t>
            </w:r>
            <w:r>
              <w:rPr>
                <w:rFonts w:hint="eastAsia"/>
                <w:kern w:val="0"/>
                <w:sz w:val="18"/>
                <w:szCs w:val="18"/>
              </w:rPr>
              <w:t>分</w:t>
            </w:r>
            <w:r>
              <w:rPr>
                <w:kern w:val="0"/>
                <w:sz w:val="18"/>
                <w:szCs w:val="18"/>
              </w:rPr>
              <w:t>-</w:t>
            </w:r>
            <w:r>
              <w:rPr>
                <w:rFonts w:hint="eastAsia"/>
                <w:kern w:val="0"/>
                <w:sz w:val="18"/>
                <w:szCs w:val="18"/>
              </w:rPr>
              <w:t>消防站位于化工园区常年主导风向的下风</w:t>
            </w:r>
            <w:proofErr w:type="gramStart"/>
            <w:r>
              <w:rPr>
                <w:rFonts w:hint="eastAsia"/>
                <w:kern w:val="0"/>
                <w:sz w:val="18"/>
                <w:szCs w:val="18"/>
              </w:rPr>
              <w:t>侧采取</w:t>
            </w:r>
            <w:proofErr w:type="gramEnd"/>
            <w:r w:rsidR="00D353F5">
              <w:rPr>
                <w:rFonts w:hint="eastAsia"/>
                <w:kern w:val="0"/>
                <w:sz w:val="18"/>
                <w:szCs w:val="18"/>
              </w:rPr>
              <w:t>有效的</w:t>
            </w:r>
            <w:r>
              <w:rPr>
                <w:rFonts w:hint="eastAsia"/>
                <w:kern w:val="0"/>
                <w:sz w:val="18"/>
                <w:szCs w:val="18"/>
              </w:rPr>
              <w:t>防护措施；消防站、医疗急救场所、应急响应中心与生产、储存危险化学品的装置或设施的间距满足建标</w:t>
            </w:r>
            <w:r>
              <w:rPr>
                <w:kern w:val="0"/>
                <w:sz w:val="18"/>
                <w:szCs w:val="18"/>
              </w:rPr>
              <w:t>152-2017</w:t>
            </w:r>
            <w:r>
              <w:rPr>
                <w:rFonts w:hint="eastAsia"/>
                <w:kern w:val="0"/>
                <w:sz w:val="18"/>
                <w:szCs w:val="18"/>
              </w:rPr>
              <w:t>第十五条、</w:t>
            </w:r>
            <w:r>
              <w:rPr>
                <w:kern w:val="0"/>
                <w:sz w:val="18"/>
                <w:szCs w:val="18"/>
              </w:rPr>
              <w:t>GB 50160-2008</w:t>
            </w:r>
            <w:r>
              <w:rPr>
                <w:rFonts w:hint="eastAsia"/>
                <w:kern w:val="0"/>
                <w:sz w:val="18"/>
                <w:szCs w:val="18"/>
              </w:rPr>
              <w:t>（</w:t>
            </w:r>
            <w:r>
              <w:rPr>
                <w:kern w:val="0"/>
                <w:sz w:val="18"/>
                <w:szCs w:val="18"/>
              </w:rPr>
              <w:t>2018</w:t>
            </w:r>
            <w:r>
              <w:rPr>
                <w:rFonts w:hint="eastAsia"/>
                <w:kern w:val="0"/>
                <w:sz w:val="18"/>
                <w:szCs w:val="18"/>
              </w:rPr>
              <w:t>年版）第</w:t>
            </w:r>
            <w:r>
              <w:rPr>
                <w:kern w:val="0"/>
                <w:sz w:val="18"/>
                <w:szCs w:val="18"/>
              </w:rPr>
              <w:t>4.1.11</w:t>
            </w:r>
            <w:r>
              <w:rPr>
                <w:rFonts w:hint="eastAsia"/>
                <w:kern w:val="0"/>
                <w:sz w:val="18"/>
                <w:szCs w:val="18"/>
              </w:rPr>
              <w:t>条款要求，但位于</w:t>
            </w:r>
            <w:r>
              <w:rPr>
                <w:kern w:val="0"/>
                <w:sz w:val="18"/>
                <w:szCs w:val="18"/>
              </w:rPr>
              <w:t>3×10</w:t>
            </w:r>
            <w:r>
              <w:rPr>
                <w:kern w:val="0"/>
                <w:sz w:val="18"/>
                <w:szCs w:val="18"/>
                <w:vertAlign w:val="superscript"/>
              </w:rPr>
              <w:t>-6</w:t>
            </w:r>
            <w:r>
              <w:rPr>
                <w:kern w:val="0"/>
                <w:sz w:val="18"/>
                <w:szCs w:val="18"/>
              </w:rPr>
              <w:t>/</w:t>
            </w:r>
            <w:r>
              <w:rPr>
                <w:rFonts w:hint="eastAsia"/>
                <w:kern w:val="0"/>
                <w:sz w:val="18"/>
                <w:szCs w:val="18"/>
              </w:rPr>
              <w:t>年个人风险等值线内且采取</w:t>
            </w:r>
            <w:r w:rsidR="00D353F5">
              <w:rPr>
                <w:rFonts w:hint="eastAsia"/>
                <w:kern w:val="0"/>
                <w:sz w:val="18"/>
                <w:szCs w:val="18"/>
              </w:rPr>
              <w:t>有效</w:t>
            </w:r>
            <w:r w:rsidR="00D353F5" w:rsidRPr="00D353F5">
              <w:rPr>
                <w:rFonts w:hint="eastAsia"/>
                <w:kern w:val="0"/>
                <w:sz w:val="18"/>
                <w:szCs w:val="18"/>
              </w:rPr>
              <w:t>的</w:t>
            </w:r>
            <w:r>
              <w:rPr>
                <w:rFonts w:hint="eastAsia"/>
                <w:kern w:val="0"/>
                <w:sz w:val="18"/>
                <w:szCs w:val="18"/>
              </w:rPr>
              <w:t>防护措施；</w:t>
            </w:r>
          </w:p>
        </w:tc>
        <w:tc>
          <w:tcPr>
            <w:tcW w:w="417" w:type="pct"/>
            <w:tcBorders>
              <w:top w:val="single" w:sz="4" w:space="0" w:color="auto"/>
              <w:left w:val="single" w:sz="4" w:space="0" w:color="auto"/>
              <w:bottom w:val="single" w:sz="8" w:space="0" w:color="auto"/>
              <w:right w:val="single" w:sz="4" w:space="0" w:color="auto"/>
            </w:tcBorders>
            <w:vAlign w:val="center"/>
            <w:hideMark/>
          </w:tcPr>
          <w:p w14:paraId="5D07C6E4"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5</w:t>
            </w:r>
          </w:p>
        </w:tc>
        <w:tc>
          <w:tcPr>
            <w:tcW w:w="270" w:type="pct"/>
            <w:tcBorders>
              <w:top w:val="single" w:sz="4" w:space="0" w:color="auto"/>
              <w:left w:val="single" w:sz="4" w:space="0" w:color="auto"/>
              <w:bottom w:val="single" w:sz="8" w:space="0" w:color="auto"/>
              <w:right w:val="single" w:sz="8" w:space="0" w:color="auto"/>
            </w:tcBorders>
          </w:tcPr>
          <w:p w14:paraId="0E6606C0" w14:textId="77777777" w:rsidR="005B1DD5" w:rsidRDefault="005B1DD5" w:rsidP="00A41F52">
            <w:pPr>
              <w:pStyle w:val="afffffffffd"/>
              <w:ind w:firstLineChars="0" w:firstLine="0"/>
              <w:jc w:val="center"/>
              <w:rPr>
                <w:rFonts w:ascii="Times New Roman"/>
                <w:sz w:val="18"/>
                <w:szCs w:val="18"/>
              </w:rPr>
            </w:pPr>
          </w:p>
        </w:tc>
      </w:tr>
    </w:tbl>
    <w:p w14:paraId="3E542ED5"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3E95875B" w14:textId="3D86256A"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6"/>
        <w:gridCol w:w="663"/>
        <w:gridCol w:w="4622"/>
        <w:gridCol w:w="6207"/>
        <w:gridCol w:w="1172"/>
        <w:gridCol w:w="759"/>
      </w:tblGrid>
      <w:tr w:rsidR="005B1DD5" w14:paraId="3124FE8B" w14:textId="77777777" w:rsidTr="005B1DD5">
        <w:trPr>
          <w:cantSplit/>
          <w:trHeight w:val="312"/>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09769012"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2481A622"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1CCF248B"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51B9B931"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7" w:type="pct"/>
            <w:tcBorders>
              <w:top w:val="single" w:sz="8" w:space="0" w:color="auto"/>
              <w:left w:val="single" w:sz="4" w:space="0" w:color="auto"/>
              <w:bottom w:val="single" w:sz="4" w:space="0" w:color="auto"/>
              <w:right w:val="single" w:sz="4" w:space="0" w:color="auto"/>
            </w:tcBorders>
            <w:vAlign w:val="center"/>
            <w:hideMark/>
          </w:tcPr>
          <w:p w14:paraId="5D027EB1"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70" w:type="pct"/>
            <w:tcBorders>
              <w:top w:val="single" w:sz="8" w:space="0" w:color="auto"/>
              <w:left w:val="single" w:sz="4" w:space="0" w:color="auto"/>
              <w:bottom w:val="single" w:sz="4" w:space="0" w:color="auto"/>
              <w:right w:val="single" w:sz="8" w:space="0" w:color="auto"/>
            </w:tcBorders>
            <w:hideMark/>
          </w:tcPr>
          <w:p w14:paraId="43C329BD"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256E0B39" w14:textId="77777777" w:rsidTr="005B1DD5">
        <w:trPr>
          <w:cantSplit/>
          <w:trHeight w:val="312"/>
          <w:tblHeader/>
        </w:trPr>
        <w:tc>
          <w:tcPr>
            <w:tcW w:w="223" w:type="pct"/>
            <w:vMerge w:val="restart"/>
            <w:tcBorders>
              <w:top w:val="single" w:sz="4" w:space="0" w:color="auto"/>
              <w:left w:val="single" w:sz="8" w:space="0" w:color="auto"/>
              <w:bottom w:val="single" w:sz="4" w:space="0" w:color="auto"/>
              <w:right w:val="single" w:sz="4" w:space="0" w:color="auto"/>
            </w:tcBorders>
            <w:vAlign w:val="center"/>
          </w:tcPr>
          <w:p w14:paraId="7345EDE3"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4" w:space="0" w:color="auto"/>
              <w:right w:val="single" w:sz="4" w:space="0" w:color="auto"/>
            </w:tcBorders>
            <w:vAlign w:val="center"/>
          </w:tcPr>
          <w:p w14:paraId="5CC42409"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tcPr>
          <w:p w14:paraId="6BA74FCC" w14:textId="77777777" w:rsidR="005B1DD5" w:rsidRDefault="005B1DD5" w:rsidP="00A41F52">
            <w:pPr>
              <w:pStyle w:val="afffffffffd"/>
              <w:ind w:firstLineChars="0" w:firstLine="0"/>
              <w:rPr>
                <w:rFonts w:ascii="Times New Roman"/>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0CAD3FD8" w14:textId="2FC00BAF" w:rsidR="005B1DD5" w:rsidRDefault="005B1DD5" w:rsidP="00A41F52">
            <w:pPr>
              <w:widowControl/>
              <w:autoSpaceDE w:val="0"/>
              <w:autoSpaceDN w:val="0"/>
              <w:rPr>
                <w:kern w:val="0"/>
                <w:sz w:val="18"/>
                <w:szCs w:val="18"/>
              </w:rPr>
            </w:pPr>
            <w:r>
              <w:rPr>
                <w:kern w:val="0"/>
                <w:sz w:val="18"/>
                <w:szCs w:val="18"/>
              </w:rPr>
              <w:t>3</w:t>
            </w:r>
            <w:r>
              <w:rPr>
                <w:rFonts w:hint="eastAsia"/>
                <w:kern w:val="0"/>
                <w:sz w:val="18"/>
                <w:szCs w:val="18"/>
              </w:rPr>
              <w:t>分</w:t>
            </w:r>
            <w:r>
              <w:rPr>
                <w:kern w:val="0"/>
                <w:sz w:val="18"/>
                <w:szCs w:val="18"/>
              </w:rPr>
              <w:t>-</w:t>
            </w:r>
            <w:r>
              <w:rPr>
                <w:rFonts w:hint="eastAsia"/>
                <w:kern w:val="0"/>
                <w:sz w:val="18"/>
                <w:szCs w:val="18"/>
              </w:rPr>
              <w:t>化工园区行政办公、生活服务区等人员集中场所处于化工园区常年主导风向的下风</w:t>
            </w:r>
            <w:proofErr w:type="gramStart"/>
            <w:r>
              <w:rPr>
                <w:rFonts w:hint="eastAsia"/>
                <w:kern w:val="0"/>
                <w:sz w:val="18"/>
                <w:szCs w:val="18"/>
              </w:rPr>
              <w:t>侧采取</w:t>
            </w:r>
            <w:proofErr w:type="gramEnd"/>
            <w:r w:rsidR="00D353F5">
              <w:rPr>
                <w:rFonts w:hint="eastAsia"/>
                <w:kern w:val="0"/>
                <w:sz w:val="18"/>
                <w:szCs w:val="18"/>
              </w:rPr>
              <w:t>有效的</w:t>
            </w:r>
            <w:r>
              <w:rPr>
                <w:rFonts w:hint="eastAsia"/>
                <w:kern w:val="0"/>
                <w:sz w:val="18"/>
                <w:szCs w:val="18"/>
              </w:rPr>
              <w:t>防护措施；行政办公、生活服务区等人员</w:t>
            </w:r>
            <w:r w:rsidR="00CE3359">
              <w:rPr>
                <w:rFonts w:hint="eastAsia"/>
                <w:kern w:val="0"/>
                <w:sz w:val="18"/>
                <w:szCs w:val="18"/>
              </w:rPr>
              <w:t>集中</w:t>
            </w:r>
            <w:r>
              <w:rPr>
                <w:rFonts w:hint="eastAsia"/>
                <w:kern w:val="0"/>
                <w:sz w:val="18"/>
                <w:szCs w:val="18"/>
              </w:rPr>
              <w:t>场所与生产、储存危险化学品的装置或设施的间距满足</w:t>
            </w:r>
            <w:r>
              <w:rPr>
                <w:kern w:val="0"/>
                <w:sz w:val="18"/>
                <w:szCs w:val="18"/>
              </w:rPr>
              <w:t>GB 50160-2008</w:t>
            </w:r>
            <w:r>
              <w:rPr>
                <w:rFonts w:hint="eastAsia"/>
                <w:kern w:val="0"/>
                <w:sz w:val="18"/>
                <w:szCs w:val="18"/>
              </w:rPr>
              <w:t>（</w:t>
            </w:r>
            <w:r>
              <w:rPr>
                <w:kern w:val="0"/>
                <w:sz w:val="18"/>
                <w:szCs w:val="18"/>
              </w:rPr>
              <w:t>2018</w:t>
            </w:r>
            <w:r>
              <w:rPr>
                <w:rFonts w:hint="eastAsia"/>
                <w:kern w:val="0"/>
                <w:sz w:val="18"/>
                <w:szCs w:val="18"/>
              </w:rPr>
              <w:t>年版）第</w:t>
            </w:r>
            <w:r>
              <w:rPr>
                <w:kern w:val="0"/>
                <w:sz w:val="18"/>
                <w:szCs w:val="18"/>
              </w:rPr>
              <w:t>4.1.11</w:t>
            </w:r>
            <w:r>
              <w:rPr>
                <w:rFonts w:hint="eastAsia"/>
                <w:kern w:val="0"/>
                <w:sz w:val="18"/>
                <w:szCs w:val="18"/>
              </w:rPr>
              <w:t>条款要求，但办公人数</w:t>
            </w:r>
            <w:r>
              <w:rPr>
                <w:kern w:val="0"/>
                <w:sz w:val="18"/>
                <w:szCs w:val="18"/>
              </w:rPr>
              <w:t>100</w:t>
            </w:r>
            <w:r>
              <w:rPr>
                <w:rFonts w:hint="eastAsia"/>
                <w:kern w:val="0"/>
                <w:sz w:val="18"/>
                <w:szCs w:val="18"/>
              </w:rPr>
              <w:t>人以上的布置在</w:t>
            </w:r>
            <w:r>
              <w:rPr>
                <w:kern w:val="0"/>
                <w:sz w:val="18"/>
                <w:szCs w:val="18"/>
              </w:rPr>
              <w:t>3×10</w:t>
            </w:r>
            <w:r>
              <w:rPr>
                <w:kern w:val="0"/>
                <w:sz w:val="18"/>
                <w:szCs w:val="18"/>
                <w:vertAlign w:val="superscript"/>
              </w:rPr>
              <w:t>-7</w:t>
            </w:r>
            <w:r>
              <w:rPr>
                <w:kern w:val="0"/>
                <w:sz w:val="18"/>
                <w:szCs w:val="18"/>
              </w:rPr>
              <w:t>/</w:t>
            </w:r>
            <w:r>
              <w:rPr>
                <w:rFonts w:hint="eastAsia"/>
                <w:kern w:val="0"/>
                <w:sz w:val="18"/>
                <w:szCs w:val="18"/>
              </w:rPr>
              <w:t>年个人风险等值线内</w:t>
            </w:r>
            <w:r w:rsidR="00D16F9F">
              <w:rPr>
                <w:rFonts w:hint="eastAsia"/>
                <w:kern w:val="0"/>
                <w:sz w:val="18"/>
                <w:szCs w:val="18"/>
              </w:rPr>
              <w:t>采取</w:t>
            </w:r>
            <w:r w:rsidR="00D353F5">
              <w:rPr>
                <w:rFonts w:hint="eastAsia"/>
                <w:kern w:val="0"/>
                <w:sz w:val="18"/>
                <w:szCs w:val="18"/>
              </w:rPr>
              <w:t>有效</w:t>
            </w:r>
            <w:r w:rsidR="00F51995">
              <w:rPr>
                <w:rFonts w:hint="eastAsia"/>
                <w:kern w:val="0"/>
                <w:sz w:val="18"/>
                <w:szCs w:val="18"/>
              </w:rPr>
              <w:t>的</w:t>
            </w:r>
            <w:r>
              <w:rPr>
                <w:rFonts w:hint="eastAsia"/>
                <w:kern w:val="0"/>
                <w:sz w:val="18"/>
                <w:szCs w:val="18"/>
              </w:rPr>
              <w:t>防护措施，或办公人数</w:t>
            </w:r>
            <w:r>
              <w:rPr>
                <w:kern w:val="0"/>
                <w:sz w:val="18"/>
                <w:szCs w:val="18"/>
              </w:rPr>
              <w:t>100</w:t>
            </w:r>
            <w:r>
              <w:rPr>
                <w:rFonts w:hint="eastAsia"/>
                <w:kern w:val="0"/>
                <w:sz w:val="18"/>
                <w:szCs w:val="18"/>
              </w:rPr>
              <w:t>人以下的布置在</w:t>
            </w:r>
            <w:r>
              <w:rPr>
                <w:kern w:val="0"/>
                <w:sz w:val="18"/>
                <w:szCs w:val="18"/>
              </w:rPr>
              <w:t>3×10</w:t>
            </w:r>
            <w:r>
              <w:rPr>
                <w:kern w:val="0"/>
                <w:sz w:val="18"/>
                <w:szCs w:val="18"/>
                <w:vertAlign w:val="superscript"/>
              </w:rPr>
              <w:t>-6</w:t>
            </w:r>
            <w:r>
              <w:rPr>
                <w:kern w:val="0"/>
                <w:sz w:val="18"/>
                <w:szCs w:val="18"/>
              </w:rPr>
              <w:t>/</w:t>
            </w:r>
            <w:r>
              <w:rPr>
                <w:rFonts w:hint="eastAsia"/>
                <w:kern w:val="0"/>
                <w:sz w:val="18"/>
                <w:szCs w:val="18"/>
              </w:rPr>
              <w:t>年个人风险等值线内采取</w:t>
            </w:r>
            <w:r w:rsidR="00D353F5">
              <w:rPr>
                <w:rFonts w:hint="eastAsia"/>
                <w:kern w:val="0"/>
                <w:sz w:val="18"/>
                <w:szCs w:val="18"/>
              </w:rPr>
              <w:t>有效</w:t>
            </w:r>
            <w:r w:rsidR="00F51995" w:rsidRPr="00F51995">
              <w:rPr>
                <w:rFonts w:hint="eastAsia"/>
                <w:kern w:val="0"/>
                <w:sz w:val="18"/>
                <w:szCs w:val="18"/>
              </w:rPr>
              <w:t>的</w:t>
            </w:r>
            <w:r>
              <w:rPr>
                <w:rFonts w:hint="eastAsia"/>
                <w:kern w:val="0"/>
                <w:sz w:val="18"/>
                <w:szCs w:val="18"/>
              </w:rPr>
              <w:t>防护措施；</w:t>
            </w:r>
          </w:p>
          <w:p w14:paraId="6D770953" w14:textId="77777777" w:rsidR="005B1DD5" w:rsidRDefault="005B1DD5" w:rsidP="00A41F52">
            <w:pPr>
              <w:widowControl/>
              <w:autoSpaceDE w:val="0"/>
              <w:autoSpaceDN w:val="0"/>
              <w:rPr>
                <w:kern w:val="0"/>
                <w:sz w:val="18"/>
                <w:szCs w:val="18"/>
              </w:rPr>
            </w:pPr>
            <w:r>
              <w:rPr>
                <w:kern w:val="0"/>
                <w:sz w:val="18"/>
                <w:szCs w:val="18"/>
              </w:rPr>
              <w:t>5</w:t>
            </w:r>
            <w:r>
              <w:rPr>
                <w:rFonts w:hint="eastAsia"/>
                <w:kern w:val="0"/>
                <w:sz w:val="18"/>
                <w:szCs w:val="18"/>
              </w:rPr>
              <w:t>分</w:t>
            </w:r>
            <w:r>
              <w:rPr>
                <w:kern w:val="0"/>
                <w:sz w:val="18"/>
                <w:szCs w:val="18"/>
              </w:rPr>
              <w:t>-</w:t>
            </w:r>
            <w:r>
              <w:rPr>
                <w:rFonts w:hint="eastAsia"/>
                <w:kern w:val="0"/>
                <w:sz w:val="18"/>
                <w:szCs w:val="18"/>
              </w:rPr>
              <w:t>符合要求。</w:t>
            </w:r>
          </w:p>
        </w:tc>
        <w:tc>
          <w:tcPr>
            <w:tcW w:w="417" w:type="pct"/>
            <w:tcBorders>
              <w:top w:val="single" w:sz="4" w:space="0" w:color="auto"/>
              <w:left w:val="single" w:sz="4" w:space="0" w:color="auto"/>
              <w:bottom w:val="single" w:sz="4" w:space="0" w:color="auto"/>
              <w:right w:val="single" w:sz="4" w:space="0" w:color="auto"/>
            </w:tcBorders>
            <w:vAlign w:val="center"/>
          </w:tcPr>
          <w:p w14:paraId="0AAD966A" w14:textId="77777777" w:rsidR="005B1DD5" w:rsidRDefault="005B1DD5" w:rsidP="00A41F52">
            <w:pPr>
              <w:pStyle w:val="afffffffffd"/>
              <w:ind w:firstLineChars="0" w:firstLine="0"/>
              <w:jc w:val="center"/>
              <w:rPr>
                <w:rFonts w:ascii="Times New Roman"/>
                <w:sz w:val="18"/>
                <w:szCs w:val="18"/>
              </w:rPr>
            </w:pPr>
          </w:p>
        </w:tc>
        <w:tc>
          <w:tcPr>
            <w:tcW w:w="270" w:type="pct"/>
            <w:tcBorders>
              <w:top w:val="single" w:sz="4" w:space="0" w:color="auto"/>
              <w:left w:val="single" w:sz="4" w:space="0" w:color="auto"/>
              <w:bottom w:val="single" w:sz="4" w:space="0" w:color="auto"/>
              <w:right w:val="single" w:sz="8" w:space="0" w:color="auto"/>
            </w:tcBorders>
          </w:tcPr>
          <w:p w14:paraId="40700B4B" w14:textId="77777777" w:rsidR="005B1DD5" w:rsidRDefault="005B1DD5" w:rsidP="00A41F52">
            <w:pPr>
              <w:pStyle w:val="afffffffffd"/>
              <w:ind w:firstLineChars="0" w:firstLine="0"/>
              <w:jc w:val="center"/>
              <w:rPr>
                <w:rFonts w:ascii="Times New Roman"/>
                <w:sz w:val="18"/>
                <w:szCs w:val="18"/>
              </w:rPr>
            </w:pPr>
          </w:p>
        </w:tc>
      </w:tr>
      <w:tr w:rsidR="005B1DD5" w14:paraId="17862A6A" w14:textId="77777777" w:rsidTr="005B1DD5">
        <w:trPr>
          <w:cantSplit/>
          <w:trHeight w:val="312"/>
          <w:tblHead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09B14E6B"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A2800"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707D6CA0"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11</w:t>
            </w:r>
            <w:r>
              <w:rPr>
                <w:rFonts w:ascii="Times New Roman" w:hint="eastAsia"/>
                <w:sz w:val="18"/>
                <w:szCs w:val="18"/>
              </w:rPr>
              <w:t>）化工园区应评估化工园区布局的安全性和合理性，对多米诺效应进行分析，采取安全风险防范措施，降低区域安全风险，避免多米诺效应。</w:t>
            </w:r>
          </w:p>
        </w:tc>
        <w:tc>
          <w:tcPr>
            <w:tcW w:w="2209" w:type="pct"/>
            <w:tcBorders>
              <w:top w:val="single" w:sz="4" w:space="0" w:color="auto"/>
              <w:left w:val="single" w:sz="4" w:space="0" w:color="auto"/>
              <w:bottom w:val="single" w:sz="4" w:space="0" w:color="auto"/>
              <w:right w:val="single" w:sz="4" w:space="0" w:color="auto"/>
            </w:tcBorders>
            <w:vAlign w:val="center"/>
            <w:hideMark/>
          </w:tcPr>
          <w:p w14:paraId="16BD343B"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化工园区整体性安全风险评估报告中未进行化工园区布局安全性和合理性分析，或未进行多米诺效应分析；</w:t>
            </w:r>
          </w:p>
          <w:p w14:paraId="738989E1" w14:textId="7777777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化工园区整体性安全风险评估报告未对化工园区布局的安全性和合理性提出意见，或未提出安全风险防范措施并有效实施；</w:t>
            </w:r>
          </w:p>
          <w:p w14:paraId="7E7B83C1" w14:textId="77777777" w:rsidR="005B1DD5" w:rsidRDefault="005B1DD5" w:rsidP="00A41F52">
            <w:pPr>
              <w:pStyle w:val="afffffffffd"/>
              <w:ind w:firstLineChars="0" w:firstLine="0"/>
              <w:rPr>
                <w:rFonts w:ascii="Times New Roman"/>
                <w:sz w:val="18"/>
                <w:szCs w:val="18"/>
              </w:rPr>
            </w:pPr>
            <w:r>
              <w:rPr>
                <w:rFonts w:ascii="Times New Roman"/>
                <w:sz w:val="18"/>
                <w:szCs w:val="18"/>
              </w:rPr>
              <w:t>3</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7" w:type="pct"/>
            <w:tcBorders>
              <w:top w:val="single" w:sz="4" w:space="0" w:color="auto"/>
              <w:left w:val="single" w:sz="4" w:space="0" w:color="auto"/>
              <w:bottom w:val="single" w:sz="4" w:space="0" w:color="auto"/>
              <w:right w:val="single" w:sz="4" w:space="0" w:color="auto"/>
            </w:tcBorders>
            <w:vAlign w:val="center"/>
            <w:hideMark/>
          </w:tcPr>
          <w:p w14:paraId="637A8F9A"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270" w:type="pct"/>
            <w:tcBorders>
              <w:top w:val="single" w:sz="4" w:space="0" w:color="auto"/>
              <w:left w:val="single" w:sz="4" w:space="0" w:color="auto"/>
              <w:bottom w:val="single" w:sz="4" w:space="0" w:color="auto"/>
              <w:right w:val="single" w:sz="8" w:space="0" w:color="auto"/>
            </w:tcBorders>
          </w:tcPr>
          <w:p w14:paraId="6FE3F6F6" w14:textId="77777777" w:rsidR="005B1DD5" w:rsidRDefault="005B1DD5" w:rsidP="00A41F52">
            <w:pPr>
              <w:pStyle w:val="afffffffffd"/>
              <w:ind w:firstLineChars="0" w:firstLine="0"/>
              <w:jc w:val="center"/>
              <w:rPr>
                <w:rFonts w:ascii="Times New Roman"/>
                <w:sz w:val="18"/>
                <w:szCs w:val="18"/>
              </w:rPr>
            </w:pPr>
          </w:p>
        </w:tc>
      </w:tr>
      <w:tr w:rsidR="005B1DD5" w14:paraId="39E9FDB1" w14:textId="77777777" w:rsidTr="005B1DD5">
        <w:trPr>
          <w:cantSplit/>
          <w:trHeight w:val="312"/>
          <w:tblHeader/>
        </w:trPr>
        <w:tc>
          <w:tcPr>
            <w:tcW w:w="223" w:type="pct"/>
            <w:vMerge w:val="restart"/>
            <w:tcBorders>
              <w:top w:val="single" w:sz="4" w:space="0" w:color="auto"/>
              <w:left w:val="single" w:sz="8" w:space="0" w:color="auto"/>
              <w:bottom w:val="single" w:sz="8" w:space="0" w:color="auto"/>
              <w:right w:val="single" w:sz="4" w:space="0" w:color="auto"/>
            </w:tcBorders>
            <w:vAlign w:val="center"/>
            <w:hideMark/>
          </w:tcPr>
          <w:p w14:paraId="1115DF7B" w14:textId="77777777" w:rsidR="005B1DD5" w:rsidRDefault="005B1DD5" w:rsidP="00A41F52">
            <w:pPr>
              <w:pStyle w:val="afffffffffd"/>
              <w:ind w:firstLineChars="0" w:firstLine="0"/>
              <w:rPr>
                <w:rFonts w:ascii="Times New Roman"/>
                <w:sz w:val="18"/>
                <w:szCs w:val="18"/>
              </w:rPr>
            </w:pPr>
            <w:r>
              <w:rPr>
                <w:rFonts w:ascii="Times New Roman"/>
                <w:sz w:val="18"/>
                <w:szCs w:val="18"/>
              </w:rPr>
              <w:t>4</w:t>
            </w:r>
          </w:p>
        </w:tc>
        <w:tc>
          <w:tcPr>
            <w:tcW w:w="236" w:type="pct"/>
            <w:vMerge w:val="restart"/>
            <w:tcBorders>
              <w:top w:val="single" w:sz="4" w:space="0" w:color="auto"/>
              <w:left w:val="single" w:sz="4" w:space="0" w:color="auto"/>
              <w:bottom w:val="single" w:sz="8" w:space="0" w:color="auto"/>
              <w:right w:val="single" w:sz="4" w:space="0" w:color="auto"/>
            </w:tcBorders>
            <w:vAlign w:val="center"/>
            <w:hideMark/>
          </w:tcPr>
          <w:p w14:paraId="0F2B234A"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准入和退出</w:t>
            </w:r>
          </w:p>
        </w:tc>
        <w:tc>
          <w:tcPr>
            <w:tcW w:w="1645" w:type="pct"/>
            <w:tcBorders>
              <w:top w:val="single" w:sz="4" w:space="0" w:color="auto"/>
              <w:left w:val="single" w:sz="4" w:space="0" w:color="auto"/>
              <w:bottom w:val="single" w:sz="4" w:space="0" w:color="auto"/>
              <w:right w:val="single" w:sz="4" w:space="0" w:color="auto"/>
            </w:tcBorders>
            <w:vAlign w:val="center"/>
            <w:hideMark/>
          </w:tcPr>
          <w:p w14:paraId="04F58ACE"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12</w:t>
            </w:r>
            <w:r>
              <w:rPr>
                <w:rFonts w:ascii="Times New Roman" w:hint="eastAsia"/>
                <w:sz w:val="18"/>
                <w:szCs w:val="18"/>
              </w:rPr>
              <w:t>）化工园区应严格根据化工园区总体规划和产业规划，制定并落实适应区域特点、地方实际的</w:t>
            </w:r>
            <w:r>
              <w:rPr>
                <w:rFonts w:ascii="Times New Roman"/>
                <w:sz w:val="18"/>
                <w:szCs w:val="18"/>
              </w:rPr>
              <w:t>“</w:t>
            </w:r>
            <w:r>
              <w:rPr>
                <w:rFonts w:ascii="Times New Roman" w:hint="eastAsia"/>
                <w:sz w:val="18"/>
                <w:szCs w:val="18"/>
              </w:rPr>
              <w:t>禁限控</w:t>
            </w:r>
            <w:r>
              <w:rPr>
                <w:rFonts w:ascii="Times New Roman"/>
                <w:sz w:val="18"/>
                <w:szCs w:val="18"/>
              </w:rPr>
              <w:t>”</w:t>
            </w:r>
            <w:r>
              <w:rPr>
                <w:rFonts w:ascii="Times New Roman" w:hint="eastAsia"/>
                <w:sz w:val="18"/>
                <w:szCs w:val="18"/>
              </w:rPr>
              <w:t>目录和项目安全准入条件，及时动态更新。</w:t>
            </w:r>
          </w:p>
        </w:tc>
        <w:tc>
          <w:tcPr>
            <w:tcW w:w="2209" w:type="pct"/>
            <w:tcBorders>
              <w:top w:val="single" w:sz="4" w:space="0" w:color="auto"/>
              <w:left w:val="single" w:sz="4" w:space="0" w:color="auto"/>
              <w:bottom w:val="single" w:sz="4" w:space="0" w:color="auto"/>
              <w:right w:val="single" w:sz="4" w:space="0" w:color="auto"/>
            </w:tcBorders>
            <w:vAlign w:val="center"/>
            <w:hideMark/>
          </w:tcPr>
          <w:p w14:paraId="5ADAA7CC"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未制定</w:t>
            </w:r>
            <w:r>
              <w:rPr>
                <w:kern w:val="0"/>
                <w:sz w:val="18"/>
                <w:szCs w:val="18"/>
              </w:rPr>
              <w:t>“</w:t>
            </w:r>
            <w:r>
              <w:rPr>
                <w:rFonts w:hint="eastAsia"/>
                <w:kern w:val="0"/>
                <w:sz w:val="18"/>
                <w:szCs w:val="18"/>
              </w:rPr>
              <w:t>禁限控</w:t>
            </w:r>
            <w:r>
              <w:rPr>
                <w:kern w:val="0"/>
                <w:sz w:val="18"/>
                <w:szCs w:val="18"/>
              </w:rPr>
              <w:t>”</w:t>
            </w:r>
            <w:r>
              <w:rPr>
                <w:rFonts w:hint="eastAsia"/>
                <w:kern w:val="0"/>
                <w:sz w:val="18"/>
                <w:szCs w:val="18"/>
              </w:rPr>
              <w:t>目录和项目安全准入条件；</w:t>
            </w:r>
          </w:p>
          <w:p w14:paraId="11642856" w14:textId="073A2D89"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制定的</w:t>
            </w:r>
            <w:r>
              <w:rPr>
                <w:kern w:val="0"/>
                <w:sz w:val="18"/>
                <w:szCs w:val="18"/>
              </w:rPr>
              <w:t>“</w:t>
            </w:r>
            <w:r>
              <w:rPr>
                <w:rFonts w:hint="eastAsia"/>
                <w:kern w:val="0"/>
                <w:sz w:val="18"/>
                <w:szCs w:val="18"/>
              </w:rPr>
              <w:t>禁限控</w:t>
            </w:r>
            <w:r>
              <w:rPr>
                <w:kern w:val="0"/>
                <w:sz w:val="18"/>
                <w:szCs w:val="18"/>
              </w:rPr>
              <w:t>”</w:t>
            </w:r>
            <w:r>
              <w:rPr>
                <w:rFonts w:hint="eastAsia"/>
                <w:kern w:val="0"/>
                <w:sz w:val="18"/>
                <w:szCs w:val="18"/>
              </w:rPr>
              <w:t>目录和项目安全准入条件与国家、省产业结构调整严重不符，或存在国家明令禁止、淘汰的建设项目、工艺、危及生产安全的设备，或与化工园区产业规划严重不符，或制定的</w:t>
            </w:r>
            <w:r>
              <w:rPr>
                <w:kern w:val="0"/>
                <w:sz w:val="18"/>
                <w:szCs w:val="18"/>
              </w:rPr>
              <w:t>“</w:t>
            </w:r>
            <w:r>
              <w:rPr>
                <w:rFonts w:hint="eastAsia"/>
                <w:kern w:val="0"/>
                <w:sz w:val="18"/>
                <w:szCs w:val="18"/>
              </w:rPr>
              <w:t>禁限控</w:t>
            </w:r>
            <w:r>
              <w:rPr>
                <w:kern w:val="0"/>
                <w:sz w:val="18"/>
                <w:szCs w:val="18"/>
              </w:rPr>
              <w:t>”</w:t>
            </w:r>
            <w:r>
              <w:rPr>
                <w:rFonts w:hint="eastAsia"/>
                <w:kern w:val="0"/>
                <w:sz w:val="18"/>
                <w:szCs w:val="18"/>
              </w:rPr>
              <w:t>目录和项目安全准入条件未明确产业目录、产业类别、生产能力</w:t>
            </w:r>
            <w:r w:rsidR="00090E9C">
              <w:rPr>
                <w:rFonts w:hint="eastAsia"/>
                <w:kern w:val="0"/>
                <w:sz w:val="18"/>
                <w:szCs w:val="18"/>
              </w:rPr>
              <w:t>和</w:t>
            </w:r>
            <w:r>
              <w:rPr>
                <w:rFonts w:hint="eastAsia"/>
                <w:kern w:val="0"/>
                <w:sz w:val="18"/>
                <w:szCs w:val="18"/>
              </w:rPr>
              <w:t>工艺水平等关键指标；</w:t>
            </w:r>
          </w:p>
          <w:p w14:paraId="4A6C1BF2" w14:textId="77777777" w:rsidR="005B1DD5" w:rsidRDefault="005B1DD5" w:rsidP="00A41F52">
            <w:pPr>
              <w:pStyle w:val="afffffffffd"/>
              <w:ind w:firstLineChars="0" w:firstLine="0"/>
              <w:rPr>
                <w:rFonts w:ascii="Times New Roman"/>
                <w:sz w:val="18"/>
                <w:szCs w:val="18"/>
              </w:rPr>
            </w:pPr>
            <w:r>
              <w:rPr>
                <w:rFonts w:ascii="Times New Roman"/>
                <w:sz w:val="18"/>
                <w:szCs w:val="18"/>
              </w:rPr>
              <w:t>3</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7" w:type="pct"/>
            <w:tcBorders>
              <w:top w:val="single" w:sz="4" w:space="0" w:color="auto"/>
              <w:left w:val="single" w:sz="4" w:space="0" w:color="auto"/>
              <w:bottom w:val="single" w:sz="4" w:space="0" w:color="auto"/>
              <w:right w:val="single" w:sz="4" w:space="0" w:color="auto"/>
            </w:tcBorders>
            <w:vAlign w:val="center"/>
          </w:tcPr>
          <w:p w14:paraId="3078EF4D" w14:textId="15A0994F" w:rsidR="005B1DD5" w:rsidRDefault="00E93AA0" w:rsidP="00A41F52">
            <w:pPr>
              <w:pStyle w:val="afffffffffd"/>
              <w:ind w:firstLineChars="0" w:firstLine="0"/>
              <w:jc w:val="center"/>
              <w:rPr>
                <w:rFonts w:ascii="Times New Roman"/>
                <w:sz w:val="18"/>
                <w:szCs w:val="18"/>
              </w:rPr>
            </w:pPr>
            <w:r>
              <w:rPr>
                <w:rFonts w:ascii="Times New Roman" w:hint="eastAsia"/>
                <w:sz w:val="18"/>
                <w:szCs w:val="18"/>
              </w:rPr>
              <w:t>3</w:t>
            </w:r>
          </w:p>
        </w:tc>
        <w:tc>
          <w:tcPr>
            <w:tcW w:w="270" w:type="pct"/>
            <w:tcBorders>
              <w:top w:val="single" w:sz="4" w:space="0" w:color="auto"/>
              <w:left w:val="single" w:sz="4" w:space="0" w:color="auto"/>
              <w:bottom w:val="single" w:sz="4" w:space="0" w:color="auto"/>
              <w:right w:val="single" w:sz="8" w:space="0" w:color="auto"/>
            </w:tcBorders>
          </w:tcPr>
          <w:p w14:paraId="2A813564" w14:textId="77777777" w:rsidR="005B1DD5" w:rsidRDefault="005B1DD5" w:rsidP="00A41F52">
            <w:pPr>
              <w:pStyle w:val="afffffffffd"/>
              <w:ind w:firstLineChars="0" w:firstLine="0"/>
              <w:jc w:val="center"/>
              <w:rPr>
                <w:rFonts w:ascii="Times New Roman"/>
                <w:sz w:val="18"/>
                <w:szCs w:val="18"/>
              </w:rPr>
            </w:pPr>
          </w:p>
        </w:tc>
      </w:tr>
      <w:tr w:rsidR="005B1DD5" w14:paraId="1EF8AF15" w14:textId="77777777" w:rsidTr="005B1DD5">
        <w:trPr>
          <w:cantSplit/>
          <w:trHeight w:val="312"/>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60B64A43"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4C4BD9CF"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14EFC281"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13</w:t>
            </w:r>
            <w:r>
              <w:rPr>
                <w:rFonts w:ascii="Times New Roman" w:hint="eastAsia"/>
                <w:sz w:val="18"/>
                <w:szCs w:val="18"/>
              </w:rPr>
              <w:t>）化工园区的项目准入应有利于形成相对完整的</w:t>
            </w:r>
            <w:r>
              <w:rPr>
                <w:rFonts w:ascii="Times New Roman"/>
                <w:sz w:val="18"/>
                <w:szCs w:val="18"/>
              </w:rPr>
              <w:t>“</w:t>
            </w:r>
            <w:r>
              <w:rPr>
                <w:rFonts w:ascii="Times New Roman" w:hint="eastAsia"/>
                <w:sz w:val="18"/>
                <w:szCs w:val="18"/>
              </w:rPr>
              <w:t>上中下游</w:t>
            </w:r>
            <w:r>
              <w:rPr>
                <w:rFonts w:ascii="Times New Roman"/>
                <w:sz w:val="18"/>
                <w:szCs w:val="18"/>
              </w:rPr>
              <w:t>”</w:t>
            </w:r>
            <w:r>
              <w:rPr>
                <w:rFonts w:ascii="Times New Roman" w:hint="eastAsia"/>
                <w:sz w:val="18"/>
                <w:szCs w:val="18"/>
              </w:rPr>
              <w:t>产业链和主导产业，实现化工园区内资源的有效配置和充分利用，安全风险可控。</w:t>
            </w:r>
          </w:p>
        </w:tc>
        <w:tc>
          <w:tcPr>
            <w:tcW w:w="2209" w:type="pct"/>
            <w:tcBorders>
              <w:top w:val="single" w:sz="4" w:space="0" w:color="auto"/>
              <w:left w:val="single" w:sz="4" w:space="0" w:color="auto"/>
              <w:bottom w:val="single" w:sz="8" w:space="0" w:color="auto"/>
              <w:right w:val="single" w:sz="4" w:space="0" w:color="auto"/>
            </w:tcBorders>
            <w:vAlign w:val="center"/>
            <w:hideMark/>
          </w:tcPr>
          <w:p w14:paraId="4D057C58" w14:textId="77777777" w:rsidR="005B1DD5" w:rsidRDefault="005B1DD5" w:rsidP="00A41F52">
            <w:pPr>
              <w:widowControl/>
              <w:autoSpaceDE w:val="0"/>
              <w:autoSpaceDN w:val="0"/>
              <w:rPr>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近五年入园项目不符合省、市产业结构调整指导目录中鼓励类和允许类；与化工园区</w:t>
            </w:r>
            <w:r>
              <w:rPr>
                <w:kern w:val="0"/>
                <w:sz w:val="18"/>
                <w:szCs w:val="18"/>
              </w:rPr>
              <w:t>“</w:t>
            </w:r>
            <w:r>
              <w:rPr>
                <w:rFonts w:hint="eastAsia"/>
                <w:kern w:val="0"/>
                <w:sz w:val="18"/>
                <w:szCs w:val="18"/>
              </w:rPr>
              <w:t>上中下游</w:t>
            </w:r>
            <w:r>
              <w:rPr>
                <w:kern w:val="0"/>
                <w:sz w:val="18"/>
                <w:szCs w:val="18"/>
              </w:rPr>
              <w:t>”</w:t>
            </w:r>
            <w:r>
              <w:rPr>
                <w:rFonts w:hint="eastAsia"/>
                <w:kern w:val="0"/>
                <w:sz w:val="18"/>
                <w:szCs w:val="18"/>
              </w:rPr>
              <w:t>产业链和主导产业无关，化工园区仍未形成产业链和主导产业；</w:t>
            </w:r>
          </w:p>
        </w:tc>
        <w:tc>
          <w:tcPr>
            <w:tcW w:w="417" w:type="pct"/>
            <w:tcBorders>
              <w:top w:val="single" w:sz="4" w:space="0" w:color="auto"/>
              <w:left w:val="single" w:sz="4" w:space="0" w:color="auto"/>
              <w:bottom w:val="single" w:sz="8" w:space="0" w:color="auto"/>
              <w:right w:val="single" w:sz="4" w:space="0" w:color="auto"/>
            </w:tcBorders>
            <w:vAlign w:val="center"/>
            <w:hideMark/>
          </w:tcPr>
          <w:p w14:paraId="66801F9F"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270" w:type="pct"/>
            <w:tcBorders>
              <w:top w:val="single" w:sz="4" w:space="0" w:color="auto"/>
              <w:left w:val="single" w:sz="4" w:space="0" w:color="auto"/>
              <w:bottom w:val="single" w:sz="8" w:space="0" w:color="auto"/>
              <w:right w:val="single" w:sz="8" w:space="0" w:color="auto"/>
            </w:tcBorders>
          </w:tcPr>
          <w:p w14:paraId="5C4A06EE" w14:textId="77777777" w:rsidR="005B1DD5" w:rsidRDefault="005B1DD5" w:rsidP="00A41F52">
            <w:pPr>
              <w:pStyle w:val="afffffffffd"/>
              <w:ind w:firstLineChars="0" w:firstLine="0"/>
              <w:jc w:val="center"/>
              <w:rPr>
                <w:rFonts w:ascii="Times New Roman"/>
                <w:sz w:val="18"/>
                <w:szCs w:val="18"/>
              </w:rPr>
            </w:pPr>
          </w:p>
        </w:tc>
      </w:tr>
    </w:tbl>
    <w:p w14:paraId="45616B35"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455A9B08" w14:textId="1169D1E7"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7"/>
        <w:gridCol w:w="663"/>
        <w:gridCol w:w="4622"/>
        <w:gridCol w:w="6207"/>
        <w:gridCol w:w="1174"/>
        <w:gridCol w:w="756"/>
      </w:tblGrid>
      <w:tr w:rsidR="005B1DD5" w14:paraId="798EC3D4" w14:textId="77777777" w:rsidTr="005B1DD5">
        <w:trPr>
          <w:cantSplit/>
          <w:trHeight w:val="312"/>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3FFA6663"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0436ADB3"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40B25550"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147FBB20"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8" w:type="pct"/>
            <w:tcBorders>
              <w:top w:val="single" w:sz="8" w:space="0" w:color="auto"/>
              <w:left w:val="single" w:sz="4" w:space="0" w:color="auto"/>
              <w:bottom w:val="single" w:sz="4" w:space="0" w:color="auto"/>
              <w:right w:val="single" w:sz="4" w:space="0" w:color="auto"/>
            </w:tcBorders>
            <w:vAlign w:val="center"/>
            <w:hideMark/>
          </w:tcPr>
          <w:p w14:paraId="033A8508"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69" w:type="pct"/>
            <w:tcBorders>
              <w:top w:val="single" w:sz="8" w:space="0" w:color="auto"/>
              <w:left w:val="single" w:sz="4" w:space="0" w:color="auto"/>
              <w:bottom w:val="single" w:sz="4" w:space="0" w:color="auto"/>
              <w:right w:val="single" w:sz="8" w:space="0" w:color="auto"/>
            </w:tcBorders>
            <w:hideMark/>
          </w:tcPr>
          <w:p w14:paraId="770E458A"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48220F68" w14:textId="77777777" w:rsidTr="005B1DD5">
        <w:trPr>
          <w:cantSplit/>
          <w:trHeight w:val="312"/>
          <w:tblHeader/>
        </w:trPr>
        <w:tc>
          <w:tcPr>
            <w:tcW w:w="223" w:type="pct"/>
            <w:vMerge w:val="restart"/>
            <w:tcBorders>
              <w:top w:val="single" w:sz="4" w:space="0" w:color="auto"/>
              <w:left w:val="single" w:sz="8" w:space="0" w:color="auto"/>
              <w:bottom w:val="single" w:sz="4" w:space="0" w:color="auto"/>
              <w:right w:val="single" w:sz="4" w:space="0" w:color="auto"/>
            </w:tcBorders>
            <w:vAlign w:val="center"/>
          </w:tcPr>
          <w:p w14:paraId="74FBA728"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4" w:space="0" w:color="auto"/>
              <w:right w:val="single" w:sz="4" w:space="0" w:color="auto"/>
            </w:tcBorders>
            <w:vAlign w:val="center"/>
          </w:tcPr>
          <w:p w14:paraId="75488F35"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tcPr>
          <w:p w14:paraId="7BAAD0D2" w14:textId="77777777" w:rsidR="005B1DD5" w:rsidRDefault="005B1DD5" w:rsidP="00A41F52">
            <w:pPr>
              <w:pStyle w:val="afffffffffd"/>
              <w:ind w:firstLineChars="0" w:firstLine="0"/>
              <w:rPr>
                <w:rFonts w:ascii="Times New Roman"/>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631A1022" w14:textId="1A6348F2"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化工园区初步形成主导产业，但近五年入园项目未按照项目安全准入条件开展联合审查，或不符合《化工园区总体规划》《化工园区产业规划》</w:t>
            </w:r>
            <w:r w:rsidR="00090E9C">
              <w:rPr>
                <w:rFonts w:hint="eastAsia"/>
                <w:kern w:val="0"/>
                <w:sz w:val="18"/>
                <w:szCs w:val="18"/>
              </w:rPr>
              <w:t>和</w:t>
            </w:r>
            <w:r>
              <w:rPr>
                <w:kern w:val="0"/>
                <w:sz w:val="18"/>
                <w:szCs w:val="18"/>
              </w:rPr>
              <w:t>“</w:t>
            </w:r>
            <w:r>
              <w:rPr>
                <w:rFonts w:hint="eastAsia"/>
                <w:kern w:val="0"/>
                <w:sz w:val="18"/>
                <w:szCs w:val="18"/>
              </w:rPr>
              <w:t>禁限控</w:t>
            </w:r>
            <w:r>
              <w:rPr>
                <w:kern w:val="0"/>
                <w:sz w:val="18"/>
                <w:szCs w:val="18"/>
              </w:rPr>
              <w:t>”</w:t>
            </w:r>
            <w:r>
              <w:rPr>
                <w:rFonts w:hint="eastAsia"/>
                <w:kern w:val="0"/>
                <w:sz w:val="18"/>
                <w:szCs w:val="18"/>
              </w:rPr>
              <w:t>目录；</w:t>
            </w:r>
          </w:p>
          <w:p w14:paraId="79E9CE53" w14:textId="77777777" w:rsidR="005B1DD5" w:rsidRDefault="005B1DD5" w:rsidP="00A41F52">
            <w:pPr>
              <w:widowControl/>
              <w:autoSpaceDE w:val="0"/>
              <w:autoSpaceDN w:val="0"/>
              <w:rPr>
                <w:kern w:val="0"/>
                <w:sz w:val="18"/>
                <w:szCs w:val="18"/>
              </w:rPr>
            </w:pPr>
            <w:r>
              <w:rPr>
                <w:sz w:val="18"/>
                <w:szCs w:val="18"/>
              </w:rPr>
              <w:t>3</w:t>
            </w:r>
            <w:r>
              <w:rPr>
                <w:rFonts w:hint="eastAsia"/>
                <w:sz w:val="18"/>
                <w:szCs w:val="18"/>
              </w:rPr>
              <w:t>分</w:t>
            </w:r>
            <w:r>
              <w:rPr>
                <w:sz w:val="18"/>
                <w:szCs w:val="18"/>
              </w:rPr>
              <w:t>-</w:t>
            </w:r>
            <w:r>
              <w:rPr>
                <w:rFonts w:hint="eastAsia"/>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tcPr>
          <w:p w14:paraId="199D4E86" w14:textId="77777777" w:rsidR="005B1DD5" w:rsidRDefault="005B1DD5" w:rsidP="00A41F52">
            <w:pPr>
              <w:pStyle w:val="afffffffffd"/>
              <w:ind w:firstLineChars="0" w:firstLine="0"/>
              <w:jc w:val="center"/>
              <w:rPr>
                <w:rFonts w:ascii="Times New Roman"/>
                <w:sz w:val="18"/>
                <w:szCs w:val="18"/>
                <w:highlight w:val="yellow"/>
              </w:rPr>
            </w:pPr>
          </w:p>
        </w:tc>
        <w:tc>
          <w:tcPr>
            <w:tcW w:w="269" w:type="pct"/>
            <w:tcBorders>
              <w:top w:val="single" w:sz="4" w:space="0" w:color="auto"/>
              <w:left w:val="single" w:sz="4" w:space="0" w:color="auto"/>
              <w:bottom w:val="single" w:sz="4" w:space="0" w:color="auto"/>
              <w:right w:val="single" w:sz="8" w:space="0" w:color="auto"/>
            </w:tcBorders>
          </w:tcPr>
          <w:p w14:paraId="42DA34A2" w14:textId="77777777" w:rsidR="005B1DD5" w:rsidRDefault="005B1DD5" w:rsidP="00A41F52">
            <w:pPr>
              <w:pStyle w:val="afffffffffd"/>
              <w:ind w:firstLineChars="0" w:firstLine="0"/>
              <w:jc w:val="center"/>
              <w:rPr>
                <w:rFonts w:ascii="Times New Roman"/>
                <w:sz w:val="18"/>
                <w:szCs w:val="18"/>
              </w:rPr>
            </w:pPr>
          </w:p>
        </w:tc>
      </w:tr>
      <w:tr w:rsidR="005B1DD5" w14:paraId="43B00335" w14:textId="77777777" w:rsidTr="005B1DD5">
        <w:trPr>
          <w:cantSplit/>
          <w:trHeight w:val="312"/>
          <w:tblHead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5DB5D97A"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50F37"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5405680D"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14</w:t>
            </w:r>
            <w:r>
              <w:rPr>
                <w:rFonts w:ascii="Times New Roman" w:hint="eastAsia"/>
                <w:sz w:val="18"/>
                <w:szCs w:val="18"/>
              </w:rPr>
              <w:t>）化工园区应建立健全并落实建设项目和企业安全准入与退出机制，化工园区应建立健全承包商安全准入与退出制度、黑名单制度并有效执行。</w:t>
            </w:r>
          </w:p>
        </w:tc>
        <w:tc>
          <w:tcPr>
            <w:tcW w:w="2209" w:type="pct"/>
            <w:tcBorders>
              <w:top w:val="single" w:sz="4" w:space="0" w:color="auto"/>
              <w:left w:val="single" w:sz="4" w:space="0" w:color="auto"/>
              <w:bottom w:val="single" w:sz="4" w:space="0" w:color="auto"/>
              <w:right w:val="single" w:sz="4" w:space="0" w:color="auto"/>
            </w:tcBorders>
            <w:vAlign w:val="center"/>
            <w:hideMark/>
          </w:tcPr>
          <w:p w14:paraId="6E75A7F7" w14:textId="5B785049"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建立建设项目和企业退出机制；化工园区内存在</w:t>
            </w:r>
            <w:r w:rsidR="00CE3359">
              <w:rPr>
                <w:rFonts w:hint="eastAsia"/>
                <w:kern w:val="0"/>
                <w:sz w:val="18"/>
                <w:szCs w:val="18"/>
              </w:rPr>
              <w:t>因</w:t>
            </w:r>
            <w:r>
              <w:rPr>
                <w:rFonts w:hint="eastAsia"/>
                <w:kern w:val="0"/>
                <w:sz w:val="18"/>
                <w:szCs w:val="18"/>
              </w:rPr>
              <w:t>非法违法生产经营建设行为、重大安全隐患整改不力发生生产安全责任事故的企业；</w:t>
            </w:r>
          </w:p>
          <w:p w14:paraId="32B9A87D" w14:textId="31ACE97F"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建立承包商安全准入与退出制度、黑名单制度；化工园区内存在</w:t>
            </w:r>
            <w:r w:rsidR="00CE3359">
              <w:rPr>
                <w:rFonts w:hint="eastAsia"/>
                <w:kern w:val="0"/>
                <w:sz w:val="18"/>
                <w:szCs w:val="18"/>
              </w:rPr>
              <w:t>因</w:t>
            </w:r>
            <w:r>
              <w:rPr>
                <w:rFonts w:hint="eastAsia"/>
                <w:kern w:val="0"/>
                <w:sz w:val="18"/>
                <w:szCs w:val="18"/>
              </w:rPr>
              <w:t>非法违法生产经营建设行为、重大安全隐患整改不力发生生产安全责任事故的承包商；</w:t>
            </w:r>
          </w:p>
          <w:p w14:paraId="1781A3B2" w14:textId="764193A4"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有效执行建设项目和企业退出机制；化工园区</w:t>
            </w:r>
            <w:r w:rsidR="00CE3359">
              <w:rPr>
                <w:rFonts w:hint="eastAsia"/>
                <w:kern w:val="0"/>
                <w:sz w:val="18"/>
                <w:szCs w:val="18"/>
              </w:rPr>
              <w:t>未</w:t>
            </w:r>
            <w:r>
              <w:rPr>
                <w:rFonts w:hint="eastAsia"/>
                <w:kern w:val="0"/>
                <w:sz w:val="18"/>
                <w:szCs w:val="18"/>
              </w:rPr>
              <w:t>对</w:t>
            </w:r>
            <w:r w:rsidR="00CE3359">
              <w:rPr>
                <w:rFonts w:hint="eastAsia"/>
                <w:kern w:val="0"/>
                <w:sz w:val="18"/>
                <w:szCs w:val="18"/>
              </w:rPr>
              <w:t>因</w:t>
            </w:r>
            <w:r>
              <w:rPr>
                <w:rFonts w:hint="eastAsia"/>
                <w:kern w:val="0"/>
                <w:sz w:val="18"/>
                <w:szCs w:val="18"/>
              </w:rPr>
              <w:t>非法违法生产经营建设行为、重大安全隐患整改不力发生生产安全责任事故的企业予以退出；</w:t>
            </w:r>
          </w:p>
          <w:p w14:paraId="6371A6CC" w14:textId="4B470B72"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有效执行承包商安全准入与退出制度、黑名单制度；化工园区</w:t>
            </w:r>
            <w:r w:rsidR="00CE3359">
              <w:rPr>
                <w:rFonts w:hint="eastAsia"/>
                <w:kern w:val="0"/>
                <w:sz w:val="18"/>
                <w:szCs w:val="18"/>
              </w:rPr>
              <w:t>未</w:t>
            </w:r>
            <w:r>
              <w:rPr>
                <w:rFonts w:hint="eastAsia"/>
                <w:kern w:val="0"/>
                <w:sz w:val="18"/>
                <w:szCs w:val="18"/>
              </w:rPr>
              <w:t>对</w:t>
            </w:r>
            <w:r w:rsidR="00CE3359">
              <w:rPr>
                <w:rFonts w:hint="eastAsia"/>
                <w:kern w:val="0"/>
                <w:sz w:val="18"/>
                <w:szCs w:val="18"/>
              </w:rPr>
              <w:t>因</w:t>
            </w:r>
            <w:r>
              <w:rPr>
                <w:rFonts w:hint="eastAsia"/>
                <w:kern w:val="0"/>
                <w:sz w:val="18"/>
                <w:szCs w:val="18"/>
              </w:rPr>
              <w:t>非法违法生产经营建设行为、重大安全隐患整改不力发生生产安全责任事故的承包商予以退出；</w:t>
            </w:r>
          </w:p>
          <w:p w14:paraId="1A18D6B9" w14:textId="77777777" w:rsidR="005B1DD5" w:rsidRDefault="005B1DD5" w:rsidP="00A41F52">
            <w:pPr>
              <w:pStyle w:val="afffffffffd"/>
              <w:ind w:firstLineChars="0" w:firstLine="0"/>
              <w:rPr>
                <w:rFonts w:ascii="Times New Roman"/>
                <w:sz w:val="18"/>
                <w:szCs w:val="18"/>
              </w:rPr>
            </w:pPr>
            <w:r>
              <w:rPr>
                <w:rFonts w:ascii="Times New Roman"/>
                <w:sz w:val="18"/>
                <w:szCs w:val="18"/>
              </w:rPr>
              <w:t>3</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hideMark/>
          </w:tcPr>
          <w:p w14:paraId="45F23F4A"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269" w:type="pct"/>
            <w:tcBorders>
              <w:top w:val="single" w:sz="4" w:space="0" w:color="auto"/>
              <w:left w:val="single" w:sz="4" w:space="0" w:color="auto"/>
              <w:bottom w:val="single" w:sz="4" w:space="0" w:color="auto"/>
              <w:right w:val="single" w:sz="8" w:space="0" w:color="auto"/>
            </w:tcBorders>
          </w:tcPr>
          <w:p w14:paraId="7972C9AE" w14:textId="77777777" w:rsidR="005B1DD5" w:rsidRDefault="005B1DD5" w:rsidP="00A41F52">
            <w:pPr>
              <w:pStyle w:val="afffffffffd"/>
              <w:ind w:firstLineChars="0" w:firstLine="0"/>
              <w:jc w:val="center"/>
              <w:rPr>
                <w:rFonts w:ascii="Times New Roman"/>
                <w:sz w:val="18"/>
                <w:szCs w:val="18"/>
              </w:rPr>
            </w:pPr>
          </w:p>
        </w:tc>
      </w:tr>
      <w:tr w:rsidR="005B1DD5" w14:paraId="788B8660" w14:textId="77777777" w:rsidTr="005B1DD5">
        <w:trPr>
          <w:cantSplit/>
          <w:trHeight w:val="312"/>
          <w:tblHead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5277F0C7"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EB0B"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2DB1DC4A"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15</w:t>
            </w:r>
            <w:r>
              <w:rPr>
                <w:rFonts w:ascii="Times New Roman" w:hint="eastAsia"/>
                <w:sz w:val="18"/>
                <w:szCs w:val="18"/>
              </w:rPr>
              <w:t>）化工园区内企业存在重大事故隐患的，应立即整改或限期整改，整改后不具备安全生产条件的企业，应依法予以关闭。</w:t>
            </w:r>
          </w:p>
        </w:tc>
        <w:tc>
          <w:tcPr>
            <w:tcW w:w="2209" w:type="pct"/>
            <w:tcBorders>
              <w:top w:val="single" w:sz="4" w:space="0" w:color="auto"/>
              <w:left w:val="single" w:sz="4" w:space="0" w:color="auto"/>
              <w:bottom w:val="single" w:sz="4" w:space="0" w:color="auto"/>
              <w:right w:val="single" w:sz="4" w:space="0" w:color="auto"/>
            </w:tcBorders>
            <w:vAlign w:val="center"/>
            <w:hideMark/>
          </w:tcPr>
          <w:p w14:paraId="1B5CCDD0" w14:textId="52B832DC"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化工园区内存在未根据整改指令及时消除</w:t>
            </w:r>
            <w:r w:rsidR="00CE3359">
              <w:rPr>
                <w:rFonts w:hint="eastAsia"/>
                <w:kern w:val="0"/>
                <w:sz w:val="18"/>
                <w:szCs w:val="18"/>
              </w:rPr>
              <w:t>重大事故隐患</w:t>
            </w:r>
            <w:r>
              <w:rPr>
                <w:rFonts w:hint="eastAsia"/>
                <w:kern w:val="0"/>
                <w:sz w:val="18"/>
                <w:szCs w:val="18"/>
              </w:rPr>
              <w:t>的企业；化工园区内存在不具备安全生产条件但未依法予以关闭的企业；</w:t>
            </w:r>
          </w:p>
          <w:p w14:paraId="5250709D" w14:textId="77777777" w:rsidR="005B1DD5" w:rsidRDefault="005B1DD5" w:rsidP="00A41F52">
            <w:pPr>
              <w:pStyle w:val="afffffffffd"/>
              <w:ind w:firstLineChars="0" w:firstLine="0"/>
              <w:rPr>
                <w:rFonts w:ascii="Times New Roman"/>
                <w:sz w:val="18"/>
                <w:szCs w:val="18"/>
              </w:rPr>
            </w:pPr>
            <w:r>
              <w:rPr>
                <w:rFonts w:ascii="Times New Roman"/>
                <w:sz w:val="18"/>
                <w:szCs w:val="18"/>
              </w:rPr>
              <w:t>3</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hideMark/>
          </w:tcPr>
          <w:p w14:paraId="72FD1EE2"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269" w:type="pct"/>
            <w:tcBorders>
              <w:top w:val="single" w:sz="4" w:space="0" w:color="auto"/>
              <w:left w:val="single" w:sz="4" w:space="0" w:color="auto"/>
              <w:bottom w:val="single" w:sz="4" w:space="0" w:color="auto"/>
              <w:right w:val="single" w:sz="8" w:space="0" w:color="auto"/>
            </w:tcBorders>
          </w:tcPr>
          <w:p w14:paraId="7396BADC" w14:textId="77777777" w:rsidR="005B1DD5" w:rsidRDefault="005B1DD5" w:rsidP="00A41F52">
            <w:pPr>
              <w:pStyle w:val="afffffffffd"/>
              <w:ind w:firstLineChars="0" w:firstLine="0"/>
              <w:jc w:val="center"/>
              <w:rPr>
                <w:rFonts w:ascii="Times New Roman"/>
                <w:sz w:val="18"/>
                <w:szCs w:val="18"/>
              </w:rPr>
            </w:pPr>
          </w:p>
        </w:tc>
      </w:tr>
      <w:tr w:rsidR="005B1DD5" w14:paraId="6E226940" w14:textId="77777777" w:rsidTr="005B1DD5">
        <w:trPr>
          <w:cantSplit/>
          <w:trHeight w:val="312"/>
          <w:tblHeader/>
        </w:trPr>
        <w:tc>
          <w:tcPr>
            <w:tcW w:w="223" w:type="pct"/>
            <w:tcBorders>
              <w:top w:val="single" w:sz="4" w:space="0" w:color="auto"/>
              <w:left w:val="single" w:sz="8" w:space="0" w:color="auto"/>
              <w:bottom w:val="single" w:sz="8" w:space="0" w:color="auto"/>
              <w:right w:val="single" w:sz="4" w:space="0" w:color="auto"/>
            </w:tcBorders>
            <w:vAlign w:val="center"/>
            <w:hideMark/>
          </w:tcPr>
          <w:p w14:paraId="1BAF05D7" w14:textId="77777777" w:rsidR="005B1DD5" w:rsidRDefault="005B1DD5" w:rsidP="00A41F52">
            <w:pPr>
              <w:pStyle w:val="afffffffffd"/>
              <w:ind w:firstLineChars="0" w:firstLine="0"/>
              <w:rPr>
                <w:rFonts w:ascii="Times New Roman"/>
                <w:sz w:val="18"/>
                <w:szCs w:val="18"/>
              </w:rPr>
            </w:pPr>
            <w:r>
              <w:rPr>
                <w:rFonts w:ascii="Times New Roman"/>
                <w:sz w:val="18"/>
                <w:szCs w:val="18"/>
              </w:rPr>
              <w:t>5</w:t>
            </w:r>
          </w:p>
        </w:tc>
        <w:tc>
          <w:tcPr>
            <w:tcW w:w="236" w:type="pct"/>
            <w:tcBorders>
              <w:top w:val="single" w:sz="4" w:space="0" w:color="auto"/>
              <w:left w:val="single" w:sz="4" w:space="0" w:color="auto"/>
              <w:bottom w:val="single" w:sz="8" w:space="0" w:color="auto"/>
              <w:right w:val="single" w:sz="4" w:space="0" w:color="auto"/>
            </w:tcBorders>
            <w:vAlign w:val="center"/>
            <w:hideMark/>
          </w:tcPr>
          <w:p w14:paraId="247FD16A"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配套功能设施</w:t>
            </w:r>
          </w:p>
        </w:tc>
        <w:tc>
          <w:tcPr>
            <w:tcW w:w="1645" w:type="pct"/>
            <w:tcBorders>
              <w:top w:val="single" w:sz="4" w:space="0" w:color="auto"/>
              <w:left w:val="single" w:sz="4" w:space="0" w:color="auto"/>
              <w:bottom w:val="single" w:sz="8" w:space="0" w:color="auto"/>
              <w:right w:val="single" w:sz="4" w:space="0" w:color="auto"/>
            </w:tcBorders>
            <w:vAlign w:val="center"/>
            <w:hideMark/>
          </w:tcPr>
          <w:p w14:paraId="56918DD9"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16</w:t>
            </w:r>
            <w:r>
              <w:rPr>
                <w:rFonts w:ascii="Times New Roman" w:hint="eastAsia"/>
                <w:sz w:val="18"/>
                <w:szCs w:val="18"/>
              </w:rPr>
              <w:t>）化工园区供水水源应充足、可靠，建设统一集中的供水设施和管网，满足企业和化工园区配套设施生产、生活、消防用水的需求。化工园区附近有天然水源的，应设置</w:t>
            </w:r>
            <w:proofErr w:type="gramStart"/>
            <w:r>
              <w:rPr>
                <w:rFonts w:ascii="Times New Roman" w:hint="eastAsia"/>
                <w:sz w:val="18"/>
                <w:szCs w:val="18"/>
              </w:rPr>
              <w:t>供消</w:t>
            </w:r>
            <w:proofErr w:type="gramEnd"/>
            <w:r>
              <w:rPr>
                <w:rFonts w:ascii="Times New Roman" w:hint="eastAsia"/>
                <w:sz w:val="18"/>
                <w:szCs w:val="18"/>
              </w:rPr>
              <w:t>防车取水的消防车道和取水码头。</w:t>
            </w:r>
          </w:p>
        </w:tc>
        <w:tc>
          <w:tcPr>
            <w:tcW w:w="2209" w:type="pct"/>
            <w:tcBorders>
              <w:top w:val="single" w:sz="4" w:space="0" w:color="auto"/>
              <w:left w:val="single" w:sz="4" w:space="0" w:color="auto"/>
              <w:bottom w:val="single" w:sz="8" w:space="0" w:color="auto"/>
              <w:right w:val="single" w:sz="4" w:space="0" w:color="auto"/>
            </w:tcBorders>
            <w:vAlign w:val="center"/>
            <w:hideMark/>
          </w:tcPr>
          <w:p w14:paraId="28FB9C78"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化工园区没有可靠的供水水源；</w:t>
            </w:r>
          </w:p>
          <w:p w14:paraId="57AE6AE1" w14:textId="442F30D9"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化工园区供水能力不足，不能满足企业和化工园区配套设施生产、生活</w:t>
            </w:r>
            <w:r w:rsidR="00090E9C">
              <w:rPr>
                <w:rFonts w:hint="eastAsia"/>
                <w:kern w:val="0"/>
                <w:sz w:val="18"/>
                <w:szCs w:val="18"/>
              </w:rPr>
              <w:t>和</w:t>
            </w:r>
            <w:r>
              <w:rPr>
                <w:rFonts w:hint="eastAsia"/>
                <w:kern w:val="0"/>
                <w:sz w:val="18"/>
                <w:szCs w:val="18"/>
              </w:rPr>
              <w:t>消防用水的需求；</w:t>
            </w:r>
          </w:p>
          <w:p w14:paraId="594717EC" w14:textId="7EE71743" w:rsidR="005B1DD5" w:rsidRDefault="005B1DD5" w:rsidP="00A41F52">
            <w:pPr>
              <w:widowControl/>
              <w:autoSpaceDE w:val="0"/>
              <w:autoSpaceDN w:val="0"/>
              <w:rPr>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建设统一集中的供水设施，或未采用环状管网供水</w:t>
            </w:r>
            <w:r w:rsidR="00090E9C">
              <w:rPr>
                <w:rFonts w:hint="eastAsia"/>
                <w:kern w:val="0"/>
                <w:sz w:val="18"/>
                <w:szCs w:val="18"/>
              </w:rPr>
              <w:t>、</w:t>
            </w:r>
            <w:r>
              <w:rPr>
                <w:rFonts w:hint="eastAsia"/>
                <w:kern w:val="0"/>
                <w:sz w:val="18"/>
                <w:szCs w:val="18"/>
              </w:rPr>
              <w:t>双管路供水；</w:t>
            </w:r>
          </w:p>
        </w:tc>
        <w:tc>
          <w:tcPr>
            <w:tcW w:w="418" w:type="pct"/>
            <w:tcBorders>
              <w:top w:val="single" w:sz="4" w:space="0" w:color="auto"/>
              <w:left w:val="single" w:sz="4" w:space="0" w:color="auto"/>
              <w:bottom w:val="single" w:sz="8" w:space="0" w:color="auto"/>
              <w:right w:val="single" w:sz="4" w:space="0" w:color="auto"/>
            </w:tcBorders>
            <w:vAlign w:val="center"/>
            <w:hideMark/>
          </w:tcPr>
          <w:p w14:paraId="176D9EF0"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5</w:t>
            </w:r>
          </w:p>
        </w:tc>
        <w:tc>
          <w:tcPr>
            <w:tcW w:w="269" w:type="pct"/>
            <w:tcBorders>
              <w:top w:val="single" w:sz="4" w:space="0" w:color="auto"/>
              <w:left w:val="single" w:sz="4" w:space="0" w:color="auto"/>
              <w:bottom w:val="single" w:sz="8" w:space="0" w:color="auto"/>
              <w:right w:val="single" w:sz="8" w:space="0" w:color="auto"/>
            </w:tcBorders>
          </w:tcPr>
          <w:p w14:paraId="63772DBC" w14:textId="77777777" w:rsidR="005B1DD5" w:rsidRDefault="005B1DD5" w:rsidP="00A41F52">
            <w:pPr>
              <w:pStyle w:val="afffffffffd"/>
              <w:ind w:firstLineChars="0" w:firstLine="0"/>
              <w:jc w:val="center"/>
              <w:rPr>
                <w:rFonts w:ascii="Times New Roman"/>
                <w:sz w:val="18"/>
                <w:szCs w:val="18"/>
              </w:rPr>
            </w:pPr>
          </w:p>
        </w:tc>
      </w:tr>
    </w:tbl>
    <w:p w14:paraId="392CA1EE"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004CEDAC" w14:textId="2511533F"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6"/>
        <w:gridCol w:w="663"/>
        <w:gridCol w:w="4622"/>
        <w:gridCol w:w="6207"/>
        <w:gridCol w:w="1172"/>
        <w:gridCol w:w="759"/>
      </w:tblGrid>
      <w:tr w:rsidR="005B1DD5" w14:paraId="45BE98B7" w14:textId="77777777" w:rsidTr="005B1DD5">
        <w:trPr>
          <w:cantSplit/>
          <w:trHeight w:val="312"/>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22469A88"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09A30BFB"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4F0F635D"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1C63D60E"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7" w:type="pct"/>
            <w:tcBorders>
              <w:top w:val="single" w:sz="8" w:space="0" w:color="auto"/>
              <w:left w:val="single" w:sz="4" w:space="0" w:color="auto"/>
              <w:bottom w:val="single" w:sz="4" w:space="0" w:color="auto"/>
              <w:right w:val="single" w:sz="4" w:space="0" w:color="auto"/>
            </w:tcBorders>
            <w:vAlign w:val="center"/>
            <w:hideMark/>
          </w:tcPr>
          <w:p w14:paraId="3D17A6CF"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70" w:type="pct"/>
            <w:tcBorders>
              <w:top w:val="single" w:sz="8" w:space="0" w:color="auto"/>
              <w:left w:val="single" w:sz="4" w:space="0" w:color="auto"/>
              <w:bottom w:val="single" w:sz="4" w:space="0" w:color="auto"/>
              <w:right w:val="single" w:sz="8" w:space="0" w:color="auto"/>
            </w:tcBorders>
            <w:hideMark/>
          </w:tcPr>
          <w:p w14:paraId="4F67373A"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33EFFA38" w14:textId="77777777" w:rsidTr="005B1DD5">
        <w:trPr>
          <w:cantSplit/>
          <w:trHeight w:val="312"/>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3BF58CDB"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5629885F"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tcPr>
          <w:p w14:paraId="1261840C" w14:textId="77777777" w:rsidR="005B1DD5" w:rsidRDefault="005B1DD5" w:rsidP="00A41F52">
            <w:pPr>
              <w:pStyle w:val="afffffffffd"/>
              <w:ind w:firstLineChars="0" w:firstLine="0"/>
              <w:rPr>
                <w:rFonts w:ascii="Times New Roman"/>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42138A8A" w14:textId="184B1093" w:rsidR="005B1DD5" w:rsidRDefault="005B1DD5" w:rsidP="00A41F52">
            <w:pPr>
              <w:widowControl/>
              <w:autoSpaceDE w:val="0"/>
              <w:autoSpaceDN w:val="0"/>
              <w:rPr>
                <w:kern w:val="0"/>
                <w:sz w:val="18"/>
                <w:szCs w:val="18"/>
              </w:rPr>
            </w:pPr>
            <w:r>
              <w:rPr>
                <w:kern w:val="0"/>
                <w:sz w:val="18"/>
                <w:szCs w:val="18"/>
              </w:rPr>
              <w:t>3</w:t>
            </w:r>
            <w:r>
              <w:rPr>
                <w:rFonts w:hint="eastAsia"/>
                <w:kern w:val="0"/>
                <w:sz w:val="18"/>
                <w:szCs w:val="18"/>
              </w:rPr>
              <w:t>分</w:t>
            </w:r>
            <w:r>
              <w:rPr>
                <w:kern w:val="0"/>
                <w:sz w:val="18"/>
                <w:szCs w:val="18"/>
              </w:rPr>
              <w:t>-</w:t>
            </w:r>
            <w:r>
              <w:rPr>
                <w:rFonts w:hint="eastAsia"/>
                <w:kern w:val="0"/>
                <w:sz w:val="18"/>
                <w:szCs w:val="18"/>
              </w:rPr>
              <w:t>化工园区附近有天然水源，但未设置</w:t>
            </w:r>
            <w:proofErr w:type="gramStart"/>
            <w:r>
              <w:rPr>
                <w:rFonts w:hint="eastAsia"/>
                <w:kern w:val="0"/>
                <w:sz w:val="18"/>
                <w:szCs w:val="18"/>
              </w:rPr>
              <w:t>供消</w:t>
            </w:r>
            <w:proofErr w:type="gramEnd"/>
            <w:r>
              <w:rPr>
                <w:rFonts w:hint="eastAsia"/>
                <w:kern w:val="0"/>
                <w:sz w:val="18"/>
                <w:szCs w:val="18"/>
              </w:rPr>
              <w:t>防车取水的消防车道和取水码头；</w:t>
            </w:r>
            <w:r w:rsidR="006A398D">
              <w:rPr>
                <w:rFonts w:hint="eastAsia"/>
                <w:kern w:val="0"/>
                <w:sz w:val="18"/>
                <w:szCs w:val="18"/>
              </w:rPr>
              <w:t>现有</w:t>
            </w:r>
            <w:proofErr w:type="gramStart"/>
            <w:r>
              <w:rPr>
                <w:rFonts w:hint="eastAsia"/>
                <w:kern w:val="0"/>
                <w:sz w:val="18"/>
                <w:szCs w:val="18"/>
              </w:rPr>
              <w:t>供消</w:t>
            </w:r>
            <w:proofErr w:type="gramEnd"/>
            <w:r>
              <w:rPr>
                <w:rFonts w:hint="eastAsia"/>
                <w:kern w:val="0"/>
                <w:sz w:val="18"/>
                <w:szCs w:val="18"/>
              </w:rPr>
              <w:t>防车取水的消防车道、回车场地和取水码头及取水设施不满足</w:t>
            </w:r>
            <w:r>
              <w:rPr>
                <w:kern w:val="0"/>
                <w:sz w:val="18"/>
                <w:szCs w:val="18"/>
              </w:rPr>
              <w:t>GB 50974</w:t>
            </w:r>
            <w:r>
              <w:rPr>
                <w:rFonts w:hint="eastAsia"/>
                <w:kern w:val="0"/>
                <w:sz w:val="18"/>
                <w:szCs w:val="18"/>
              </w:rPr>
              <w:t>要求；</w:t>
            </w:r>
          </w:p>
          <w:p w14:paraId="02B6A33B" w14:textId="77777777" w:rsidR="005B1DD5" w:rsidRDefault="005B1DD5" w:rsidP="00A41F52">
            <w:pPr>
              <w:widowControl/>
              <w:autoSpaceDE w:val="0"/>
              <w:autoSpaceDN w:val="0"/>
              <w:rPr>
                <w:kern w:val="0"/>
                <w:sz w:val="18"/>
                <w:szCs w:val="18"/>
              </w:rPr>
            </w:pPr>
            <w:r>
              <w:rPr>
                <w:sz w:val="18"/>
                <w:szCs w:val="18"/>
              </w:rPr>
              <w:t>5</w:t>
            </w:r>
            <w:r>
              <w:rPr>
                <w:rFonts w:hint="eastAsia"/>
                <w:sz w:val="18"/>
                <w:szCs w:val="18"/>
              </w:rPr>
              <w:t>分</w:t>
            </w:r>
            <w:r>
              <w:rPr>
                <w:sz w:val="18"/>
                <w:szCs w:val="18"/>
              </w:rPr>
              <w:t>-</w:t>
            </w:r>
            <w:r>
              <w:rPr>
                <w:rFonts w:hint="eastAsia"/>
                <w:sz w:val="18"/>
                <w:szCs w:val="18"/>
              </w:rPr>
              <w:t>符合要求。</w:t>
            </w:r>
          </w:p>
        </w:tc>
        <w:tc>
          <w:tcPr>
            <w:tcW w:w="417" w:type="pct"/>
            <w:tcBorders>
              <w:top w:val="single" w:sz="4" w:space="0" w:color="auto"/>
              <w:left w:val="single" w:sz="4" w:space="0" w:color="auto"/>
              <w:bottom w:val="single" w:sz="4" w:space="0" w:color="auto"/>
              <w:right w:val="single" w:sz="4" w:space="0" w:color="auto"/>
            </w:tcBorders>
            <w:vAlign w:val="center"/>
          </w:tcPr>
          <w:p w14:paraId="33A0D2C5" w14:textId="77777777" w:rsidR="005B1DD5" w:rsidRDefault="005B1DD5" w:rsidP="00A41F52">
            <w:pPr>
              <w:pStyle w:val="afffffffffd"/>
              <w:ind w:firstLineChars="0" w:firstLine="0"/>
              <w:jc w:val="center"/>
              <w:rPr>
                <w:rFonts w:ascii="Times New Roman"/>
                <w:sz w:val="18"/>
                <w:szCs w:val="18"/>
              </w:rPr>
            </w:pPr>
          </w:p>
        </w:tc>
        <w:tc>
          <w:tcPr>
            <w:tcW w:w="270" w:type="pct"/>
            <w:tcBorders>
              <w:top w:val="single" w:sz="4" w:space="0" w:color="auto"/>
              <w:left w:val="single" w:sz="4" w:space="0" w:color="auto"/>
              <w:bottom w:val="single" w:sz="4" w:space="0" w:color="auto"/>
              <w:right w:val="single" w:sz="8" w:space="0" w:color="auto"/>
            </w:tcBorders>
          </w:tcPr>
          <w:p w14:paraId="3BC29C39" w14:textId="77777777" w:rsidR="005B1DD5" w:rsidRDefault="005B1DD5" w:rsidP="00A41F52">
            <w:pPr>
              <w:pStyle w:val="afffffffffd"/>
              <w:ind w:firstLineChars="0" w:firstLine="0"/>
              <w:jc w:val="center"/>
              <w:rPr>
                <w:rFonts w:ascii="Times New Roman"/>
                <w:sz w:val="18"/>
                <w:szCs w:val="18"/>
              </w:rPr>
            </w:pPr>
          </w:p>
        </w:tc>
      </w:tr>
      <w:tr w:rsidR="005B1DD5" w14:paraId="4F295C6D" w14:textId="77777777" w:rsidTr="005B1DD5">
        <w:trPr>
          <w:cantSplit/>
          <w:trHeight w:val="312"/>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185F0313"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1005A362" w14:textId="77777777" w:rsidR="005B1DD5" w:rsidRDefault="005B1DD5" w:rsidP="00A41F52">
            <w:pPr>
              <w:widowControl/>
              <w:jc w:val="left"/>
              <w:rPr>
                <w:kern w:val="0"/>
                <w:sz w:val="18"/>
                <w:szCs w:val="18"/>
              </w:rPr>
            </w:pP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435991E9"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17</w:t>
            </w:r>
            <w:r>
              <w:rPr>
                <w:rFonts w:ascii="Times New Roman" w:hint="eastAsia"/>
                <w:sz w:val="18"/>
                <w:szCs w:val="18"/>
              </w:rPr>
              <w:t>）化工园区应保障双电源供电，满足化工园区配套设施生产、生活和应急用电需求，电源可靠。</w:t>
            </w:r>
          </w:p>
        </w:tc>
        <w:tc>
          <w:tcPr>
            <w:tcW w:w="2209" w:type="pct"/>
            <w:tcBorders>
              <w:top w:val="single" w:sz="4" w:space="0" w:color="auto"/>
              <w:left w:val="single" w:sz="4" w:space="0" w:color="auto"/>
              <w:bottom w:val="single" w:sz="4" w:space="0" w:color="auto"/>
              <w:right w:val="single" w:sz="4" w:space="0" w:color="auto"/>
            </w:tcBorders>
            <w:vAlign w:val="center"/>
            <w:hideMark/>
          </w:tcPr>
          <w:p w14:paraId="5E3F7108"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化工园区及周边供电设施无法保障化工园区企业双电源供电需求；</w:t>
            </w:r>
          </w:p>
          <w:p w14:paraId="42E0347F"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化工园区及周边供电设施供电能力不足，无法保障生产、生活和应急安全供电需求；</w:t>
            </w:r>
          </w:p>
          <w:p w14:paraId="2E4AB7E4"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未结合变电站的进线和出线情况、主变容量、上一年度平均负载率等开展化工</w:t>
            </w:r>
            <w:proofErr w:type="gramStart"/>
            <w:r>
              <w:rPr>
                <w:rFonts w:hint="eastAsia"/>
                <w:kern w:val="0"/>
                <w:sz w:val="18"/>
                <w:szCs w:val="18"/>
              </w:rPr>
              <w:t>园区双</w:t>
            </w:r>
            <w:proofErr w:type="gramEnd"/>
            <w:r>
              <w:rPr>
                <w:rFonts w:hint="eastAsia"/>
                <w:kern w:val="0"/>
                <w:sz w:val="18"/>
                <w:szCs w:val="18"/>
              </w:rPr>
              <w:t>电源供电、一级负荷用电需求分析；</w:t>
            </w:r>
            <w:r>
              <w:rPr>
                <w:kern w:val="0"/>
                <w:sz w:val="18"/>
                <w:szCs w:val="18"/>
              </w:rPr>
              <w:t xml:space="preserve"> </w:t>
            </w:r>
          </w:p>
          <w:p w14:paraId="037D71CF" w14:textId="77777777" w:rsidR="005B1DD5" w:rsidRDefault="005B1DD5" w:rsidP="00A41F52">
            <w:pPr>
              <w:pStyle w:val="afffffffffd"/>
              <w:ind w:firstLineChars="0" w:firstLine="0"/>
              <w:rPr>
                <w:rFonts w:ascii="Times New Roman"/>
                <w:sz w:val="18"/>
                <w:szCs w:val="18"/>
              </w:rPr>
            </w:pPr>
            <w:r>
              <w:rPr>
                <w:rFonts w:ascii="Times New Roman"/>
                <w:sz w:val="18"/>
                <w:szCs w:val="18"/>
              </w:rPr>
              <w:t>3</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7" w:type="pct"/>
            <w:tcBorders>
              <w:top w:val="single" w:sz="4" w:space="0" w:color="auto"/>
              <w:left w:val="single" w:sz="4" w:space="0" w:color="auto"/>
              <w:bottom w:val="single" w:sz="4" w:space="0" w:color="auto"/>
              <w:right w:val="single" w:sz="4" w:space="0" w:color="auto"/>
            </w:tcBorders>
            <w:vAlign w:val="center"/>
            <w:hideMark/>
          </w:tcPr>
          <w:p w14:paraId="7E83CCB7"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270" w:type="pct"/>
            <w:tcBorders>
              <w:top w:val="single" w:sz="4" w:space="0" w:color="auto"/>
              <w:left w:val="single" w:sz="4" w:space="0" w:color="auto"/>
              <w:bottom w:val="single" w:sz="4" w:space="0" w:color="auto"/>
              <w:right w:val="single" w:sz="8" w:space="0" w:color="auto"/>
            </w:tcBorders>
          </w:tcPr>
          <w:p w14:paraId="2151835D" w14:textId="77777777" w:rsidR="005B1DD5" w:rsidRDefault="005B1DD5" w:rsidP="00A41F52">
            <w:pPr>
              <w:pStyle w:val="afffffffffd"/>
              <w:ind w:firstLineChars="0" w:firstLine="0"/>
              <w:jc w:val="center"/>
              <w:rPr>
                <w:rFonts w:ascii="Times New Roman"/>
                <w:sz w:val="18"/>
                <w:szCs w:val="18"/>
              </w:rPr>
            </w:pPr>
          </w:p>
        </w:tc>
      </w:tr>
      <w:tr w:rsidR="005B1DD5" w14:paraId="5BF94E07" w14:textId="77777777" w:rsidTr="005B1DD5">
        <w:trPr>
          <w:cantSplit/>
          <w:trHeight w:val="312"/>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00CBB30B"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21A060A0"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79360" w14:textId="77777777" w:rsidR="005B1DD5" w:rsidRDefault="005B1DD5" w:rsidP="00A41F52">
            <w:pPr>
              <w:widowControl/>
              <w:jc w:val="left"/>
              <w:rPr>
                <w:kern w:val="0"/>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57CD8029"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化工园区不能保障双电源供电，或化工园区内有一级负荷时，双电源的每一路电源的变压器总量不能满足所有负荷用电需求。</w:t>
            </w:r>
          </w:p>
        </w:tc>
        <w:tc>
          <w:tcPr>
            <w:tcW w:w="417" w:type="pct"/>
            <w:tcBorders>
              <w:top w:val="single" w:sz="4" w:space="0" w:color="auto"/>
              <w:left w:val="single" w:sz="4" w:space="0" w:color="auto"/>
              <w:bottom w:val="single" w:sz="4" w:space="0" w:color="auto"/>
              <w:right w:val="single" w:sz="4" w:space="0" w:color="auto"/>
            </w:tcBorders>
            <w:vAlign w:val="center"/>
            <w:hideMark/>
          </w:tcPr>
          <w:p w14:paraId="01BA8286"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A</w:t>
            </w:r>
            <w:r>
              <w:rPr>
                <w:rFonts w:ascii="Times New Roman" w:hint="eastAsia"/>
                <w:sz w:val="18"/>
                <w:szCs w:val="18"/>
              </w:rPr>
              <w:t>类否决项</w:t>
            </w:r>
          </w:p>
        </w:tc>
        <w:tc>
          <w:tcPr>
            <w:tcW w:w="270" w:type="pct"/>
            <w:tcBorders>
              <w:top w:val="single" w:sz="4" w:space="0" w:color="auto"/>
              <w:left w:val="single" w:sz="4" w:space="0" w:color="auto"/>
              <w:bottom w:val="single" w:sz="4" w:space="0" w:color="auto"/>
              <w:right w:val="single" w:sz="8" w:space="0" w:color="auto"/>
            </w:tcBorders>
          </w:tcPr>
          <w:p w14:paraId="6B2DED66" w14:textId="77777777" w:rsidR="005B1DD5" w:rsidRDefault="005B1DD5" w:rsidP="00A41F52">
            <w:pPr>
              <w:pStyle w:val="afffffffffd"/>
              <w:ind w:firstLineChars="0" w:firstLine="0"/>
              <w:jc w:val="center"/>
              <w:rPr>
                <w:rFonts w:ascii="Times New Roman"/>
                <w:sz w:val="18"/>
                <w:szCs w:val="18"/>
              </w:rPr>
            </w:pPr>
          </w:p>
        </w:tc>
      </w:tr>
      <w:tr w:rsidR="005B1DD5" w14:paraId="32ACDA48" w14:textId="77777777" w:rsidTr="005B1DD5">
        <w:trPr>
          <w:cantSplit/>
          <w:trHeight w:val="312"/>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06334993"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789A3682"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4F2A1C93"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18</w:t>
            </w:r>
            <w:r>
              <w:rPr>
                <w:rFonts w:ascii="Times New Roman" w:hint="eastAsia"/>
                <w:sz w:val="18"/>
                <w:szCs w:val="18"/>
              </w:rPr>
              <w:t>）化工园区应根据需求建设符合《化工园区公共管廊管理规程》（</w:t>
            </w:r>
            <w:r>
              <w:rPr>
                <w:rFonts w:ascii="Times New Roman"/>
                <w:sz w:val="18"/>
                <w:szCs w:val="18"/>
              </w:rPr>
              <w:t>GB/T 36762</w:t>
            </w:r>
            <w:r>
              <w:rPr>
                <w:rFonts w:ascii="Times New Roman" w:hint="eastAsia"/>
                <w:sz w:val="18"/>
                <w:szCs w:val="18"/>
              </w:rPr>
              <w:t>）要求的公共管廊，建立健全公共管廊和企业间管道巡检管理、维护保养、安全管理等制度并有效执行。</w:t>
            </w:r>
          </w:p>
        </w:tc>
        <w:tc>
          <w:tcPr>
            <w:tcW w:w="2209" w:type="pct"/>
            <w:tcBorders>
              <w:top w:val="single" w:sz="4" w:space="0" w:color="auto"/>
              <w:left w:val="single" w:sz="4" w:space="0" w:color="auto"/>
              <w:bottom w:val="single" w:sz="8" w:space="0" w:color="auto"/>
              <w:right w:val="single" w:sz="4" w:space="0" w:color="auto"/>
            </w:tcBorders>
            <w:vAlign w:val="center"/>
            <w:hideMark/>
          </w:tcPr>
          <w:p w14:paraId="1D971D47"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化工园区有建设需求但未建设公共管廊；</w:t>
            </w:r>
          </w:p>
          <w:p w14:paraId="494AF985"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化工园区内有大宗液体、气体原料或产品供应关系的企业间未用管道输送；</w:t>
            </w:r>
            <w:r>
              <w:rPr>
                <w:kern w:val="0"/>
                <w:sz w:val="18"/>
                <w:szCs w:val="18"/>
              </w:rPr>
              <w:t xml:space="preserve"> </w:t>
            </w:r>
          </w:p>
          <w:p w14:paraId="5C533D27" w14:textId="3588955F"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建立符合</w:t>
            </w:r>
            <w:r>
              <w:rPr>
                <w:kern w:val="0"/>
                <w:sz w:val="18"/>
                <w:szCs w:val="18"/>
              </w:rPr>
              <w:t>GB/T</w:t>
            </w:r>
            <w:r w:rsidR="00E93AA0">
              <w:rPr>
                <w:kern w:val="0"/>
                <w:sz w:val="18"/>
                <w:szCs w:val="18"/>
              </w:rPr>
              <w:t xml:space="preserve"> </w:t>
            </w:r>
            <w:r>
              <w:rPr>
                <w:kern w:val="0"/>
                <w:sz w:val="18"/>
                <w:szCs w:val="18"/>
              </w:rPr>
              <w:t>36762</w:t>
            </w:r>
            <w:r>
              <w:rPr>
                <w:rFonts w:hint="eastAsia"/>
                <w:kern w:val="0"/>
                <w:sz w:val="18"/>
                <w:szCs w:val="18"/>
              </w:rPr>
              <w:t>要求的相关公共管廊和企业间管道管理制度并有效运行；化工</w:t>
            </w:r>
            <w:proofErr w:type="gramStart"/>
            <w:r>
              <w:rPr>
                <w:rFonts w:hint="eastAsia"/>
                <w:kern w:val="0"/>
                <w:sz w:val="18"/>
                <w:szCs w:val="18"/>
              </w:rPr>
              <w:t>园区未</w:t>
            </w:r>
            <w:proofErr w:type="gramEnd"/>
            <w:r>
              <w:rPr>
                <w:rFonts w:hint="eastAsia"/>
                <w:kern w:val="0"/>
                <w:sz w:val="18"/>
                <w:szCs w:val="18"/>
              </w:rPr>
              <w:t>出台</w:t>
            </w:r>
            <w:r w:rsidR="00B5583C">
              <w:rPr>
                <w:rFonts w:hint="eastAsia"/>
                <w:kern w:val="0"/>
                <w:sz w:val="18"/>
                <w:szCs w:val="18"/>
              </w:rPr>
              <w:t>存在</w:t>
            </w:r>
            <w:r>
              <w:rPr>
                <w:rFonts w:hint="eastAsia"/>
                <w:kern w:val="0"/>
                <w:sz w:val="18"/>
                <w:szCs w:val="18"/>
              </w:rPr>
              <w:t>上下游产业链关联企业运用管道代替道路运输的鼓励政策；</w:t>
            </w:r>
          </w:p>
          <w:p w14:paraId="005DF935" w14:textId="093B0D07" w:rsidR="005B1DD5" w:rsidRDefault="005B1DD5" w:rsidP="00A41F52">
            <w:pPr>
              <w:widowControl/>
              <w:autoSpaceDE w:val="0"/>
              <w:autoSpaceDN w:val="0"/>
              <w:rPr>
                <w:kern w:val="0"/>
                <w:sz w:val="18"/>
                <w:szCs w:val="18"/>
              </w:rPr>
            </w:pPr>
            <w:r>
              <w:rPr>
                <w:kern w:val="0"/>
                <w:sz w:val="18"/>
                <w:szCs w:val="18"/>
              </w:rPr>
              <w:t>2</w:t>
            </w:r>
            <w:r>
              <w:rPr>
                <w:rFonts w:hint="eastAsia"/>
                <w:kern w:val="0"/>
                <w:sz w:val="18"/>
                <w:szCs w:val="18"/>
              </w:rPr>
              <w:t>分</w:t>
            </w:r>
            <w:r>
              <w:rPr>
                <w:kern w:val="0"/>
                <w:sz w:val="18"/>
                <w:szCs w:val="18"/>
              </w:rPr>
              <w:t>-</w:t>
            </w:r>
            <w:r>
              <w:rPr>
                <w:rFonts w:hint="eastAsia"/>
                <w:kern w:val="0"/>
                <w:sz w:val="18"/>
                <w:szCs w:val="18"/>
              </w:rPr>
              <w:t>新建公共管廊的规划设计和管道布置不符合</w:t>
            </w:r>
            <w:r>
              <w:rPr>
                <w:kern w:val="0"/>
                <w:sz w:val="18"/>
                <w:szCs w:val="18"/>
              </w:rPr>
              <w:t xml:space="preserve">GB/T 36762 </w:t>
            </w:r>
            <w:r>
              <w:rPr>
                <w:rFonts w:hint="eastAsia"/>
                <w:kern w:val="0"/>
                <w:sz w:val="18"/>
                <w:szCs w:val="18"/>
              </w:rPr>
              <w:t>第</w:t>
            </w:r>
            <w:r>
              <w:rPr>
                <w:kern w:val="0"/>
                <w:sz w:val="18"/>
                <w:szCs w:val="18"/>
              </w:rPr>
              <w:t>5</w:t>
            </w:r>
            <w:r>
              <w:rPr>
                <w:rFonts w:hint="eastAsia"/>
                <w:kern w:val="0"/>
                <w:sz w:val="18"/>
                <w:szCs w:val="18"/>
              </w:rPr>
              <w:t>条款的要求；巡检管理不符合</w:t>
            </w:r>
            <w:r>
              <w:rPr>
                <w:kern w:val="0"/>
                <w:sz w:val="18"/>
                <w:szCs w:val="18"/>
              </w:rPr>
              <w:t xml:space="preserve">GB/T 36762 </w:t>
            </w:r>
            <w:r>
              <w:rPr>
                <w:rFonts w:hint="eastAsia"/>
                <w:kern w:val="0"/>
                <w:sz w:val="18"/>
                <w:szCs w:val="18"/>
              </w:rPr>
              <w:t>第</w:t>
            </w:r>
            <w:r>
              <w:rPr>
                <w:kern w:val="0"/>
                <w:sz w:val="18"/>
                <w:szCs w:val="18"/>
              </w:rPr>
              <w:t>7.3</w:t>
            </w:r>
            <w:r>
              <w:rPr>
                <w:rFonts w:hint="eastAsia"/>
                <w:kern w:val="0"/>
                <w:sz w:val="18"/>
                <w:szCs w:val="18"/>
              </w:rPr>
              <w:t>条款的要求；维护保养不符合</w:t>
            </w:r>
            <w:r>
              <w:rPr>
                <w:kern w:val="0"/>
                <w:sz w:val="18"/>
                <w:szCs w:val="18"/>
              </w:rPr>
              <w:t xml:space="preserve">GB/T 36762 </w:t>
            </w:r>
            <w:r>
              <w:rPr>
                <w:rFonts w:hint="eastAsia"/>
                <w:kern w:val="0"/>
                <w:sz w:val="18"/>
                <w:szCs w:val="18"/>
              </w:rPr>
              <w:t>第</w:t>
            </w:r>
            <w:r>
              <w:rPr>
                <w:kern w:val="0"/>
                <w:sz w:val="18"/>
                <w:szCs w:val="18"/>
              </w:rPr>
              <w:t>7.4</w:t>
            </w:r>
            <w:r w:rsidR="00CE3359">
              <w:rPr>
                <w:rFonts w:hint="eastAsia"/>
                <w:kern w:val="0"/>
                <w:sz w:val="18"/>
                <w:szCs w:val="18"/>
              </w:rPr>
              <w:t>条</w:t>
            </w:r>
            <w:r>
              <w:rPr>
                <w:rFonts w:hint="eastAsia"/>
                <w:kern w:val="0"/>
                <w:sz w:val="18"/>
                <w:szCs w:val="18"/>
              </w:rPr>
              <w:t>款的要求；安全管理不符合</w:t>
            </w:r>
            <w:r>
              <w:rPr>
                <w:kern w:val="0"/>
                <w:sz w:val="18"/>
                <w:szCs w:val="18"/>
              </w:rPr>
              <w:t xml:space="preserve">GB/T 36762 </w:t>
            </w:r>
            <w:r>
              <w:rPr>
                <w:rFonts w:hint="eastAsia"/>
                <w:kern w:val="0"/>
                <w:sz w:val="18"/>
                <w:szCs w:val="18"/>
              </w:rPr>
              <w:t>第</w:t>
            </w:r>
            <w:r>
              <w:rPr>
                <w:kern w:val="0"/>
                <w:sz w:val="18"/>
                <w:szCs w:val="18"/>
              </w:rPr>
              <w:t>7.5</w:t>
            </w:r>
            <w:r>
              <w:rPr>
                <w:rFonts w:hint="eastAsia"/>
                <w:kern w:val="0"/>
                <w:sz w:val="18"/>
                <w:szCs w:val="18"/>
              </w:rPr>
              <w:t>条款的要求；数字化管理不符合</w:t>
            </w:r>
            <w:r>
              <w:rPr>
                <w:kern w:val="0"/>
                <w:sz w:val="18"/>
                <w:szCs w:val="18"/>
              </w:rPr>
              <w:t xml:space="preserve">GB/T 36762 </w:t>
            </w:r>
            <w:r>
              <w:rPr>
                <w:rFonts w:hint="eastAsia"/>
                <w:kern w:val="0"/>
                <w:sz w:val="18"/>
                <w:szCs w:val="18"/>
              </w:rPr>
              <w:t>第</w:t>
            </w:r>
            <w:r>
              <w:rPr>
                <w:kern w:val="0"/>
                <w:sz w:val="18"/>
                <w:szCs w:val="18"/>
              </w:rPr>
              <w:t>7.6</w:t>
            </w:r>
            <w:r>
              <w:rPr>
                <w:rFonts w:hint="eastAsia"/>
                <w:kern w:val="0"/>
                <w:sz w:val="18"/>
                <w:szCs w:val="18"/>
              </w:rPr>
              <w:t>条款的要求；</w:t>
            </w:r>
          </w:p>
          <w:p w14:paraId="302E1948" w14:textId="77777777" w:rsidR="005B1DD5" w:rsidRDefault="005B1DD5" w:rsidP="00A41F52">
            <w:pPr>
              <w:pStyle w:val="afffffffffd"/>
              <w:ind w:firstLineChars="0" w:firstLine="0"/>
              <w:rPr>
                <w:rFonts w:ascii="Times New Roman"/>
                <w:sz w:val="18"/>
                <w:szCs w:val="18"/>
              </w:rPr>
            </w:pPr>
            <w:r>
              <w:rPr>
                <w:rFonts w:ascii="Times New Roman"/>
                <w:sz w:val="18"/>
                <w:szCs w:val="18"/>
              </w:rPr>
              <w:t>3</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7" w:type="pct"/>
            <w:tcBorders>
              <w:top w:val="single" w:sz="4" w:space="0" w:color="auto"/>
              <w:left w:val="single" w:sz="4" w:space="0" w:color="auto"/>
              <w:bottom w:val="single" w:sz="8" w:space="0" w:color="auto"/>
              <w:right w:val="single" w:sz="4" w:space="0" w:color="auto"/>
            </w:tcBorders>
            <w:vAlign w:val="center"/>
            <w:hideMark/>
          </w:tcPr>
          <w:p w14:paraId="738CAD61"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270" w:type="pct"/>
            <w:tcBorders>
              <w:top w:val="single" w:sz="4" w:space="0" w:color="auto"/>
              <w:left w:val="single" w:sz="4" w:space="0" w:color="auto"/>
              <w:bottom w:val="single" w:sz="8" w:space="0" w:color="auto"/>
              <w:right w:val="single" w:sz="8" w:space="0" w:color="auto"/>
            </w:tcBorders>
          </w:tcPr>
          <w:p w14:paraId="76E462BD" w14:textId="77777777" w:rsidR="005B1DD5" w:rsidRDefault="005B1DD5" w:rsidP="00A41F52">
            <w:pPr>
              <w:pStyle w:val="afffffffffd"/>
              <w:ind w:firstLineChars="0" w:firstLine="0"/>
              <w:jc w:val="center"/>
              <w:rPr>
                <w:rFonts w:ascii="Times New Roman"/>
                <w:sz w:val="18"/>
                <w:szCs w:val="18"/>
              </w:rPr>
            </w:pPr>
          </w:p>
        </w:tc>
      </w:tr>
    </w:tbl>
    <w:p w14:paraId="2C3ECC1B"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0028FA62" w14:textId="03075A80"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6"/>
        <w:gridCol w:w="663"/>
        <w:gridCol w:w="4622"/>
        <w:gridCol w:w="6387"/>
        <w:gridCol w:w="992"/>
        <w:gridCol w:w="759"/>
      </w:tblGrid>
      <w:tr w:rsidR="005B1DD5" w14:paraId="78CCDB87" w14:textId="77777777" w:rsidTr="00A41F52">
        <w:trPr>
          <w:cantSplit/>
          <w:trHeight w:val="312"/>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3F1A3B86"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6C6A46D1"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442B9E8F"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73" w:type="pct"/>
            <w:tcBorders>
              <w:top w:val="single" w:sz="8" w:space="0" w:color="auto"/>
              <w:left w:val="single" w:sz="4" w:space="0" w:color="auto"/>
              <w:bottom w:val="single" w:sz="4" w:space="0" w:color="auto"/>
              <w:right w:val="single" w:sz="4" w:space="0" w:color="auto"/>
            </w:tcBorders>
            <w:vAlign w:val="center"/>
            <w:hideMark/>
          </w:tcPr>
          <w:p w14:paraId="586EBDAC"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353" w:type="pct"/>
            <w:tcBorders>
              <w:top w:val="single" w:sz="8" w:space="0" w:color="auto"/>
              <w:left w:val="single" w:sz="4" w:space="0" w:color="auto"/>
              <w:bottom w:val="single" w:sz="4" w:space="0" w:color="auto"/>
              <w:right w:val="single" w:sz="4" w:space="0" w:color="auto"/>
            </w:tcBorders>
            <w:vAlign w:val="center"/>
            <w:hideMark/>
          </w:tcPr>
          <w:p w14:paraId="2B6F54A4"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70" w:type="pct"/>
            <w:tcBorders>
              <w:top w:val="single" w:sz="8" w:space="0" w:color="auto"/>
              <w:left w:val="single" w:sz="4" w:space="0" w:color="auto"/>
              <w:bottom w:val="single" w:sz="4" w:space="0" w:color="auto"/>
              <w:right w:val="single" w:sz="8" w:space="0" w:color="auto"/>
            </w:tcBorders>
            <w:hideMark/>
          </w:tcPr>
          <w:p w14:paraId="690ED34B"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0AD065B7" w14:textId="77777777" w:rsidTr="00A41F52">
        <w:trPr>
          <w:cantSplit/>
          <w:trHeight w:val="312"/>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660ED0D6"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616E9940"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6AFA2196"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19</w:t>
            </w:r>
            <w:r>
              <w:rPr>
                <w:rFonts w:ascii="Times New Roman" w:hint="eastAsia"/>
                <w:sz w:val="18"/>
                <w:szCs w:val="18"/>
              </w:rPr>
              <w:t>）化工园区应运用物联网等先进技术对危险化学品运输车辆进出园区进行实时监控，实行限时、限速行驶、专用道路或专用车道等措施，由化工园区实施统一管理、科学调度，防止安全风险积聚。有危险化学品车辆聚集较大安全风险的化工园区应建设符合有关要求的危险化学品车辆专用停车场并严格管理。</w:t>
            </w:r>
          </w:p>
        </w:tc>
        <w:tc>
          <w:tcPr>
            <w:tcW w:w="2273" w:type="pct"/>
            <w:tcBorders>
              <w:top w:val="single" w:sz="4" w:space="0" w:color="auto"/>
              <w:left w:val="single" w:sz="4" w:space="0" w:color="auto"/>
              <w:bottom w:val="single" w:sz="4" w:space="0" w:color="auto"/>
              <w:right w:val="single" w:sz="4" w:space="0" w:color="auto"/>
            </w:tcBorders>
            <w:vAlign w:val="center"/>
            <w:hideMark/>
          </w:tcPr>
          <w:p w14:paraId="18E76291" w14:textId="5E198C0D" w:rsidR="005B1DD5" w:rsidRDefault="005B1DD5" w:rsidP="00A41F52">
            <w:pPr>
              <w:autoSpaceDE w:val="0"/>
              <w:autoSpaceDN w:val="0"/>
              <w:jc w:val="left"/>
              <w:rPr>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w:t>
            </w:r>
            <w:r>
              <w:rPr>
                <w:rFonts w:hint="eastAsia"/>
                <w:sz w:val="18"/>
                <w:szCs w:val="18"/>
              </w:rPr>
              <w:t>未</w:t>
            </w:r>
            <w:proofErr w:type="gramEnd"/>
            <w:r>
              <w:rPr>
                <w:rFonts w:hint="eastAsia"/>
                <w:sz w:val="18"/>
                <w:szCs w:val="18"/>
              </w:rPr>
              <w:t>运用物联网等先进技术采集危险化学品运输车辆运单信息，或未采用定位技术、视频监控、门禁管理等手段对危险</w:t>
            </w:r>
            <w:r w:rsidR="00E93AA0">
              <w:rPr>
                <w:rFonts w:hint="eastAsia"/>
                <w:sz w:val="18"/>
                <w:szCs w:val="18"/>
              </w:rPr>
              <w:t>化学品</w:t>
            </w:r>
            <w:r>
              <w:rPr>
                <w:rFonts w:hint="eastAsia"/>
                <w:sz w:val="18"/>
                <w:szCs w:val="18"/>
              </w:rPr>
              <w:t>运输车辆位置</w:t>
            </w:r>
            <w:r w:rsidR="00E93AA0">
              <w:rPr>
                <w:rFonts w:hint="eastAsia"/>
                <w:sz w:val="18"/>
                <w:szCs w:val="18"/>
              </w:rPr>
              <w:t>和</w:t>
            </w:r>
            <w:r>
              <w:rPr>
                <w:rFonts w:hint="eastAsia"/>
                <w:sz w:val="18"/>
                <w:szCs w:val="18"/>
              </w:rPr>
              <w:t>进出进行实时监控；未结合化工园区危险化学品运输安全风险评估结果建设危险化学品运输车辆专用停车场；危险化学品运输车辆专用停车场安全设施未严格落实建设项目</w:t>
            </w:r>
            <w:r>
              <w:rPr>
                <w:sz w:val="18"/>
                <w:szCs w:val="18"/>
              </w:rPr>
              <w:t>“</w:t>
            </w:r>
            <w:r>
              <w:rPr>
                <w:rFonts w:hint="eastAsia"/>
                <w:sz w:val="18"/>
                <w:szCs w:val="18"/>
              </w:rPr>
              <w:t>三同时</w:t>
            </w:r>
            <w:r>
              <w:rPr>
                <w:sz w:val="18"/>
                <w:szCs w:val="18"/>
              </w:rPr>
              <w:t>”</w:t>
            </w:r>
            <w:r>
              <w:rPr>
                <w:rFonts w:hint="eastAsia"/>
                <w:sz w:val="18"/>
                <w:szCs w:val="18"/>
              </w:rPr>
              <w:t>要求；</w:t>
            </w:r>
          </w:p>
          <w:p w14:paraId="7FBD1DE1" w14:textId="2484F2FD" w:rsidR="005B1DD5" w:rsidRDefault="005B1DD5" w:rsidP="00A41F52">
            <w:pPr>
              <w:autoSpaceDE w:val="0"/>
              <w:autoSpaceDN w:val="0"/>
              <w:jc w:val="left"/>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化工园区运用物联网等先进技术对危险化学品运输车辆进出进行监控，但</w:t>
            </w:r>
            <w:r>
              <w:rPr>
                <w:rFonts w:hint="eastAsia"/>
                <w:sz w:val="18"/>
                <w:szCs w:val="18"/>
              </w:rPr>
              <w:t>未对危险化学品运输车辆、危险废物运输车辆从申请、入园、行驶轨迹、速度、停放</w:t>
            </w:r>
            <w:r w:rsidR="00B5583C">
              <w:rPr>
                <w:rFonts w:hint="eastAsia"/>
                <w:sz w:val="18"/>
                <w:szCs w:val="18"/>
              </w:rPr>
              <w:t>和</w:t>
            </w:r>
            <w:r>
              <w:rPr>
                <w:rFonts w:hint="eastAsia"/>
                <w:sz w:val="18"/>
                <w:szCs w:val="18"/>
              </w:rPr>
              <w:t>出园等全过程监控；</w:t>
            </w:r>
            <w:r>
              <w:rPr>
                <w:rFonts w:hint="eastAsia"/>
                <w:kern w:val="0"/>
                <w:sz w:val="18"/>
                <w:szCs w:val="18"/>
              </w:rPr>
              <w:t>采集的危险化学品运输车辆运单信息中</w:t>
            </w:r>
            <w:r>
              <w:rPr>
                <w:rFonts w:hint="eastAsia"/>
                <w:sz w:val="18"/>
                <w:szCs w:val="18"/>
              </w:rPr>
              <w:t>驾驶人员、押运人员和物料信息不全；化工园区存在大量危险化学品</w:t>
            </w:r>
            <w:r w:rsidR="00E93AA0">
              <w:rPr>
                <w:rFonts w:hint="eastAsia"/>
                <w:sz w:val="18"/>
                <w:szCs w:val="18"/>
              </w:rPr>
              <w:t>运输</w:t>
            </w:r>
            <w:r>
              <w:rPr>
                <w:rFonts w:hint="eastAsia"/>
                <w:sz w:val="18"/>
                <w:szCs w:val="18"/>
              </w:rPr>
              <w:t>车辆违停等情况；</w:t>
            </w:r>
          </w:p>
          <w:p w14:paraId="15302C57" w14:textId="77777777" w:rsidR="005B1DD5" w:rsidRDefault="005B1DD5" w:rsidP="00A41F52">
            <w:pPr>
              <w:autoSpaceDE w:val="0"/>
              <w:autoSpaceDN w:val="0"/>
              <w:jc w:val="left"/>
              <w:rPr>
                <w:kern w:val="0"/>
                <w:sz w:val="18"/>
                <w:szCs w:val="18"/>
              </w:rPr>
            </w:pPr>
            <w:r>
              <w:rPr>
                <w:kern w:val="0"/>
                <w:sz w:val="18"/>
                <w:szCs w:val="18"/>
              </w:rPr>
              <w:t>2</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实行危险化学品运输车辆限时、限速行驶、专用道路或专用车道等措施，或未实施统一管理、科学调度；</w:t>
            </w:r>
            <w:r>
              <w:rPr>
                <w:kern w:val="0"/>
                <w:sz w:val="18"/>
                <w:szCs w:val="18"/>
              </w:rPr>
              <w:t xml:space="preserve"> </w:t>
            </w:r>
          </w:p>
          <w:p w14:paraId="7421B2C9" w14:textId="64B86604" w:rsidR="005B1DD5" w:rsidRDefault="005B1DD5" w:rsidP="00A41F52">
            <w:pPr>
              <w:autoSpaceDE w:val="0"/>
              <w:autoSpaceDN w:val="0"/>
              <w:jc w:val="left"/>
              <w:rPr>
                <w:kern w:val="0"/>
                <w:sz w:val="18"/>
                <w:szCs w:val="18"/>
              </w:rPr>
            </w:pPr>
            <w:r>
              <w:rPr>
                <w:kern w:val="0"/>
                <w:sz w:val="18"/>
                <w:szCs w:val="18"/>
              </w:rPr>
              <w:t>3</w:t>
            </w:r>
            <w:r>
              <w:rPr>
                <w:rFonts w:hint="eastAsia"/>
                <w:kern w:val="0"/>
                <w:sz w:val="18"/>
                <w:szCs w:val="18"/>
              </w:rPr>
              <w:t>分</w:t>
            </w:r>
            <w:r>
              <w:rPr>
                <w:kern w:val="0"/>
                <w:sz w:val="18"/>
                <w:szCs w:val="18"/>
              </w:rPr>
              <w:t>-</w:t>
            </w:r>
            <w:r>
              <w:rPr>
                <w:rFonts w:hint="eastAsia"/>
                <w:kern w:val="0"/>
                <w:sz w:val="18"/>
                <w:szCs w:val="18"/>
              </w:rPr>
              <w:t>化工园区建设的危险化学品</w:t>
            </w:r>
            <w:r>
              <w:rPr>
                <w:rFonts w:hint="eastAsia"/>
                <w:sz w:val="18"/>
                <w:szCs w:val="18"/>
              </w:rPr>
              <w:t>运输车辆专用停车场安全间距、安全设施</w:t>
            </w:r>
            <w:r w:rsidR="00B5583C">
              <w:rPr>
                <w:rFonts w:hint="eastAsia"/>
                <w:sz w:val="18"/>
                <w:szCs w:val="18"/>
              </w:rPr>
              <w:t>和</w:t>
            </w:r>
            <w:r>
              <w:rPr>
                <w:rFonts w:hint="eastAsia"/>
                <w:sz w:val="18"/>
                <w:szCs w:val="18"/>
              </w:rPr>
              <w:t>消防设施不满足有关要求</w:t>
            </w:r>
            <w:r>
              <w:rPr>
                <w:rFonts w:hint="eastAsia"/>
                <w:kern w:val="0"/>
                <w:sz w:val="18"/>
                <w:szCs w:val="18"/>
              </w:rPr>
              <w:t>；</w:t>
            </w:r>
          </w:p>
          <w:p w14:paraId="4BD4B72A" w14:textId="34822A61" w:rsidR="005B1DD5" w:rsidRDefault="005B1DD5" w:rsidP="00A41F52">
            <w:pPr>
              <w:autoSpaceDE w:val="0"/>
              <w:autoSpaceDN w:val="0"/>
              <w:jc w:val="left"/>
              <w:rPr>
                <w:kern w:val="0"/>
                <w:sz w:val="18"/>
                <w:szCs w:val="18"/>
              </w:rPr>
            </w:pPr>
            <w:r>
              <w:rPr>
                <w:kern w:val="0"/>
                <w:sz w:val="18"/>
                <w:szCs w:val="18"/>
              </w:rPr>
              <w:t>4</w:t>
            </w:r>
            <w:r>
              <w:rPr>
                <w:rFonts w:hint="eastAsia"/>
                <w:kern w:val="0"/>
                <w:sz w:val="18"/>
                <w:szCs w:val="18"/>
              </w:rPr>
              <w:t>分</w:t>
            </w:r>
            <w:r>
              <w:rPr>
                <w:kern w:val="0"/>
                <w:sz w:val="18"/>
                <w:szCs w:val="18"/>
              </w:rPr>
              <w:t>-</w:t>
            </w:r>
            <w:r>
              <w:rPr>
                <w:rFonts w:hint="eastAsia"/>
                <w:kern w:val="0"/>
                <w:sz w:val="18"/>
                <w:szCs w:val="18"/>
              </w:rPr>
              <w:t>区内建设的危险化学品车辆专用停车场</w:t>
            </w:r>
            <w:r>
              <w:rPr>
                <w:rFonts w:hint="eastAsia"/>
                <w:sz w:val="18"/>
                <w:szCs w:val="18"/>
              </w:rPr>
              <w:t>未纳入化工园区封闭化管理</w:t>
            </w:r>
            <w:r w:rsidR="00B5583C">
              <w:rPr>
                <w:rFonts w:hint="eastAsia"/>
                <w:sz w:val="18"/>
                <w:szCs w:val="18"/>
              </w:rPr>
              <w:t>，</w:t>
            </w:r>
            <w:r>
              <w:rPr>
                <w:rFonts w:hint="eastAsia"/>
                <w:sz w:val="18"/>
                <w:szCs w:val="18"/>
              </w:rPr>
              <w:t>或未制定管理制度</w:t>
            </w:r>
            <w:r w:rsidR="00B5583C">
              <w:rPr>
                <w:rFonts w:hint="eastAsia"/>
                <w:sz w:val="18"/>
                <w:szCs w:val="18"/>
              </w:rPr>
              <w:t>，</w:t>
            </w:r>
            <w:r>
              <w:rPr>
                <w:rFonts w:hint="eastAsia"/>
                <w:sz w:val="18"/>
                <w:szCs w:val="18"/>
              </w:rPr>
              <w:t>或未实现车辆信息采集、停车管理</w:t>
            </w:r>
            <w:r w:rsidR="00B5583C">
              <w:rPr>
                <w:rFonts w:hint="eastAsia"/>
                <w:sz w:val="18"/>
                <w:szCs w:val="18"/>
              </w:rPr>
              <w:t>和</w:t>
            </w:r>
            <w:r>
              <w:rPr>
                <w:rFonts w:hint="eastAsia"/>
                <w:sz w:val="18"/>
                <w:szCs w:val="18"/>
              </w:rPr>
              <w:t>引导服务等功能</w:t>
            </w:r>
            <w:r>
              <w:rPr>
                <w:rFonts w:hint="eastAsia"/>
                <w:kern w:val="0"/>
                <w:sz w:val="18"/>
                <w:szCs w:val="18"/>
              </w:rPr>
              <w:t>；</w:t>
            </w:r>
          </w:p>
          <w:p w14:paraId="3A83A0B2" w14:textId="77777777" w:rsidR="005B1DD5" w:rsidRDefault="005B1DD5" w:rsidP="00A41F52">
            <w:pPr>
              <w:pStyle w:val="afffffffffd"/>
              <w:ind w:firstLineChars="0" w:firstLine="0"/>
              <w:rPr>
                <w:rFonts w:ascii="Times New Roman"/>
                <w:sz w:val="18"/>
                <w:szCs w:val="18"/>
              </w:rPr>
            </w:pPr>
            <w:r>
              <w:rPr>
                <w:rFonts w:ascii="Times New Roman"/>
                <w:sz w:val="18"/>
                <w:szCs w:val="18"/>
              </w:rPr>
              <w:t>8</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353" w:type="pct"/>
            <w:tcBorders>
              <w:top w:val="single" w:sz="4" w:space="0" w:color="auto"/>
              <w:left w:val="single" w:sz="4" w:space="0" w:color="auto"/>
              <w:bottom w:val="single" w:sz="4" w:space="0" w:color="auto"/>
              <w:right w:val="single" w:sz="4" w:space="0" w:color="auto"/>
            </w:tcBorders>
            <w:vAlign w:val="center"/>
            <w:hideMark/>
          </w:tcPr>
          <w:p w14:paraId="66B8AFB8"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8</w:t>
            </w:r>
          </w:p>
        </w:tc>
        <w:tc>
          <w:tcPr>
            <w:tcW w:w="270" w:type="pct"/>
            <w:tcBorders>
              <w:top w:val="single" w:sz="4" w:space="0" w:color="auto"/>
              <w:left w:val="single" w:sz="4" w:space="0" w:color="auto"/>
              <w:bottom w:val="single" w:sz="4" w:space="0" w:color="auto"/>
              <w:right w:val="single" w:sz="8" w:space="0" w:color="auto"/>
            </w:tcBorders>
          </w:tcPr>
          <w:p w14:paraId="563A04A1" w14:textId="77777777" w:rsidR="005B1DD5" w:rsidRDefault="005B1DD5" w:rsidP="00A41F52">
            <w:pPr>
              <w:pStyle w:val="afffffffffd"/>
              <w:ind w:firstLineChars="0" w:firstLine="0"/>
              <w:jc w:val="center"/>
              <w:rPr>
                <w:rFonts w:ascii="Times New Roman"/>
                <w:sz w:val="18"/>
                <w:szCs w:val="18"/>
              </w:rPr>
            </w:pPr>
          </w:p>
        </w:tc>
      </w:tr>
      <w:tr w:rsidR="005B1DD5" w14:paraId="426EB955" w14:textId="77777777" w:rsidTr="00A41F52">
        <w:trPr>
          <w:cantSplit/>
          <w:trHeight w:val="312"/>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77DACD0F"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1FF99F67"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4664FC13"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20</w:t>
            </w:r>
            <w:r>
              <w:rPr>
                <w:rFonts w:ascii="Times New Roman" w:hint="eastAsia"/>
                <w:sz w:val="18"/>
                <w:szCs w:val="18"/>
              </w:rPr>
              <w:t>）化工园区应按照</w:t>
            </w:r>
            <w:r>
              <w:rPr>
                <w:rFonts w:ascii="Times New Roman"/>
                <w:sz w:val="18"/>
                <w:szCs w:val="18"/>
              </w:rPr>
              <w:t>“</w:t>
            </w:r>
            <w:r>
              <w:rPr>
                <w:rFonts w:ascii="Times New Roman" w:hint="eastAsia"/>
                <w:sz w:val="18"/>
                <w:szCs w:val="18"/>
              </w:rPr>
              <w:t>分类控制、分级管理、分步实施</w:t>
            </w:r>
            <w:r>
              <w:rPr>
                <w:rFonts w:ascii="Times New Roman"/>
                <w:sz w:val="18"/>
                <w:szCs w:val="18"/>
              </w:rPr>
              <w:t>”</w:t>
            </w:r>
            <w:r>
              <w:rPr>
                <w:rFonts w:ascii="Times New Roman" w:hint="eastAsia"/>
                <w:sz w:val="18"/>
                <w:szCs w:val="18"/>
              </w:rPr>
              <w:t>要求，结合产业结构、产业链特点、安全风险类型等实际情况，分区实行封闭化管理，建立完善门禁系统和视频监控系统，利用信息化平台、视频监控、在线监测预警等技术手段，实现人员、车辆及物料进出全过程动态监管。对具有毒性气体、液态易燃气体、一级重大危险源的核心控制区采用远程探测在线监测预警。</w:t>
            </w:r>
          </w:p>
        </w:tc>
        <w:tc>
          <w:tcPr>
            <w:tcW w:w="2273" w:type="pct"/>
            <w:tcBorders>
              <w:top w:val="single" w:sz="4" w:space="0" w:color="auto"/>
              <w:left w:val="single" w:sz="4" w:space="0" w:color="auto"/>
              <w:bottom w:val="single" w:sz="8" w:space="0" w:color="auto"/>
              <w:right w:val="single" w:sz="4" w:space="0" w:color="auto"/>
            </w:tcBorders>
            <w:vAlign w:val="center"/>
            <w:hideMark/>
          </w:tcPr>
          <w:p w14:paraId="2B272D96" w14:textId="5AAC8938"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封闭范围小于化工园区规划批复的</w:t>
            </w:r>
            <w:r w:rsidRPr="00CE3359">
              <w:rPr>
                <w:kern w:val="0"/>
                <w:sz w:val="18"/>
                <w:szCs w:val="18"/>
              </w:rPr>
              <w:t>“</w:t>
            </w:r>
            <w:r>
              <w:rPr>
                <w:rFonts w:hint="eastAsia"/>
                <w:kern w:val="0"/>
                <w:sz w:val="18"/>
                <w:szCs w:val="18"/>
              </w:rPr>
              <w:t>四至</w:t>
            </w:r>
            <w:r w:rsidR="00CE3359" w:rsidRPr="00CE3359">
              <w:rPr>
                <w:kern w:val="0"/>
                <w:sz w:val="18"/>
                <w:szCs w:val="18"/>
              </w:rPr>
              <w:t>”</w:t>
            </w:r>
            <w:r>
              <w:rPr>
                <w:rFonts w:hint="eastAsia"/>
                <w:kern w:val="0"/>
                <w:sz w:val="18"/>
                <w:szCs w:val="18"/>
              </w:rPr>
              <w:t>范围；未按照</w:t>
            </w:r>
            <w:r>
              <w:rPr>
                <w:kern w:val="0"/>
                <w:sz w:val="18"/>
                <w:szCs w:val="18"/>
              </w:rPr>
              <w:t>“</w:t>
            </w:r>
            <w:r>
              <w:rPr>
                <w:rFonts w:hint="eastAsia"/>
                <w:kern w:val="0"/>
                <w:sz w:val="18"/>
                <w:szCs w:val="18"/>
              </w:rPr>
              <w:t>分类控制、分级管理、分步实施</w:t>
            </w:r>
            <w:r>
              <w:rPr>
                <w:kern w:val="0"/>
                <w:sz w:val="18"/>
                <w:szCs w:val="18"/>
              </w:rPr>
              <w:t>”</w:t>
            </w:r>
            <w:r>
              <w:rPr>
                <w:rFonts w:hint="eastAsia"/>
                <w:kern w:val="0"/>
                <w:sz w:val="18"/>
                <w:szCs w:val="18"/>
              </w:rPr>
              <w:t>的要求分区实行封闭化管理；未制定封闭化建设方案、封闭化管理制度；未划分核心控制区、关键控制区、一般控制区；</w:t>
            </w:r>
          </w:p>
          <w:p w14:paraId="190C8E50" w14:textId="7777777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采用天然屏障、物理措施、电子技术隔离方式进行封闭，但未建立门禁系统和视频监控系统；</w:t>
            </w:r>
          </w:p>
          <w:p w14:paraId="11BC5D18" w14:textId="77777777" w:rsidR="005B1DD5" w:rsidRDefault="005B1DD5" w:rsidP="00A41F52">
            <w:pPr>
              <w:widowControl/>
              <w:autoSpaceDE w:val="0"/>
              <w:autoSpaceDN w:val="0"/>
              <w:rPr>
                <w:kern w:val="0"/>
                <w:sz w:val="18"/>
                <w:szCs w:val="18"/>
              </w:rPr>
            </w:pPr>
            <w:r>
              <w:rPr>
                <w:kern w:val="0"/>
                <w:sz w:val="18"/>
                <w:szCs w:val="18"/>
              </w:rPr>
              <w:t>3</w:t>
            </w:r>
            <w:r>
              <w:rPr>
                <w:rFonts w:hint="eastAsia"/>
                <w:kern w:val="0"/>
                <w:sz w:val="18"/>
                <w:szCs w:val="18"/>
              </w:rPr>
              <w:t>分</w:t>
            </w:r>
            <w:r>
              <w:rPr>
                <w:kern w:val="0"/>
                <w:sz w:val="18"/>
                <w:szCs w:val="18"/>
              </w:rPr>
              <w:t>-</w:t>
            </w:r>
            <w:r>
              <w:rPr>
                <w:rFonts w:hint="eastAsia"/>
                <w:kern w:val="0"/>
                <w:sz w:val="18"/>
                <w:szCs w:val="18"/>
              </w:rPr>
              <w:t>未对危险化学品、危险废物等物料和车辆进出实施全过程动态监管；未对人员进出实施监管；未对企业内作业人员进行实时定位；建立的门禁系统、视频监控系统不完善；</w:t>
            </w:r>
          </w:p>
        </w:tc>
        <w:tc>
          <w:tcPr>
            <w:tcW w:w="353" w:type="pct"/>
            <w:tcBorders>
              <w:top w:val="single" w:sz="4" w:space="0" w:color="auto"/>
              <w:left w:val="single" w:sz="4" w:space="0" w:color="auto"/>
              <w:bottom w:val="single" w:sz="8" w:space="0" w:color="auto"/>
              <w:right w:val="single" w:sz="4" w:space="0" w:color="auto"/>
            </w:tcBorders>
            <w:vAlign w:val="center"/>
            <w:hideMark/>
          </w:tcPr>
          <w:p w14:paraId="024C26E2"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8</w:t>
            </w:r>
          </w:p>
        </w:tc>
        <w:tc>
          <w:tcPr>
            <w:tcW w:w="270" w:type="pct"/>
            <w:tcBorders>
              <w:top w:val="single" w:sz="4" w:space="0" w:color="auto"/>
              <w:left w:val="single" w:sz="4" w:space="0" w:color="auto"/>
              <w:bottom w:val="single" w:sz="8" w:space="0" w:color="auto"/>
              <w:right w:val="single" w:sz="8" w:space="0" w:color="auto"/>
            </w:tcBorders>
          </w:tcPr>
          <w:p w14:paraId="3E7C5251" w14:textId="77777777" w:rsidR="005B1DD5" w:rsidRDefault="005B1DD5" w:rsidP="00A41F52">
            <w:pPr>
              <w:pStyle w:val="afffffffffd"/>
              <w:ind w:firstLineChars="0" w:firstLine="0"/>
              <w:jc w:val="center"/>
              <w:rPr>
                <w:rFonts w:ascii="Times New Roman"/>
                <w:sz w:val="18"/>
                <w:szCs w:val="18"/>
              </w:rPr>
            </w:pPr>
          </w:p>
        </w:tc>
      </w:tr>
    </w:tbl>
    <w:p w14:paraId="2CC8BC6F"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2BF1BDE6" w14:textId="2EB76459"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.1</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6"/>
        <w:gridCol w:w="663"/>
        <w:gridCol w:w="4622"/>
        <w:gridCol w:w="6207"/>
        <w:gridCol w:w="1172"/>
        <w:gridCol w:w="759"/>
      </w:tblGrid>
      <w:tr w:rsidR="005B1DD5" w14:paraId="38735497" w14:textId="77777777" w:rsidTr="005B1DD5">
        <w:trPr>
          <w:cantSplit/>
          <w:trHeight w:val="284"/>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740EF6A5"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7D190CD3"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450E08A4"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466E5D82"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7" w:type="pct"/>
            <w:tcBorders>
              <w:top w:val="single" w:sz="8" w:space="0" w:color="auto"/>
              <w:left w:val="single" w:sz="4" w:space="0" w:color="auto"/>
              <w:bottom w:val="single" w:sz="4" w:space="0" w:color="auto"/>
              <w:right w:val="single" w:sz="4" w:space="0" w:color="auto"/>
            </w:tcBorders>
            <w:vAlign w:val="center"/>
            <w:hideMark/>
          </w:tcPr>
          <w:p w14:paraId="13062D94"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70" w:type="pct"/>
            <w:tcBorders>
              <w:top w:val="single" w:sz="8" w:space="0" w:color="auto"/>
              <w:left w:val="single" w:sz="4" w:space="0" w:color="auto"/>
              <w:bottom w:val="single" w:sz="4" w:space="0" w:color="auto"/>
              <w:right w:val="single" w:sz="8" w:space="0" w:color="auto"/>
            </w:tcBorders>
            <w:hideMark/>
          </w:tcPr>
          <w:p w14:paraId="6F0F4913"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2C4CBB15" w14:textId="77777777" w:rsidTr="005B1DD5">
        <w:trPr>
          <w:cantSplit/>
          <w:trHeight w:val="284"/>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3B80F3E8"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5D19D6F5"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tcPr>
          <w:p w14:paraId="43586060" w14:textId="77777777" w:rsidR="005B1DD5" w:rsidRDefault="005B1DD5" w:rsidP="00A41F52">
            <w:pPr>
              <w:pStyle w:val="afffffffffd"/>
              <w:ind w:firstLineChars="0" w:firstLine="0"/>
              <w:rPr>
                <w:rFonts w:ascii="Times New Roman"/>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307627E1" w14:textId="2E14E000" w:rsidR="005B1DD5" w:rsidRDefault="005B1DD5" w:rsidP="00A41F52">
            <w:pPr>
              <w:widowControl/>
              <w:autoSpaceDE w:val="0"/>
              <w:autoSpaceDN w:val="0"/>
              <w:rPr>
                <w:kern w:val="0"/>
                <w:sz w:val="18"/>
                <w:szCs w:val="18"/>
              </w:rPr>
            </w:pPr>
            <w:r>
              <w:rPr>
                <w:kern w:val="0"/>
                <w:sz w:val="18"/>
                <w:szCs w:val="18"/>
              </w:rPr>
              <w:t>5</w:t>
            </w:r>
            <w:r>
              <w:rPr>
                <w:rFonts w:hint="eastAsia"/>
                <w:kern w:val="0"/>
                <w:sz w:val="18"/>
                <w:szCs w:val="18"/>
              </w:rPr>
              <w:t>分</w:t>
            </w:r>
            <w:r>
              <w:rPr>
                <w:kern w:val="0"/>
                <w:sz w:val="18"/>
                <w:szCs w:val="18"/>
              </w:rPr>
              <w:t>-</w:t>
            </w:r>
            <w:r>
              <w:rPr>
                <w:rFonts w:hint="eastAsia"/>
                <w:kern w:val="0"/>
                <w:sz w:val="18"/>
                <w:szCs w:val="18"/>
              </w:rPr>
              <w:t>能对易燃易爆、有毒有害化学品、危险废物等物料、车辆进出实施全过程动态监管</w:t>
            </w:r>
            <w:r w:rsidR="00293B9F">
              <w:rPr>
                <w:rFonts w:hint="eastAsia"/>
                <w:kern w:val="0"/>
                <w:sz w:val="18"/>
                <w:szCs w:val="18"/>
              </w:rPr>
              <w:t>，对</w:t>
            </w:r>
            <w:r>
              <w:rPr>
                <w:rFonts w:hint="eastAsia"/>
                <w:kern w:val="0"/>
                <w:sz w:val="18"/>
                <w:szCs w:val="18"/>
              </w:rPr>
              <w:t>人员进出实施监管，对企业内作业人员进行实时定位，但未对具有毒性气体、液态易燃气体</w:t>
            </w:r>
            <w:r w:rsidR="00B5583C">
              <w:rPr>
                <w:rFonts w:hint="eastAsia"/>
                <w:kern w:val="0"/>
                <w:sz w:val="18"/>
                <w:szCs w:val="18"/>
              </w:rPr>
              <w:t>和</w:t>
            </w:r>
            <w:r>
              <w:rPr>
                <w:rFonts w:hint="eastAsia"/>
                <w:kern w:val="0"/>
                <w:sz w:val="18"/>
                <w:szCs w:val="18"/>
              </w:rPr>
              <w:t>一级重大危险源的核心控制区采用远程探测在线监测预警；</w:t>
            </w:r>
          </w:p>
          <w:p w14:paraId="3FE4B6E2" w14:textId="77777777" w:rsidR="005B1DD5" w:rsidRDefault="005B1DD5" w:rsidP="00A41F52">
            <w:pPr>
              <w:pStyle w:val="afffffffffd"/>
              <w:ind w:firstLineChars="0" w:firstLine="0"/>
              <w:rPr>
                <w:rFonts w:ascii="Times New Roman"/>
                <w:sz w:val="18"/>
                <w:szCs w:val="18"/>
              </w:rPr>
            </w:pPr>
            <w:r>
              <w:rPr>
                <w:rFonts w:ascii="Times New Roman"/>
                <w:sz w:val="18"/>
                <w:szCs w:val="18"/>
              </w:rPr>
              <w:t>8</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7" w:type="pct"/>
            <w:tcBorders>
              <w:top w:val="single" w:sz="4" w:space="0" w:color="auto"/>
              <w:left w:val="single" w:sz="4" w:space="0" w:color="auto"/>
              <w:bottom w:val="single" w:sz="4" w:space="0" w:color="auto"/>
              <w:right w:val="single" w:sz="4" w:space="0" w:color="auto"/>
            </w:tcBorders>
            <w:vAlign w:val="center"/>
          </w:tcPr>
          <w:p w14:paraId="4448D544" w14:textId="77777777" w:rsidR="005B1DD5" w:rsidRDefault="005B1DD5" w:rsidP="00A41F52">
            <w:pPr>
              <w:pStyle w:val="afffffffffd"/>
              <w:ind w:firstLineChars="0" w:firstLine="0"/>
              <w:jc w:val="center"/>
              <w:rPr>
                <w:rFonts w:ascii="Times New Roman"/>
                <w:sz w:val="18"/>
                <w:szCs w:val="18"/>
              </w:rPr>
            </w:pPr>
          </w:p>
        </w:tc>
        <w:tc>
          <w:tcPr>
            <w:tcW w:w="270" w:type="pct"/>
            <w:tcBorders>
              <w:top w:val="single" w:sz="4" w:space="0" w:color="auto"/>
              <w:left w:val="single" w:sz="4" w:space="0" w:color="auto"/>
              <w:bottom w:val="single" w:sz="4" w:space="0" w:color="auto"/>
              <w:right w:val="single" w:sz="8" w:space="0" w:color="auto"/>
            </w:tcBorders>
          </w:tcPr>
          <w:p w14:paraId="392A7163" w14:textId="77777777" w:rsidR="005B1DD5" w:rsidRDefault="005B1DD5" w:rsidP="00A41F52">
            <w:pPr>
              <w:pStyle w:val="afffffffffd"/>
              <w:ind w:firstLineChars="0" w:firstLine="0"/>
              <w:jc w:val="center"/>
              <w:rPr>
                <w:rFonts w:ascii="Times New Roman"/>
                <w:sz w:val="18"/>
                <w:szCs w:val="18"/>
              </w:rPr>
            </w:pPr>
          </w:p>
        </w:tc>
      </w:tr>
      <w:tr w:rsidR="005B1DD5" w14:paraId="6EE0ACA0"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16B1DF7C"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40D75D22"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211CA6F6"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21</w:t>
            </w:r>
            <w:r>
              <w:rPr>
                <w:rFonts w:ascii="Times New Roman" w:hint="eastAsia"/>
                <w:sz w:val="18"/>
                <w:szCs w:val="18"/>
              </w:rPr>
              <w:t>）化工园区应按照有关法律法规和国家标准规范要求，督促企业对产生的固体废物特别是危险废物及时进行安全处置。</w:t>
            </w:r>
          </w:p>
        </w:tc>
        <w:tc>
          <w:tcPr>
            <w:tcW w:w="2209" w:type="pct"/>
            <w:tcBorders>
              <w:top w:val="single" w:sz="4" w:space="0" w:color="auto"/>
              <w:left w:val="single" w:sz="4" w:space="0" w:color="auto"/>
              <w:bottom w:val="single" w:sz="4" w:space="0" w:color="auto"/>
              <w:right w:val="single" w:sz="4" w:space="0" w:color="auto"/>
            </w:tcBorders>
            <w:vAlign w:val="center"/>
            <w:hideMark/>
          </w:tcPr>
          <w:p w14:paraId="633DFB64" w14:textId="238AECFA"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按照有关法律法规和国家标准规范要求，督促企业对产生的危险废物及时进行安全处置；化工园区内企业产生的危险废物存在超一年贮存量大于</w:t>
            </w:r>
            <w:r>
              <w:rPr>
                <w:kern w:val="0"/>
                <w:sz w:val="18"/>
                <w:szCs w:val="18"/>
              </w:rPr>
              <w:t>0</w:t>
            </w:r>
            <w:r>
              <w:rPr>
                <w:rFonts w:hint="eastAsia"/>
                <w:kern w:val="0"/>
                <w:sz w:val="18"/>
                <w:szCs w:val="18"/>
              </w:rPr>
              <w:t>的情况；</w:t>
            </w:r>
          </w:p>
          <w:p w14:paraId="5BE204DE" w14:textId="77777777" w:rsidR="005B1DD5" w:rsidRDefault="005B1DD5" w:rsidP="00A41F52">
            <w:pPr>
              <w:widowControl/>
              <w:autoSpaceDE w:val="0"/>
              <w:autoSpaceDN w:val="0"/>
              <w:rPr>
                <w:sz w:val="18"/>
                <w:szCs w:val="18"/>
              </w:rPr>
            </w:pPr>
            <w:r>
              <w:rPr>
                <w:kern w:val="0"/>
                <w:sz w:val="18"/>
                <w:szCs w:val="18"/>
              </w:rPr>
              <w:t>3</w:t>
            </w:r>
            <w:r>
              <w:rPr>
                <w:rFonts w:hint="eastAsia"/>
                <w:kern w:val="0"/>
                <w:sz w:val="18"/>
                <w:szCs w:val="18"/>
              </w:rPr>
              <w:t>分</w:t>
            </w:r>
            <w:r>
              <w:rPr>
                <w:kern w:val="0"/>
                <w:sz w:val="18"/>
                <w:szCs w:val="18"/>
              </w:rPr>
              <w:t>-</w:t>
            </w:r>
            <w:r>
              <w:rPr>
                <w:rFonts w:hint="eastAsia"/>
                <w:kern w:val="0"/>
                <w:sz w:val="18"/>
                <w:szCs w:val="18"/>
              </w:rPr>
              <w:t>符合要求。</w:t>
            </w:r>
          </w:p>
        </w:tc>
        <w:tc>
          <w:tcPr>
            <w:tcW w:w="417" w:type="pct"/>
            <w:tcBorders>
              <w:top w:val="single" w:sz="4" w:space="0" w:color="auto"/>
              <w:left w:val="single" w:sz="4" w:space="0" w:color="auto"/>
              <w:bottom w:val="single" w:sz="4" w:space="0" w:color="auto"/>
              <w:right w:val="single" w:sz="4" w:space="0" w:color="auto"/>
            </w:tcBorders>
            <w:vAlign w:val="center"/>
            <w:hideMark/>
          </w:tcPr>
          <w:p w14:paraId="08E194D0"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270" w:type="pct"/>
            <w:tcBorders>
              <w:top w:val="single" w:sz="4" w:space="0" w:color="auto"/>
              <w:left w:val="single" w:sz="4" w:space="0" w:color="auto"/>
              <w:bottom w:val="single" w:sz="4" w:space="0" w:color="auto"/>
              <w:right w:val="single" w:sz="8" w:space="0" w:color="auto"/>
            </w:tcBorders>
          </w:tcPr>
          <w:p w14:paraId="5116B312" w14:textId="77777777" w:rsidR="005B1DD5" w:rsidRDefault="005B1DD5" w:rsidP="00A41F52">
            <w:pPr>
              <w:pStyle w:val="afffffffffd"/>
              <w:ind w:firstLineChars="0" w:firstLine="0"/>
              <w:jc w:val="center"/>
              <w:rPr>
                <w:rFonts w:ascii="Times New Roman"/>
                <w:sz w:val="18"/>
                <w:szCs w:val="18"/>
              </w:rPr>
            </w:pPr>
          </w:p>
        </w:tc>
      </w:tr>
      <w:tr w:rsidR="005B1DD5" w14:paraId="1F9ABC2E"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3C4B7654"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36074643"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501F58B2"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22</w:t>
            </w:r>
            <w:r>
              <w:rPr>
                <w:rFonts w:ascii="Times New Roman" w:hint="eastAsia"/>
                <w:sz w:val="18"/>
                <w:szCs w:val="18"/>
              </w:rPr>
              <w:t>）化工园区应</w:t>
            </w:r>
            <w:bookmarkStart w:id="263" w:name="_Hlk158215991"/>
            <w:r>
              <w:rPr>
                <w:rFonts w:ascii="Times New Roman" w:hint="eastAsia"/>
                <w:sz w:val="18"/>
                <w:szCs w:val="18"/>
              </w:rPr>
              <w:t>按照有关法律法规和国家标准规范要求，</w:t>
            </w:r>
            <w:bookmarkEnd w:id="263"/>
            <w:r>
              <w:rPr>
                <w:rFonts w:ascii="Times New Roman" w:hint="eastAsia"/>
                <w:sz w:val="18"/>
                <w:szCs w:val="18"/>
              </w:rPr>
              <w:t>对事故应急状况下产生的废水收集进行需求分析和估算，确保在化工生产安全事故发生时能够满足事故废水处置要求。</w:t>
            </w:r>
          </w:p>
        </w:tc>
        <w:tc>
          <w:tcPr>
            <w:tcW w:w="2209" w:type="pct"/>
            <w:tcBorders>
              <w:top w:val="single" w:sz="4" w:space="0" w:color="auto"/>
              <w:left w:val="single" w:sz="4" w:space="0" w:color="auto"/>
              <w:bottom w:val="single" w:sz="4" w:space="0" w:color="auto"/>
              <w:right w:val="single" w:sz="4" w:space="0" w:color="auto"/>
            </w:tcBorders>
            <w:vAlign w:val="center"/>
            <w:hideMark/>
          </w:tcPr>
          <w:p w14:paraId="5D9A9521" w14:textId="2B050D7C"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未进行事故应急状况下产生的废水收集需求分析和估算；</w:t>
            </w:r>
            <w:r w:rsidR="00293B9F">
              <w:rPr>
                <w:rFonts w:hint="eastAsia"/>
                <w:kern w:val="0"/>
                <w:sz w:val="18"/>
                <w:szCs w:val="18"/>
              </w:rPr>
              <w:t>分析</w:t>
            </w:r>
            <w:r>
              <w:rPr>
                <w:rFonts w:hint="eastAsia"/>
                <w:kern w:val="0"/>
                <w:sz w:val="18"/>
                <w:szCs w:val="18"/>
              </w:rPr>
              <w:t>估算后，化工生产安全事故发生</w:t>
            </w:r>
            <w:proofErr w:type="gramStart"/>
            <w:r>
              <w:rPr>
                <w:rFonts w:hint="eastAsia"/>
                <w:kern w:val="0"/>
                <w:sz w:val="18"/>
                <w:szCs w:val="18"/>
              </w:rPr>
              <w:t>时现有公共事故</w:t>
            </w:r>
            <w:proofErr w:type="gramEnd"/>
            <w:r>
              <w:rPr>
                <w:rFonts w:hint="eastAsia"/>
                <w:kern w:val="0"/>
                <w:sz w:val="18"/>
                <w:szCs w:val="18"/>
              </w:rPr>
              <w:t>废水应急池及收集、处置系统不能满足事故废水处置要求</w:t>
            </w:r>
            <w:r w:rsidR="00293B9F">
              <w:rPr>
                <w:rFonts w:hint="eastAsia"/>
                <w:kern w:val="0"/>
                <w:sz w:val="18"/>
                <w:szCs w:val="18"/>
              </w:rPr>
              <w:t>且</w:t>
            </w:r>
            <w:r>
              <w:rPr>
                <w:rFonts w:hint="eastAsia"/>
                <w:kern w:val="0"/>
                <w:sz w:val="18"/>
                <w:szCs w:val="18"/>
              </w:rPr>
              <w:t>未采取措施；化工园区雨水进入公共水体的节点未设置截流措施；</w:t>
            </w:r>
            <w:proofErr w:type="gramStart"/>
            <w:r>
              <w:rPr>
                <w:rFonts w:hint="eastAsia"/>
                <w:kern w:val="0"/>
                <w:sz w:val="18"/>
                <w:szCs w:val="18"/>
              </w:rPr>
              <w:t>公共事故</w:t>
            </w:r>
            <w:proofErr w:type="gramEnd"/>
            <w:r>
              <w:rPr>
                <w:rFonts w:hint="eastAsia"/>
                <w:kern w:val="0"/>
                <w:sz w:val="18"/>
                <w:szCs w:val="18"/>
              </w:rPr>
              <w:t>废水应急池未保持足够容量；</w:t>
            </w:r>
          </w:p>
          <w:p w14:paraId="0E58057B" w14:textId="0380C9D6" w:rsidR="005B1DD5" w:rsidRDefault="005B1DD5" w:rsidP="00A41F52">
            <w:pPr>
              <w:pStyle w:val="afffffffffd"/>
              <w:ind w:firstLineChars="0" w:firstLine="0"/>
              <w:rPr>
                <w:rFonts w:ascii="Times New Roman"/>
                <w:sz w:val="18"/>
                <w:szCs w:val="18"/>
              </w:rPr>
            </w:pPr>
            <w:r>
              <w:rPr>
                <w:rFonts w:ascii="Times New Roman"/>
                <w:sz w:val="18"/>
                <w:szCs w:val="18"/>
              </w:rPr>
              <w:t>1</w:t>
            </w:r>
            <w:r>
              <w:rPr>
                <w:rFonts w:ascii="Times New Roman" w:hint="eastAsia"/>
                <w:sz w:val="18"/>
                <w:szCs w:val="18"/>
              </w:rPr>
              <w:t>分</w:t>
            </w:r>
            <w:r>
              <w:rPr>
                <w:rFonts w:ascii="Times New Roman"/>
                <w:sz w:val="18"/>
                <w:szCs w:val="18"/>
              </w:rPr>
              <w:t>-</w:t>
            </w:r>
            <w:r>
              <w:rPr>
                <w:rFonts w:ascii="Times New Roman" w:hint="eastAsia"/>
                <w:sz w:val="18"/>
                <w:szCs w:val="18"/>
              </w:rPr>
              <w:t>化工园区雨水进入公共水体的节点有截流措施，建设</w:t>
            </w:r>
            <w:proofErr w:type="gramStart"/>
            <w:r>
              <w:rPr>
                <w:rFonts w:ascii="Times New Roman" w:hint="eastAsia"/>
                <w:sz w:val="18"/>
                <w:szCs w:val="18"/>
              </w:rPr>
              <w:t>公共事故</w:t>
            </w:r>
            <w:proofErr w:type="gramEnd"/>
            <w:r>
              <w:rPr>
                <w:rFonts w:ascii="Times New Roman" w:hint="eastAsia"/>
                <w:sz w:val="18"/>
                <w:szCs w:val="18"/>
              </w:rPr>
              <w:t>废水应急池及收集、处置系统，但事故应急状况下产生的废水收集需求分析和估算不合理；</w:t>
            </w:r>
          </w:p>
          <w:p w14:paraId="61D70823" w14:textId="77777777" w:rsidR="005B1DD5" w:rsidRDefault="005B1DD5" w:rsidP="00A41F52">
            <w:pPr>
              <w:pStyle w:val="afffffffffd"/>
              <w:ind w:firstLineChars="0" w:firstLine="0"/>
              <w:rPr>
                <w:rFonts w:ascii="Times New Roman"/>
                <w:sz w:val="18"/>
                <w:szCs w:val="18"/>
              </w:rPr>
            </w:pPr>
            <w:r>
              <w:rPr>
                <w:rFonts w:ascii="Times New Roman"/>
                <w:sz w:val="18"/>
                <w:szCs w:val="18"/>
              </w:rPr>
              <w:t>3</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7" w:type="pct"/>
            <w:tcBorders>
              <w:top w:val="single" w:sz="4" w:space="0" w:color="auto"/>
              <w:left w:val="single" w:sz="4" w:space="0" w:color="auto"/>
              <w:bottom w:val="single" w:sz="4" w:space="0" w:color="auto"/>
              <w:right w:val="single" w:sz="4" w:space="0" w:color="auto"/>
            </w:tcBorders>
            <w:vAlign w:val="center"/>
            <w:hideMark/>
          </w:tcPr>
          <w:p w14:paraId="1160195C"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270" w:type="pct"/>
            <w:tcBorders>
              <w:top w:val="single" w:sz="4" w:space="0" w:color="auto"/>
              <w:left w:val="single" w:sz="4" w:space="0" w:color="auto"/>
              <w:bottom w:val="single" w:sz="4" w:space="0" w:color="auto"/>
              <w:right w:val="single" w:sz="8" w:space="0" w:color="auto"/>
            </w:tcBorders>
          </w:tcPr>
          <w:p w14:paraId="2EB98E74" w14:textId="77777777" w:rsidR="005B1DD5" w:rsidRDefault="005B1DD5" w:rsidP="00A41F52">
            <w:pPr>
              <w:pStyle w:val="afffffffffd"/>
              <w:ind w:firstLineChars="0" w:firstLine="0"/>
              <w:jc w:val="center"/>
              <w:rPr>
                <w:rFonts w:ascii="Times New Roman"/>
                <w:sz w:val="18"/>
                <w:szCs w:val="18"/>
              </w:rPr>
            </w:pPr>
          </w:p>
        </w:tc>
      </w:tr>
      <w:tr w:rsidR="005B1DD5" w14:paraId="16212B52"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0E31E17E"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2AA45BC4"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7E61427E"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23</w:t>
            </w:r>
            <w:r>
              <w:rPr>
                <w:rFonts w:ascii="Times New Roman" w:hint="eastAsia"/>
                <w:sz w:val="18"/>
                <w:szCs w:val="18"/>
              </w:rPr>
              <w:t>）化工园区应通过自建、共建或委托服务的方式，建设满足《化工安全技能实训基地建设指南（试行）》等要求的化工安全技能实训基地。</w:t>
            </w:r>
          </w:p>
        </w:tc>
        <w:tc>
          <w:tcPr>
            <w:tcW w:w="2209" w:type="pct"/>
            <w:tcBorders>
              <w:top w:val="single" w:sz="4" w:space="0" w:color="auto"/>
              <w:left w:val="single" w:sz="4" w:space="0" w:color="auto"/>
              <w:bottom w:val="single" w:sz="8" w:space="0" w:color="auto"/>
              <w:right w:val="single" w:sz="4" w:space="0" w:color="auto"/>
            </w:tcBorders>
            <w:vAlign w:val="center"/>
            <w:hideMark/>
          </w:tcPr>
          <w:p w14:paraId="7440E93C"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通过自建、共建或委托方式建设化工安全技能实训基地；</w:t>
            </w:r>
          </w:p>
        </w:tc>
        <w:tc>
          <w:tcPr>
            <w:tcW w:w="417" w:type="pct"/>
            <w:tcBorders>
              <w:top w:val="single" w:sz="4" w:space="0" w:color="auto"/>
              <w:left w:val="single" w:sz="4" w:space="0" w:color="auto"/>
              <w:bottom w:val="single" w:sz="8" w:space="0" w:color="auto"/>
              <w:right w:val="single" w:sz="4" w:space="0" w:color="auto"/>
            </w:tcBorders>
            <w:vAlign w:val="center"/>
            <w:hideMark/>
          </w:tcPr>
          <w:p w14:paraId="7940A099"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5</w:t>
            </w:r>
          </w:p>
        </w:tc>
        <w:tc>
          <w:tcPr>
            <w:tcW w:w="270" w:type="pct"/>
            <w:tcBorders>
              <w:top w:val="single" w:sz="4" w:space="0" w:color="auto"/>
              <w:left w:val="single" w:sz="4" w:space="0" w:color="auto"/>
              <w:bottom w:val="single" w:sz="8" w:space="0" w:color="auto"/>
              <w:right w:val="single" w:sz="8" w:space="0" w:color="auto"/>
            </w:tcBorders>
          </w:tcPr>
          <w:p w14:paraId="3F5E0CE3" w14:textId="77777777" w:rsidR="005B1DD5" w:rsidRDefault="005B1DD5" w:rsidP="00A41F52">
            <w:pPr>
              <w:pStyle w:val="afffffffffd"/>
              <w:ind w:firstLineChars="0" w:firstLine="0"/>
              <w:jc w:val="center"/>
              <w:rPr>
                <w:rFonts w:ascii="Times New Roman"/>
                <w:sz w:val="18"/>
                <w:szCs w:val="18"/>
              </w:rPr>
            </w:pPr>
          </w:p>
        </w:tc>
      </w:tr>
    </w:tbl>
    <w:p w14:paraId="1187ADE0"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1D262FFC" w14:textId="7589DFD9" w:rsidR="005B1DD5" w:rsidRDefault="005B1DD5" w:rsidP="005B1DD5">
      <w:pPr>
        <w:pStyle w:val="afffffffffe"/>
        <w:ind w:left="1260" w:hanging="420"/>
        <w:rPr>
          <w:rFonts w:ascii="Times New Roman" w:eastAsia="宋体"/>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7"/>
        <w:gridCol w:w="663"/>
        <w:gridCol w:w="4622"/>
        <w:gridCol w:w="6207"/>
        <w:gridCol w:w="1174"/>
        <w:gridCol w:w="756"/>
      </w:tblGrid>
      <w:tr w:rsidR="005B1DD5" w14:paraId="4D185DC1" w14:textId="77777777" w:rsidTr="005B1DD5">
        <w:trPr>
          <w:cantSplit/>
          <w:trHeight w:val="284"/>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5D0BA692"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23020895"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200FF1EE"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1EC0FAF9"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8" w:type="pct"/>
            <w:tcBorders>
              <w:top w:val="single" w:sz="8" w:space="0" w:color="auto"/>
              <w:left w:val="single" w:sz="4" w:space="0" w:color="auto"/>
              <w:bottom w:val="single" w:sz="4" w:space="0" w:color="auto"/>
              <w:right w:val="single" w:sz="4" w:space="0" w:color="auto"/>
            </w:tcBorders>
            <w:vAlign w:val="center"/>
            <w:hideMark/>
          </w:tcPr>
          <w:p w14:paraId="6C68EF2E"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69" w:type="pct"/>
            <w:tcBorders>
              <w:top w:val="single" w:sz="8" w:space="0" w:color="auto"/>
              <w:left w:val="single" w:sz="4" w:space="0" w:color="auto"/>
              <w:bottom w:val="single" w:sz="4" w:space="0" w:color="auto"/>
              <w:right w:val="single" w:sz="8" w:space="0" w:color="auto"/>
            </w:tcBorders>
            <w:hideMark/>
          </w:tcPr>
          <w:p w14:paraId="10ACB7EB"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6894D7AD" w14:textId="77777777" w:rsidTr="005B1DD5">
        <w:trPr>
          <w:cantSplit/>
          <w:trHeight w:val="284"/>
          <w:tblHeader/>
        </w:trPr>
        <w:tc>
          <w:tcPr>
            <w:tcW w:w="223" w:type="pct"/>
            <w:tcBorders>
              <w:top w:val="single" w:sz="4" w:space="0" w:color="auto"/>
              <w:left w:val="single" w:sz="8" w:space="0" w:color="auto"/>
              <w:bottom w:val="single" w:sz="4" w:space="0" w:color="auto"/>
              <w:right w:val="single" w:sz="4" w:space="0" w:color="auto"/>
            </w:tcBorders>
            <w:vAlign w:val="center"/>
          </w:tcPr>
          <w:p w14:paraId="3AD19579" w14:textId="77777777" w:rsidR="005B1DD5" w:rsidRDefault="005B1DD5" w:rsidP="00A41F52">
            <w:pPr>
              <w:pStyle w:val="afffffffffd"/>
              <w:ind w:firstLine="360"/>
              <w:rPr>
                <w:rFonts w:ascii="Times New Roman"/>
                <w:sz w:val="18"/>
                <w:szCs w:val="18"/>
              </w:rPr>
            </w:pPr>
          </w:p>
        </w:tc>
        <w:tc>
          <w:tcPr>
            <w:tcW w:w="236" w:type="pct"/>
            <w:tcBorders>
              <w:top w:val="single" w:sz="4" w:space="0" w:color="auto"/>
              <w:left w:val="single" w:sz="4" w:space="0" w:color="auto"/>
              <w:bottom w:val="single" w:sz="4" w:space="0" w:color="auto"/>
              <w:right w:val="single" w:sz="4" w:space="0" w:color="auto"/>
            </w:tcBorders>
            <w:vAlign w:val="center"/>
          </w:tcPr>
          <w:p w14:paraId="15600D10"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tcPr>
          <w:p w14:paraId="20E1EAF1" w14:textId="77777777" w:rsidR="005B1DD5" w:rsidRDefault="005B1DD5" w:rsidP="00A41F52">
            <w:pPr>
              <w:pStyle w:val="afffffffffd"/>
              <w:ind w:firstLineChars="0" w:firstLine="0"/>
              <w:rPr>
                <w:rFonts w:ascii="Times New Roman"/>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15FEE802" w14:textId="0AEA5F7B"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化工安全技能实训基地配置的</w:t>
            </w:r>
            <w:r>
              <w:rPr>
                <w:rFonts w:hint="eastAsia"/>
                <w:noProof/>
                <w:kern w:val="0"/>
                <w:sz w:val="18"/>
                <w:szCs w:val="18"/>
              </w:rPr>
              <w:t>化工模拟实训装置（重点监管危险化工工艺模拟实训装置、化工单元操作模拟实训装置、岗位应急处置模拟实训装置、化工特殊作业模拟实训装置</w:t>
            </w:r>
            <w:r w:rsidR="00B5583C">
              <w:rPr>
                <w:rFonts w:hint="eastAsia"/>
                <w:noProof/>
                <w:kern w:val="0"/>
                <w:sz w:val="18"/>
                <w:szCs w:val="18"/>
              </w:rPr>
              <w:t>和</w:t>
            </w:r>
            <w:r>
              <w:rPr>
                <w:rFonts w:hint="eastAsia"/>
                <w:noProof/>
                <w:kern w:val="0"/>
                <w:sz w:val="18"/>
                <w:szCs w:val="18"/>
              </w:rPr>
              <w:t>化工设备操作与检维修模拟实训装置等）、安全体验和教育设备设施（危险化学品管理体验和教育设施、典型化工设备体验和教育设施、事故警示体验和教育设施、事故伤害体验和教育设施、个体防护体验和教育设施、消（气）防与急救体验和教育设施等）、特种作业安全技术培训与考核设备设施（危险化学品安全作业、电工作业、焊接与热切割作业和高处作业），研讨教室（</w:t>
            </w:r>
            <w:r w:rsidR="00293B9F">
              <w:rPr>
                <w:rFonts w:hint="eastAsia"/>
                <w:noProof/>
                <w:kern w:val="0"/>
                <w:sz w:val="18"/>
                <w:szCs w:val="18"/>
              </w:rPr>
              <w:t>容纳</w:t>
            </w:r>
            <w:r>
              <w:rPr>
                <w:noProof/>
                <w:kern w:val="0"/>
                <w:sz w:val="18"/>
                <w:szCs w:val="18"/>
              </w:rPr>
              <w:t>100</w:t>
            </w:r>
            <w:r>
              <w:rPr>
                <w:rFonts w:hint="eastAsia"/>
                <w:noProof/>
                <w:kern w:val="0"/>
                <w:sz w:val="18"/>
                <w:szCs w:val="18"/>
              </w:rPr>
              <w:t>人</w:t>
            </w:r>
            <w:r w:rsidR="00293B9F">
              <w:rPr>
                <w:rFonts w:hint="eastAsia"/>
                <w:noProof/>
                <w:kern w:val="0"/>
                <w:sz w:val="18"/>
                <w:szCs w:val="18"/>
              </w:rPr>
              <w:t>以上</w:t>
            </w:r>
            <w:r>
              <w:rPr>
                <w:rFonts w:hint="eastAsia"/>
                <w:noProof/>
                <w:kern w:val="0"/>
                <w:sz w:val="18"/>
                <w:szCs w:val="18"/>
              </w:rPr>
              <w:t>）和计算机（</w:t>
            </w:r>
            <w:r>
              <w:rPr>
                <w:noProof/>
                <w:kern w:val="0"/>
                <w:sz w:val="18"/>
                <w:szCs w:val="18"/>
              </w:rPr>
              <w:t>30-50</w:t>
            </w:r>
            <w:r>
              <w:rPr>
                <w:rFonts w:hint="eastAsia"/>
                <w:noProof/>
                <w:kern w:val="0"/>
                <w:sz w:val="18"/>
                <w:szCs w:val="18"/>
              </w:rPr>
              <w:t>台）、师资力量、安全技能培训课程体系</w:t>
            </w:r>
            <w:r>
              <w:rPr>
                <w:rFonts w:hint="eastAsia"/>
                <w:kern w:val="0"/>
                <w:sz w:val="18"/>
                <w:szCs w:val="18"/>
              </w:rPr>
              <w:t>不满足《化工安全技能实训基地建设指南（试行）》《化工园区安全技能实训基地建设导则（试行）》等要求；</w:t>
            </w:r>
          </w:p>
          <w:p w14:paraId="6F176100" w14:textId="77777777" w:rsidR="005B1DD5" w:rsidRDefault="005B1DD5" w:rsidP="00A41F52">
            <w:pPr>
              <w:pStyle w:val="afffffffffd"/>
              <w:ind w:firstLineChars="0" w:firstLine="0"/>
              <w:rPr>
                <w:rFonts w:ascii="Times New Roman"/>
                <w:sz w:val="18"/>
                <w:szCs w:val="18"/>
              </w:rPr>
            </w:pPr>
            <w:r>
              <w:rPr>
                <w:rFonts w:ascii="Times New Roman"/>
                <w:sz w:val="18"/>
                <w:szCs w:val="18"/>
              </w:rPr>
              <w:t>5</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tcPr>
          <w:p w14:paraId="6EF139C1" w14:textId="77777777" w:rsidR="005B1DD5" w:rsidRDefault="005B1DD5" w:rsidP="00A41F52">
            <w:pPr>
              <w:pStyle w:val="afffffffffd"/>
              <w:ind w:firstLineChars="0" w:firstLine="0"/>
              <w:jc w:val="center"/>
              <w:rPr>
                <w:rFonts w:ascii="Times New Roman"/>
                <w:sz w:val="18"/>
                <w:szCs w:val="18"/>
              </w:rPr>
            </w:pPr>
          </w:p>
        </w:tc>
        <w:tc>
          <w:tcPr>
            <w:tcW w:w="269" w:type="pct"/>
            <w:tcBorders>
              <w:top w:val="single" w:sz="4" w:space="0" w:color="auto"/>
              <w:left w:val="single" w:sz="4" w:space="0" w:color="auto"/>
              <w:bottom w:val="single" w:sz="4" w:space="0" w:color="auto"/>
              <w:right w:val="single" w:sz="8" w:space="0" w:color="auto"/>
            </w:tcBorders>
          </w:tcPr>
          <w:p w14:paraId="37418B96" w14:textId="77777777" w:rsidR="005B1DD5" w:rsidRDefault="005B1DD5" w:rsidP="00A41F52">
            <w:pPr>
              <w:pStyle w:val="afffffffffd"/>
              <w:ind w:firstLineChars="0" w:firstLine="0"/>
              <w:jc w:val="center"/>
              <w:rPr>
                <w:rFonts w:ascii="Times New Roman"/>
                <w:sz w:val="18"/>
                <w:szCs w:val="18"/>
              </w:rPr>
            </w:pPr>
          </w:p>
        </w:tc>
      </w:tr>
      <w:tr w:rsidR="00A41F52" w14:paraId="3D7750C1" w14:textId="77777777" w:rsidTr="00385237">
        <w:trPr>
          <w:cantSplit/>
          <w:trHeight w:val="284"/>
          <w:tblHeader/>
        </w:trPr>
        <w:tc>
          <w:tcPr>
            <w:tcW w:w="223" w:type="pct"/>
            <w:vMerge w:val="restart"/>
            <w:tcBorders>
              <w:top w:val="single" w:sz="4" w:space="0" w:color="auto"/>
              <w:left w:val="single" w:sz="8" w:space="0" w:color="auto"/>
              <w:right w:val="single" w:sz="4" w:space="0" w:color="auto"/>
            </w:tcBorders>
            <w:vAlign w:val="center"/>
            <w:hideMark/>
          </w:tcPr>
          <w:p w14:paraId="3122EE0D" w14:textId="77777777" w:rsidR="00A41F52" w:rsidRDefault="00A41F52" w:rsidP="00A41F52">
            <w:pPr>
              <w:pStyle w:val="afffffffffd"/>
              <w:ind w:firstLineChars="0" w:firstLine="0"/>
              <w:rPr>
                <w:rFonts w:ascii="Times New Roman"/>
                <w:sz w:val="18"/>
                <w:szCs w:val="18"/>
              </w:rPr>
            </w:pPr>
            <w:r>
              <w:rPr>
                <w:rFonts w:ascii="Times New Roman"/>
                <w:sz w:val="18"/>
                <w:szCs w:val="18"/>
              </w:rPr>
              <w:t>6</w:t>
            </w:r>
          </w:p>
        </w:tc>
        <w:tc>
          <w:tcPr>
            <w:tcW w:w="236" w:type="pct"/>
            <w:vMerge w:val="restart"/>
            <w:tcBorders>
              <w:top w:val="single" w:sz="4" w:space="0" w:color="auto"/>
              <w:left w:val="single" w:sz="4" w:space="0" w:color="auto"/>
              <w:right w:val="single" w:sz="4" w:space="0" w:color="auto"/>
            </w:tcBorders>
            <w:vAlign w:val="center"/>
            <w:hideMark/>
          </w:tcPr>
          <w:p w14:paraId="24133946" w14:textId="77777777" w:rsidR="00A41F52" w:rsidRDefault="00A41F52" w:rsidP="00A41F52">
            <w:pPr>
              <w:pStyle w:val="afffffffffd"/>
              <w:ind w:firstLineChars="0" w:firstLine="0"/>
              <w:rPr>
                <w:rFonts w:ascii="Times New Roman"/>
                <w:sz w:val="18"/>
                <w:szCs w:val="18"/>
              </w:rPr>
            </w:pPr>
            <w:r>
              <w:rPr>
                <w:rFonts w:ascii="Times New Roman" w:hint="eastAsia"/>
                <w:sz w:val="18"/>
                <w:szCs w:val="18"/>
              </w:rPr>
              <w:t>一体化安全管理及应急救援</w:t>
            </w:r>
          </w:p>
        </w:tc>
        <w:tc>
          <w:tcPr>
            <w:tcW w:w="1645" w:type="pct"/>
            <w:tcBorders>
              <w:top w:val="single" w:sz="4" w:space="0" w:color="auto"/>
              <w:left w:val="single" w:sz="4" w:space="0" w:color="auto"/>
              <w:bottom w:val="single" w:sz="4" w:space="0" w:color="auto"/>
              <w:right w:val="single" w:sz="4" w:space="0" w:color="auto"/>
            </w:tcBorders>
            <w:vAlign w:val="center"/>
            <w:hideMark/>
          </w:tcPr>
          <w:p w14:paraId="1088F006" w14:textId="77777777" w:rsidR="00A41F52" w:rsidRDefault="00A41F52"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24</w:t>
            </w:r>
            <w:r>
              <w:rPr>
                <w:rFonts w:ascii="Times New Roman" w:hint="eastAsia"/>
                <w:sz w:val="18"/>
                <w:szCs w:val="18"/>
              </w:rPr>
              <w:t>）负责化工园区管理的地方人民政府应明确承担化工园区安全生产和应急管理职责的机构。</w:t>
            </w:r>
          </w:p>
        </w:tc>
        <w:tc>
          <w:tcPr>
            <w:tcW w:w="2209" w:type="pct"/>
            <w:tcBorders>
              <w:top w:val="single" w:sz="4" w:space="0" w:color="auto"/>
              <w:left w:val="single" w:sz="4" w:space="0" w:color="auto"/>
              <w:bottom w:val="single" w:sz="4" w:space="0" w:color="auto"/>
              <w:right w:val="single" w:sz="4" w:space="0" w:color="auto"/>
            </w:tcBorders>
            <w:vAlign w:val="center"/>
            <w:hideMark/>
          </w:tcPr>
          <w:p w14:paraId="706CD57E" w14:textId="616AD9AF" w:rsidR="00A41F52" w:rsidRDefault="00A41F52"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未明确承担化工园区安全生产和应急管理职责的机构；</w:t>
            </w:r>
          </w:p>
          <w:p w14:paraId="1A472F46" w14:textId="77777777" w:rsidR="00A41F52" w:rsidRDefault="00A41F52"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未在化工园区（包括分片设置的片区）内或附近设立办公场所并配备相应的专业安全监管人员；</w:t>
            </w:r>
          </w:p>
          <w:p w14:paraId="37ED4481" w14:textId="77777777" w:rsidR="00A41F52" w:rsidRDefault="00A41F52" w:rsidP="00A41F52">
            <w:pPr>
              <w:pStyle w:val="afffffffffd"/>
              <w:ind w:firstLineChars="0" w:firstLine="0"/>
              <w:rPr>
                <w:rFonts w:ascii="Times New Roman"/>
                <w:sz w:val="18"/>
                <w:szCs w:val="18"/>
              </w:rPr>
            </w:pPr>
            <w:r>
              <w:rPr>
                <w:rFonts w:ascii="Times New Roman"/>
                <w:sz w:val="18"/>
                <w:szCs w:val="18"/>
              </w:rPr>
              <w:t>5</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hideMark/>
          </w:tcPr>
          <w:p w14:paraId="2469EBEC" w14:textId="77777777" w:rsidR="00A41F52" w:rsidRDefault="00A41F52" w:rsidP="00A41F52">
            <w:pPr>
              <w:pStyle w:val="afffffffffd"/>
              <w:ind w:firstLineChars="0" w:firstLine="0"/>
              <w:jc w:val="center"/>
              <w:rPr>
                <w:rFonts w:ascii="Times New Roman"/>
                <w:sz w:val="18"/>
                <w:szCs w:val="18"/>
              </w:rPr>
            </w:pPr>
            <w:r>
              <w:rPr>
                <w:rFonts w:ascii="Times New Roman"/>
                <w:sz w:val="18"/>
                <w:szCs w:val="18"/>
              </w:rPr>
              <w:t>5</w:t>
            </w:r>
          </w:p>
        </w:tc>
        <w:tc>
          <w:tcPr>
            <w:tcW w:w="269" w:type="pct"/>
            <w:tcBorders>
              <w:top w:val="single" w:sz="4" w:space="0" w:color="auto"/>
              <w:left w:val="single" w:sz="4" w:space="0" w:color="auto"/>
              <w:bottom w:val="single" w:sz="4" w:space="0" w:color="auto"/>
              <w:right w:val="single" w:sz="8" w:space="0" w:color="auto"/>
            </w:tcBorders>
          </w:tcPr>
          <w:p w14:paraId="0E8C7529" w14:textId="77777777" w:rsidR="00A41F52" w:rsidRDefault="00A41F52" w:rsidP="00A41F52">
            <w:pPr>
              <w:pStyle w:val="afffffffffd"/>
              <w:ind w:firstLineChars="0" w:firstLine="0"/>
              <w:jc w:val="center"/>
              <w:rPr>
                <w:rFonts w:ascii="Times New Roman"/>
                <w:sz w:val="18"/>
                <w:szCs w:val="18"/>
              </w:rPr>
            </w:pPr>
          </w:p>
        </w:tc>
      </w:tr>
      <w:tr w:rsidR="00A41F52" w14:paraId="67C4250A" w14:textId="77777777" w:rsidTr="00385237">
        <w:trPr>
          <w:cantSplit/>
          <w:trHeight w:val="284"/>
          <w:tblHeader/>
        </w:trPr>
        <w:tc>
          <w:tcPr>
            <w:tcW w:w="223" w:type="pct"/>
            <w:vMerge/>
            <w:tcBorders>
              <w:left w:val="single" w:sz="8" w:space="0" w:color="auto"/>
              <w:bottom w:val="single" w:sz="8" w:space="0" w:color="auto"/>
              <w:right w:val="single" w:sz="4" w:space="0" w:color="auto"/>
            </w:tcBorders>
            <w:vAlign w:val="center"/>
          </w:tcPr>
          <w:p w14:paraId="2561D20F" w14:textId="77777777" w:rsidR="00A41F52" w:rsidRDefault="00A41F52" w:rsidP="00A41F52">
            <w:pPr>
              <w:pStyle w:val="afffffffffd"/>
              <w:ind w:firstLineChars="0" w:firstLine="0"/>
              <w:rPr>
                <w:rFonts w:ascii="Times New Roman"/>
                <w:sz w:val="18"/>
                <w:szCs w:val="18"/>
              </w:rPr>
            </w:pPr>
          </w:p>
        </w:tc>
        <w:tc>
          <w:tcPr>
            <w:tcW w:w="236" w:type="pct"/>
            <w:vMerge/>
            <w:tcBorders>
              <w:left w:val="single" w:sz="4" w:space="0" w:color="auto"/>
              <w:bottom w:val="single" w:sz="8" w:space="0" w:color="auto"/>
              <w:right w:val="single" w:sz="4" w:space="0" w:color="auto"/>
            </w:tcBorders>
            <w:vAlign w:val="center"/>
          </w:tcPr>
          <w:p w14:paraId="34C44A0A" w14:textId="77777777" w:rsidR="00A41F52" w:rsidRDefault="00A41F52"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69592B23" w14:textId="77777777" w:rsidR="00A41F52" w:rsidRDefault="00A41F52" w:rsidP="00A41F52">
            <w:pPr>
              <w:widowControl/>
              <w:autoSpaceDE w:val="0"/>
              <w:autoSpaceDN w:val="0"/>
              <w:rPr>
                <w:sz w:val="18"/>
                <w:szCs w:val="18"/>
              </w:rPr>
            </w:pPr>
            <w:r>
              <w:rPr>
                <w:rFonts w:hint="eastAsia"/>
                <w:kern w:val="0"/>
                <w:sz w:val="18"/>
                <w:szCs w:val="18"/>
              </w:rPr>
              <w:t>（</w:t>
            </w:r>
            <w:r>
              <w:rPr>
                <w:kern w:val="0"/>
                <w:sz w:val="18"/>
                <w:szCs w:val="18"/>
              </w:rPr>
              <w:t>25</w:t>
            </w:r>
            <w:r>
              <w:rPr>
                <w:rFonts w:hint="eastAsia"/>
                <w:kern w:val="0"/>
                <w:sz w:val="18"/>
                <w:szCs w:val="18"/>
              </w:rPr>
              <w:t>）化工园区管理机构应配备具有化工专业背景的负责人，建立化工园区管理机构领导带班制度；根据企业数量、产业特点、整体安全风险状况等因素，配齐配</w:t>
            </w:r>
            <w:proofErr w:type="gramStart"/>
            <w:r>
              <w:rPr>
                <w:rFonts w:hint="eastAsia"/>
                <w:kern w:val="0"/>
                <w:sz w:val="18"/>
                <w:szCs w:val="18"/>
              </w:rPr>
              <w:t>强专业</w:t>
            </w:r>
            <w:proofErr w:type="gramEnd"/>
            <w:r>
              <w:rPr>
                <w:rFonts w:hint="eastAsia"/>
                <w:kern w:val="0"/>
                <w:sz w:val="18"/>
                <w:szCs w:val="18"/>
              </w:rPr>
              <w:t>安全监管人员，明确监管人员职责，合理调配力量，确保专业监管。</w:t>
            </w:r>
          </w:p>
        </w:tc>
        <w:tc>
          <w:tcPr>
            <w:tcW w:w="2209" w:type="pct"/>
            <w:tcBorders>
              <w:top w:val="single" w:sz="4" w:space="0" w:color="auto"/>
              <w:left w:val="single" w:sz="4" w:space="0" w:color="auto"/>
              <w:bottom w:val="single" w:sz="8" w:space="0" w:color="auto"/>
              <w:right w:val="single" w:sz="4" w:space="0" w:color="auto"/>
            </w:tcBorders>
            <w:vAlign w:val="center"/>
            <w:hideMark/>
          </w:tcPr>
          <w:p w14:paraId="1CD8BED3" w14:textId="4D690559" w:rsidR="00A41F52" w:rsidRDefault="00A41F52"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配备专业安全监管人员；化工（危险化学品）企业数量在</w:t>
            </w:r>
            <w:r>
              <w:rPr>
                <w:kern w:val="0"/>
                <w:sz w:val="18"/>
                <w:szCs w:val="18"/>
              </w:rPr>
              <w:t>20</w:t>
            </w:r>
            <w:r>
              <w:rPr>
                <w:rFonts w:hint="eastAsia"/>
                <w:kern w:val="0"/>
                <w:sz w:val="18"/>
                <w:szCs w:val="18"/>
              </w:rPr>
              <w:t>家以内（含）的园区，专业</w:t>
            </w:r>
            <w:r w:rsidR="00293B9F">
              <w:rPr>
                <w:rFonts w:hint="eastAsia"/>
                <w:kern w:val="0"/>
                <w:sz w:val="18"/>
                <w:szCs w:val="18"/>
              </w:rPr>
              <w:t>安全</w:t>
            </w:r>
            <w:r>
              <w:rPr>
                <w:rFonts w:hint="eastAsia"/>
                <w:kern w:val="0"/>
                <w:sz w:val="18"/>
                <w:szCs w:val="18"/>
              </w:rPr>
              <w:t>监管人员少于</w:t>
            </w:r>
            <w:r>
              <w:rPr>
                <w:kern w:val="0"/>
                <w:sz w:val="18"/>
                <w:szCs w:val="18"/>
              </w:rPr>
              <w:t>6</w:t>
            </w:r>
            <w:r>
              <w:rPr>
                <w:rFonts w:hint="eastAsia"/>
                <w:kern w:val="0"/>
                <w:sz w:val="18"/>
                <w:szCs w:val="18"/>
              </w:rPr>
              <w:t>人；化工（危险化学品）企业数量在</w:t>
            </w:r>
            <w:r>
              <w:rPr>
                <w:kern w:val="0"/>
                <w:sz w:val="18"/>
                <w:szCs w:val="18"/>
              </w:rPr>
              <w:t>20-40</w:t>
            </w:r>
            <w:r>
              <w:rPr>
                <w:rFonts w:hint="eastAsia"/>
                <w:kern w:val="0"/>
                <w:sz w:val="18"/>
                <w:szCs w:val="18"/>
              </w:rPr>
              <w:t>家（含）的园区，专业</w:t>
            </w:r>
            <w:r w:rsidR="00293B9F">
              <w:rPr>
                <w:rFonts w:hint="eastAsia"/>
                <w:kern w:val="0"/>
                <w:sz w:val="18"/>
                <w:szCs w:val="18"/>
              </w:rPr>
              <w:t>安全</w:t>
            </w:r>
            <w:r>
              <w:rPr>
                <w:rFonts w:hint="eastAsia"/>
                <w:kern w:val="0"/>
                <w:sz w:val="18"/>
                <w:szCs w:val="18"/>
              </w:rPr>
              <w:t>监管人员少于</w:t>
            </w:r>
            <w:r>
              <w:rPr>
                <w:kern w:val="0"/>
                <w:sz w:val="18"/>
                <w:szCs w:val="18"/>
              </w:rPr>
              <w:t>10</w:t>
            </w:r>
            <w:r>
              <w:rPr>
                <w:rFonts w:hint="eastAsia"/>
                <w:kern w:val="0"/>
                <w:sz w:val="18"/>
                <w:szCs w:val="18"/>
              </w:rPr>
              <w:t>人；化工（危险化学品）企业数量大于</w:t>
            </w:r>
            <w:r>
              <w:rPr>
                <w:kern w:val="0"/>
                <w:sz w:val="18"/>
                <w:szCs w:val="18"/>
              </w:rPr>
              <w:t>40</w:t>
            </w:r>
            <w:r>
              <w:rPr>
                <w:rFonts w:hint="eastAsia"/>
                <w:kern w:val="0"/>
                <w:sz w:val="18"/>
                <w:szCs w:val="18"/>
              </w:rPr>
              <w:t>家的园区，专业</w:t>
            </w:r>
            <w:r w:rsidR="00293B9F">
              <w:rPr>
                <w:rFonts w:hint="eastAsia"/>
                <w:kern w:val="0"/>
                <w:sz w:val="18"/>
                <w:szCs w:val="18"/>
              </w:rPr>
              <w:t>安全</w:t>
            </w:r>
            <w:r>
              <w:rPr>
                <w:rFonts w:hint="eastAsia"/>
                <w:kern w:val="0"/>
                <w:sz w:val="18"/>
                <w:szCs w:val="18"/>
              </w:rPr>
              <w:t>监管人员少于</w:t>
            </w:r>
            <w:r>
              <w:rPr>
                <w:kern w:val="0"/>
                <w:sz w:val="18"/>
                <w:szCs w:val="18"/>
              </w:rPr>
              <w:t>15</w:t>
            </w:r>
            <w:r>
              <w:rPr>
                <w:rFonts w:hint="eastAsia"/>
                <w:kern w:val="0"/>
                <w:sz w:val="18"/>
                <w:szCs w:val="18"/>
              </w:rPr>
              <w:t>人；专业安全监管人员</w:t>
            </w:r>
            <w:r w:rsidR="00E93AA0">
              <w:rPr>
                <w:rFonts w:hint="eastAsia"/>
                <w:kern w:val="0"/>
                <w:sz w:val="18"/>
                <w:szCs w:val="18"/>
              </w:rPr>
              <w:t>不</w:t>
            </w:r>
            <w:r>
              <w:rPr>
                <w:rFonts w:hint="eastAsia"/>
                <w:kern w:val="0"/>
                <w:sz w:val="18"/>
                <w:szCs w:val="18"/>
              </w:rPr>
              <w:t>具有化工等相关专业本科以上学历，或相关行业领域中级以上专业技术职称、二级（技师）以上职业资格，或注册安全工程师等职业资格，或在化工企业一线从事生产或安全管理</w:t>
            </w:r>
            <w:r>
              <w:rPr>
                <w:kern w:val="0"/>
                <w:sz w:val="18"/>
                <w:szCs w:val="18"/>
              </w:rPr>
              <w:t>10</w:t>
            </w:r>
            <w:r>
              <w:rPr>
                <w:rFonts w:hint="eastAsia"/>
                <w:kern w:val="0"/>
                <w:sz w:val="18"/>
                <w:szCs w:val="18"/>
              </w:rPr>
              <w:t>年及以上；</w:t>
            </w:r>
          </w:p>
        </w:tc>
        <w:tc>
          <w:tcPr>
            <w:tcW w:w="418" w:type="pct"/>
            <w:tcBorders>
              <w:top w:val="single" w:sz="4" w:space="0" w:color="auto"/>
              <w:left w:val="single" w:sz="4" w:space="0" w:color="auto"/>
              <w:bottom w:val="single" w:sz="8" w:space="0" w:color="auto"/>
              <w:right w:val="single" w:sz="4" w:space="0" w:color="auto"/>
            </w:tcBorders>
            <w:vAlign w:val="center"/>
            <w:hideMark/>
          </w:tcPr>
          <w:p w14:paraId="421D67B7" w14:textId="77777777" w:rsidR="00A41F52" w:rsidRDefault="00A41F52" w:rsidP="00A41F52">
            <w:pPr>
              <w:pStyle w:val="afffffffffd"/>
              <w:ind w:firstLineChars="0" w:firstLine="0"/>
              <w:jc w:val="center"/>
              <w:rPr>
                <w:rFonts w:ascii="Times New Roman"/>
                <w:sz w:val="18"/>
                <w:szCs w:val="18"/>
              </w:rPr>
            </w:pPr>
            <w:r>
              <w:rPr>
                <w:rFonts w:ascii="Times New Roman"/>
                <w:sz w:val="18"/>
                <w:szCs w:val="18"/>
              </w:rPr>
              <w:t>5</w:t>
            </w:r>
          </w:p>
        </w:tc>
        <w:tc>
          <w:tcPr>
            <w:tcW w:w="269" w:type="pct"/>
            <w:tcBorders>
              <w:top w:val="single" w:sz="4" w:space="0" w:color="auto"/>
              <w:left w:val="single" w:sz="4" w:space="0" w:color="auto"/>
              <w:bottom w:val="single" w:sz="8" w:space="0" w:color="auto"/>
              <w:right w:val="single" w:sz="8" w:space="0" w:color="auto"/>
            </w:tcBorders>
          </w:tcPr>
          <w:p w14:paraId="7D20A0C2" w14:textId="77777777" w:rsidR="00A41F52" w:rsidRDefault="00A41F52" w:rsidP="00A41F52">
            <w:pPr>
              <w:pStyle w:val="afffffffffd"/>
              <w:ind w:firstLineChars="0" w:firstLine="0"/>
              <w:jc w:val="center"/>
              <w:rPr>
                <w:rFonts w:ascii="Times New Roman"/>
                <w:sz w:val="18"/>
                <w:szCs w:val="18"/>
              </w:rPr>
            </w:pPr>
          </w:p>
        </w:tc>
      </w:tr>
    </w:tbl>
    <w:p w14:paraId="6ACDE67E"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78106542" w14:textId="68C14ADC"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6"/>
        <w:gridCol w:w="663"/>
        <w:gridCol w:w="4622"/>
        <w:gridCol w:w="6207"/>
        <w:gridCol w:w="1172"/>
        <w:gridCol w:w="759"/>
      </w:tblGrid>
      <w:tr w:rsidR="005B1DD5" w14:paraId="277C2DD1" w14:textId="77777777" w:rsidTr="005B1DD5">
        <w:trPr>
          <w:cantSplit/>
          <w:trHeight w:val="284"/>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28098DFD"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1198E3E0"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316ACE5C"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697B6BEC"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7" w:type="pct"/>
            <w:tcBorders>
              <w:top w:val="single" w:sz="8" w:space="0" w:color="auto"/>
              <w:left w:val="single" w:sz="4" w:space="0" w:color="auto"/>
              <w:bottom w:val="single" w:sz="4" w:space="0" w:color="auto"/>
              <w:right w:val="single" w:sz="4" w:space="0" w:color="auto"/>
            </w:tcBorders>
            <w:vAlign w:val="center"/>
            <w:hideMark/>
          </w:tcPr>
          <w:p w14:paraId="3EE82808"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70" w:type="pct"/>
            <w:tcBorders>
              <w:top w:val="single" w:sz="8" w:space="0" w:color="auto"/>
              <w:left w:val="single" w:sz="4" w:space="0" w:color="auto"/>
              <w:bottom w:val="single" w:sz="4" w:space="0" w:color="auto"/>
              <w:right w:val="single" w:sz="8" w:space="0" w:color="auto"/>
            </w:tcBorders>
            <w:hideMark/>
          </w:tcPr>
          <w:p w14:paraId="6B5498F0"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1F6FF2AD" w14:textId="77777777" w:rsidTr="005B1DD5">
        <w:trPr>
          <w:cantSplit/>
          <w:trHeight w:val="284"/>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61F683DD"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492DA66D"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77568813" w14:textId="77777777" w:rsidR="005B1DD5" w:rsidRDefault="005B1DD5" w:rsidP="00A41F52">
            <w:pPr>
              <w:widowControl/>
              <w:autoSpaceDE w:val="0"/>
              <w:autoSpaceDN w:val="0"/>
              <w:ind w:firstLineChars="200" w:firstLine="360"/>
              <w:rPr>
                <w:kern w:val="0"/>
                <w:sz w:val="18"/>
                <w:szCs w:val="18"/>
              </w:rPr>
            </w:pPr>
            <w:r>
              <w:rPr>
                <w:rFonts w:hint="eastAsia"/>
                <w:kern w:val="0"/>
                <w:sz w:val="18"/>
                <w:szCs w:val="18"/>
              </w:rPr>
              <w:t>化工园区专业安全监管人员原则上不少于</w:t>
            </w:r>
            <w:r>
              <w:rPr>
                <w:kern w:val="0"/>
                <w:sz w:val="18"/>
                <w:szCs w:val="18"/>
              </w:rPr>
              <w:t>6</w:t>
            </w:r>
            <w:r>
              <w:rPr>
                <w:rFonts w:hint="eastAsia"/>
                <w:kern w:val="0"/>
                <w:sz w:val="18"/>
                <w:szCs w:val="18"/>
              </w:rPr>
              <w:t>人；化工（危险化学品）企业超过</w:t>
            </w:r>
            <w:r>
              <w:rPr>
                <w:kern w:val="0"/>
                <w:sz w:val="18"/>
                <w:szCs w:val="18"/>
              </w:rPr>
              <w:t>20</w:t>
            </w:r>
            <w:r>
              <w:rPr>
                <w:rFonts w:hint="eastAsia"/>
                <w:kern w:val="0"/>
                <w:sz w:val="18"/>
                <w:szCs w:val="18"/>
              </w:rPr>
              <w:t>家的，专业安全监管人员原则上不少于</w:t>
            </w:r>
            <w:r>
              <w:rPr>
                <w:kern w:val="0"/>
                <w:sz w:val="18"/>
                <w:szCs w:val="18"/>
              </w:rPr>
              <w:t>10</w:t>
            </w:r>
            <w:r>
              <w:rPr>
                <w:rFonts w:hint="eastAsia"/>
                <w:kern w:val="0"/>
                <w:sz w:val="18"/>
                <w:szCs w:val="18"/>
              </w:rPr>
              <w:t>人；化工（危险化学品）企业超过</w:t>
            </w:r>
            <w:r>
              <w:rPr>
                <w:kern w:val="0"/>
                <w:sz w:val="18"/>
                <w:szCs w:val="18"/>
              </w:rPr>
              <w:t>40</w:t>
            </w:r>
            <w:r>
              <w:rPr>
                <w:rFonts w:hint="eastAsia"/>
                <w:kern w:val="0"/>
                <w:sz w:val="18"/>
                <w:szCs w:val="18"/>
              </w:rPr>
              <w:t>家的，专业安全监管人员原则上不少于</w:t>
            </w:r>
            <w:r>
              <w:rPr>
                <w:kern w:val="0"/>
                <w:sz w:val="18"/>
                <w:szCs w:val="18"/>
              </w:rPr>
              <w:t>15</w:t>
            </w:r>
            <w:r>
              <w:rPr>
                <w:rFonts w:hint="eastAsia"/>
                <w:kern w:val="0"/>
                <w:sz w:val="18"/>
                <w:szCs w:val="18"/>
              </w:rPr>
              <w:t>人。</w:t>
            </w:r>
          </w:p>
          <w:p w14:paraId="4DAF30FF" w14:textId="77777777" w:rsidR="005B1DD5" w:rsidRDefault="005B1DD5" w:rsidP="00A41F52">
            <w:pPr>
              <w:pStyle w:val="afffffffffd"/>
              <w:ind w:firstLine="360"/>
              <w:rPr>
                <w:rFonts w:ascii="Times New Roman"/>
                <w:sz w:val="18"/>
                <w:szCs w:val="18"/>
              </w:rPr>
            </w:pPr>
            <w:r>
              <w:rPr>
                <w:rFonts w:ascii="Times New Roman" w:hint="eastAsia"/>
                <w:sz w:val="18"/>
                <w:szCs w:val="18"/>
              </w:rPr>
              <w:t>专业安全监管人员应具有化工等相关专业本科及以上学历，或相关行业领域中级及以上专业技术职称、二级（技师）及以上职业资格，或注册安全工程师、安全评价师等职业资格，或在化工企业一线从事生产或安全管理</w:t>
            </w:r>
            <w:r>
              <w:rPr>
                <w:rFonts w:ascii="Times New Roman"/>
                <w:sz w:val="18"/>
                <w:szCs w:val="18"/>
              </w:rPr>
              <w:t>10</w:t>
            </w:r>
            <w:r>
              <w:rPr>
                <w:rFonts w:ascii="Times New Roman" w:hint="eastAsia"/>
                <w:sz w:val="18"/>
                <w:szCs w:val="18"/>
              </w:rPr>
              <w:t>年及以上。</w:t>
            </w:r>
          </w:p>
        </w:tc>
        <w:tc>
          <w:tcPr>
            <w:tcW w:w="2209" w:type="pct"/>
            <w:tcBorders>
              <w:top w:val="single" w:sz="4" w:space="0" w:color="auto"/>
              <w:left w:val="single" w:sz="4" w:space="0" w:color="auto"/>
              <w:bottom w:val="single" w:sz="4" w:space="0" w:color="auto"/>
              <w:right w:val="single" w:sz="4" w:space="0" w:color="auto"/>
            </w:tcBorders>
            <w:vAlign w:val="center"/>
            <w:hideMark/>
          </w:tcPr>
          <w:p w14:paraId="54F77649" w14:textId="308FB5F0"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化工园区管理机构未配备具有化工专业学历或注册安全工程师（化工安全类）的负责人；未配备具</w:t>
            </w:r>
            <w:r w:rsidR="00E93AA0">
              <w:rPr>
                <w:rFonts w:hint="eastAsia"/>
                <w:kern w:val="0"/>
                <w:sz w:val="18"/>
                <w:szCs w:val="18"/>
              </w:rPr>
              <w:t>有</w:t>
            </w:r>
            <w:r>
              <w:rPr>
                <w:rFonts w:hint="eastAsia"/>
                <w:kern w:val="0"/>
                <w:sz w:val="18"/>
                <w:szCs w:val="18"/>
              </w:rPr>
              <w:t>化工专业学历或注册安全工程师（化工安全类）</w:t>
            </w:r>
            <w:r w:rsidR="00293B9F">
              <w:rPr>
                <w:rFonts w:hint="eastAsia"/>
                <w:kern w:val="0"/>
                <w:sz w:val="18"/>
                <w:szCs w:val="18"/>
              </w:rPr>
              <w:t>的</w:t>
            </w:r>
            <w:r>
              <w:rPr>
                <w:rFonts w:hint="eastAsia"/>
                <w:kern w:val="0"/>
                <w:sz w:val="18"/>
                <w:szCs w:val="18"/>
              </w:rPr>
              <w:t>安全总监；安全管理机构未配备具有化工专业学历或注册安全工程师（化工安全类）的负责人；</w:t>
            </w:r>
          </w:p>
          <w:p w14:paraId="3481AB95" w14:textId="77777777" w:rsidR="005B1DD5" w:rsidRDefault="005B1DD5" w:rsidP="00A41F52">
            <w:pPr>
              <w:widowControl/>
              <w:autoSpaceDE w:val="0"/>
              <w:autoSpaceDN w:val="0"/>
              <w:rPr>
                <w:kern w:val="0"/>
                <w:sz w:val="18"/>
                <w:szCs w:val="18"/>
              </w:rPr>
            </w:pPr>
            <w:r>
              <w:rPr>
                <w:kern w:val="0"/>
                <w:sz w:val="18"/>
                <w:szCs w:val="18"/>
              </w:rPr>
              <w:t>3</w:t>
            </w:r>
            <w:r>
              <w:rPr>
                <w:rFonts w:hint="eastAsia"/>
                <w:kern w:val="0"/>
                <w:sz w:val="18"/>
                <w:szCs w:val="18"/>
              </w:rPr>
              <w:t>分</w:t>
            </w:r>
            <w:r>
              <w:rPr>
                <w:kern w:val="0"/>
                <w:sz w:val="18"/>
                <w:szCs w:val="18"/>
              </w:rPr>
              <w:t>-</w:t>
            </w:r>
            <w:r>
              <w:rPr>
                <w:rFonts w:hint="eastAsia"/>
                <w:kern w:val="0"/>
                <w:sz w:val="18"/>
                <w:szCs w:val="18"/>
              </w:rPr>
              <w:t>未建立化工园区管理机构领导带班制度或未有效执行；</w:t>
            </w:r>
          </w:p>
          <w:p w14:paraId="6DA03D88" w14:textId="77777777" w:rsidR="005B1DD5" w:rsidRDefault="005B1DD5" w:rsidP="00A41F52">
            <w:pPr>
              <w:widowControl/>
              <w:autoSpaceDE w:val="0"/>
              <w:autoSpaceDN w:val="0"/>
              <w:rPr>
                <w:kern w:val="0"/>
                <w:sz w:val="18"/>
                <w:szCs w:val="18"/>
              </w:rPr>
            </w:pPr>
            <w:r>
              <w:rPr>
                <w:sz w:val="18"/>
                <w:szCs w:val="18"/>
              </w:rPr>
              <w:t>5</w:t>
            </w:r>
            <w:r>
              <w:rPr>
                <w:rFonts w:hint="eastAsia"/>
                <w:sz w:val="18"/>
                <w:szCs w:val="18"/>
              </w:rPr>
              <w:t>分</w:t>
            </w:r>
            <w:r>
              <w:rPr>
                <w:sz w:val="18"/>
                <w:szCs w:val="18"/>
              </w:rPr>
              <w:t>-</w:t>
            </w:r>
            <w:r>
              <w:rPr>
                <w:rFonts w:hint="eastAsia"/>
                <w:sz w:val="18"/>
                <w:szCs w:val="18"/>
              </w:rPr>
              <w:t>符合要求。</w:t>
            </w:r>
          </w:p>
        </w:tc>
        <w:tc>
          <w:tcPr>
            <w:tcW w:w="417" w:type="pct"/>
            <w:tcBorders>
              <w:top w:val="single" w:sz="4" w:space="0" w:color="auto"/>
              <w:left w:val="single" w:sz="4" w:space="0" w:color="auto"/>
              <w:bottom w:val="single" w:sz="4" w:space="0" w:color="auto"/>
              <w:right w:val="single" w:sz="4" w:space="0" w:color="auto"/>
            </w:tcBorders>
            <w:vAlign w:val="center"/>
          </w:tcPr>
          <w:p w14:paraId="37657268" w14:textId="77777777" w:rsidR="005B1DD5" w:rsidRDefault="005B1DD5" w:rsidP="00A41F52">
            <w:pPr>
              <w:pStyle w:val="afffffffffd"/>
              <w:ind w:firstLineChars="0" w:firstLine="0"/>
              <w:jc w:val="center"/>
              <w:rPr>
                <w:rFonts w:ascii="Times New Roman"/>
                <w:sz w:val="18"/>
                <w:szCs w:val="18"/>
              </w:rPr>
            </w:pPr>
          </w:p>
        </w:tc>
        <w:tc>
          <w:tcPr>
            <w:tcW w:w="270" w:type="pct"/>
            <w:tcBorders>
              <w:top w:val="single" w:sz="4" w:space="0" w:color="auto"/>
              <w:left w:val="single" w:sz="4" w:space="0" w:color="auto"/>
              <w:bottom w:val="single" w:sz="4" w:space="0" w:color="auto"/>
              <w:right w:val="single" w:sz="8" w:space="0" w:color="auto"/>
            </w:tcBorders>
          </w:tcPr>
          <w:p w14:paraId="49E2DE1E" w14:textId="77777777" w:rsidR="005B1DD5" w:rsidRDefault="005B1DD5" w:rsidP="00A41F52">
            <w:pPr>
              <w:pStyle w:val="afffffffffd"/>
              <w:ind w:firstLineChars="0" w:firstLine="0"/>
              <w:jc w:val="center"/>
              <w:rPr>
                <w:rFonts w:ascii="Times New Roman"/>
                <w:sz w:val="18"/>
                <w:szCs w:val="18"/>
              </w:rPr>
            </w:pPr>
          </w:p>
        </w:tc>
      </w:tr>
      <w:tr w:rsidR="005B1DD5" w14:paraId="4452F31C"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24BD9F28"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198F7FE0"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31296CA6"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26</w:t>
            </w:r>
            <w:r>
              <w:rPr>
                <w:rFonts w:ascii="Times New Roman" w:hint="eastAsia"/>
                <w:sz w:val="18"/>
                <w:szCs w:val="18"/>
              </w:rPr>
              <w:t>）化工园区应实施安全生产与应急一体化管理，明确化工园区负责人、安全生产管理机构及相关部门的安全管理职责，建立健全化工园区各项安全管理制度并严格落实。</w:t>
            </w:r>
          </w:p>
        </w:tc>
        <w:tc>
          <w:tcPr>
            <w:tcW w:w="2209" w:type="pct"/>
            <w:tcBorders>
              <w:top w:val="single" w:sz="4" w:space="0" w:color="auto"/>
              <w:left w:val="single" w:sz="4" w:space="0" w:color="auto"/>
              <w:bottom w:val="single" w:sz="4" w:space="0" w:color="auto"/>
              <w:right w:val="single" w:sz="4" w:space="0" w:color="auto"/>
            </w:tcBorders>
            <w:vAlign w:val="center"/>
            <w:hideMark/>
          </w:tcPr>
          <w:p w14:paraId="1D39DF98" w14:textId="3C1D66E2"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建立安全生产与应急一体化管理权责清单</w:t>
            </w:r>
            <w:r w:rsidR="00293B9F">
              <w:rPr>
                <w:rFonts w:hint="eastAsia"/>
                <w:kern w:val="0"/>
                <w:sz w:val="18"/>
                <w:szCs w:val="18"/>
              </w:rPr>
              <w:t>；</w:t>
            </w:r>
            <w:r>
              <w:rPr>
                <w:rFonts w:hint="eastAsia"/>
                <w:kern w:val="0"/>
                <w:sz w:val="18"/>
                <w:szCs w:val="18"/>
              </w:rPr>
              <w:t>未明确化工园区负责人、安全生产管理机构及相关部门的安全管理职责</w:t>
            </w:r>
            <w:r w:rsidR="00293B9F">
              <w:rPr>
                <w:rFonts w:hint="eastAsia"/>
                <w:kern w:val="0"/>
                <w:sz w:val="18"/>
                <w:szCs w:val="18"/>
              </w:rPr>
              <w:t>；</w:t>
            </w:r>
            <w:r>
              <w:rPr>
                <w:rFonts w:hint="eastAsia"/>
                <w:kern w:val="0"/>
                <w:sz w:val="18"/>
                <w:szCs w:val="18"/>
              </w:rPr>
              <w:t>未建立化工园区各项安全管理制度；</w:t>
            </w:r>
          </w:p>
          <w:p w14:paraId="5043820A" w14:textId="7777777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化工园区安全管理制度有缺项；</w:t>
            </w:r>
          </w:p>
          <w:p w14:paraId="48E09FD6" w14:textId="77777777" w:rsidR="005B1DD5" w:rsidRDefault="005B1DD5" w:rsidP="00A41F52">
            <w:pPr>
              <w:widowControl/>
              <w:autoSpaceDE w:val="0"/>
              <w:autoSpaceDN w:val="0"/>
              <w:rPr>
                <w:kern w:val="0"/>
                <w:sz w:val="18"/>
                <w:szCs w:val="18"/>
              </w:rPr>
            </w:pPr>
            <w:r>
              <w:rPr>
                <w:kern w:val="0"/>
                <w:sz w:val="18"/>
                <w:szCs w:val="18"/>
              </w:rPr>
              <w:t>3</w:t>
            </w:r>
            <w:r>
              <w:rPr>
                <w:rFonts w:hint="eastAsia"/>
                <w:kern w:val="0"/>
                <w:sz w:val="18"/>
                <w:szCs w:val="18"/>
              </w:rPr>
              <w:t>分</w:t>
            </w:r>
            <w:r>
              <w:rPr>
                <w:kern w:val="0"/>
                <w:sz w:val="18"/>
                <w:szCs w:val="18"/>
              </w:rPr>
              <w:t>-</w:t>
            </w:r>
            <w:r>
              <w:rPr>
                <w:rFonts w:hint="eastAsia"/>
                <w:kern w:val="0"/>
                <w:sz w:val="18"/>
                <w:szCs w:val="18"/>
              </w:rPr>
              <w:t>化工园区建立安全生产与应急一体化管理权责清单和各项安全管理制度，但未有效落实或及时修订；</w:t>
            </w:r>
          </w:p>
          <w:p w14:paraId="6C60A54A" w14:textId="77777777" w:rsidR="005B1DD5" w:rsidRDefault="005B1DD5" w:rsidP="00A41F52">
            <w:pPr>
              <w:pStyle w:val="afffffffffd"/>
              <w:ind w:firstLineChars="0" w:firstLine="0"/>
              <w:rPr>
                <w:rFonts w:ascii="Times New Roman"/>
                <w:sz w:val="18"/>
                <w:szCs w:val="18"/>
              </w:rPr>
            </w:pPr>
            <w:r>
              <w:rPr>
                <w:rFonts w:ascii="Times New Roman"/>
                <w:sz w:val="18"/>
                <w:szCs w:val="18"/>
              </w:rPr>
              <w:t>5</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17" w:type="pct"/>
            <w:tcBorders>
              <w:top w:val="single" w:sz="4" w:space="0" w:color="auto"/>
              <w:left w:val="single" w:sz="4" w:space="0" w:color="auto"/>
              <w:bottom w:val="single" w:sz="4" w:space="0" w:color="auto"/>
              <w:right w:val="single" w:sz="4" w:space="0" w:color="auto"/>
            </w:tcBorders>
            <w:vAlign w:val="center"/>
            <w:hideMark/>
          </w:tcPr>
          <w:p w14:paraId="52B1EBD6"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5</w:t>
            </w:r>
          </w:p>
        </w:tc>
        <w:tc>
          <w:tcPr>
            <w:tcW w:w="270" w:type="pct"/>
            <w:tcBorders>
              <w:top w:val="single" w:sz="4" w:space="0" w:color="auto"/>
              <w:left w:val="single" w:sz="4" w:space="0" w:color="auto"/>
              <w:bottom w:val="single" w:sz="4" w:space="0" w:color="auto"/>
              <w:right w:val="single" w:sz="8" w:space="0" w:color="auto"/>
            </w:tcBorders>
          </w:tcPr>
          <w:p w14:paraId="0EB15693" w14:textId="77777777" w:rsidR="005B1DD5" w:rsidRDefault="005B1DD5" w:rsidP="00A41F52">
            <w:pPr>
              <w:pStyle w:val="afffffffffd"/>
              <w:ind w:firstLineChars="0" w:firstLine="0"/>
              <w:jc w:val="center"/>
              <w:rPr>
                <w:rFonts w:ascii="Times New Roman"/>
                <w:sz w:val="18"/>
                <w:szCs w:val="18"/>
              </w:rPr>
            </w:pPr>
          </w:p>
        </w:tc>
      </w:tr>
      <w:tr w:rsidR="005B1DD5" w14:paraId="52DD6663"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3D454B5E"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266938F4"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70733DF9" w14:textId="7B46A89B" w:rsidR="005B1DD5" w:rsidRDefault="005B1DD5" w:rsidP="00833CEF">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27</w:t>
            </w:r>
            <w:r>
              <w:rPr>
                <w:rFonts w:ascii="Times New Roman" w:hint="eastAsia"/>
                <w:sz w:val="18"/>
                <w:szCs w:val="18"/>
              </w:rPr>
              <w:t>）化工园区应按照有关法律法规和国家标准规范要求，制定化工园区安全隐患排查治理制度，制定年度安全检查计划，确定安全检查重点，对化工园区内涉及</w:t>
            </w:r>
            <w:r>
              <w:rPr>
                <w:rFonts w:ascii="Times New Roman"/>
                <w:sz w:val="18"/>
                <w:szCs w:val="18"/>
              </w:rPr>
              <w:t>“</w:t>
            </w:r>
            <w:r>
              <w:rPr>
                <w:rFonts w:ascii="Times New Roman" w:hint="eastAsia"/>
                <w:sz w:val="18"/>
                <w:szCs w:val="18"/>
              </w:rPr>
              <w:t>两重点</w:t>
            </w:r>
            <w:proofErr w:type="gramStart"/>
            <w:r>
              <w:rPr>
                <w:rFonts w:ascii="Times New Roman" w:hint="eastAsia"/>
                <w:sz w:val="18"/>
                <w:szCs w:val="18"/>
              </w:rPr>
              <w:t>一</w:t>
            </w:r>
            <w:proofErr w:type="gramEnd"/>
            <w:r>
              <w:rPr>
                <w:rFonts w:ascii="Times New Roman" w:hint="eastAsia"/>
                <w:sz w:val="18"/>
                <w:szCs w:val="18"/>
              </w:rPr>
              <w:t>重大</w:t>
            </w:r>
            <w:r>
              <w:rPr>
                <w:rFonts w:ascii="Times New Roman"/>
                <w:sz w:val="18"/>
                <w:szCs w:val="18"/>
              </w:rPr>
              <w:t>”</w:t>
            </w:r>
            <w:r>
              <w:rPr>
                <w:rFonts w:ascii="Times New Roman" w:hint="eastAsia"/>
                <w:sz w:val="18"/>
                <w:szCs w:val="18"/>
              </w:rPr>
              <w:t>的企业进行全覆盖安全检查</w:t>
            </w:r>
            <w:r w:rsidR="00293B9F">
              <w:rPr>
                <w:rFonts w:ascii="Times New Roman" w:hint="eastAsia"/>
                <w:sz w:val="18"/>
                <w:szCs w:val="18"/>
              </w:rPr>
              <w:t>，</w:t>
            </w:r>
            <w:r>
              <w:rPr>
                <w:rFonts w:ascii="Times New Roman" w:hint="eastAsia"/>
                <w:sz w:val="18"/>
                <w:szCs w:val="18"/>
              </w:rPr>
              <w:t>涉及一、二级重大危险源、重点监管危险化工工艺的化工企业每年检查不少于</w:t>
            </w:r>
            <w:r>
              <w:rPr>
                <w:rFonts w:ascii="Times New Roman"/>
                <w:sz w:val="18"/>
                <w:szCs w:val="18"/>
              </w:rPr>
              <w:t>2</w:t>
            </w:r>
            <w:r>
              <w:rPr>
                <w:rFonts w:ascii="Times New Roman" w:hint="eastAsia"/>
                <w:sz w:val="18"/>
                <w:szCs w:val="18"/>
              </w:rPr>
              <w:t>次</w:t>
            </w:r>
            <w:r w:rsidR="00293B9F">
              <w:rPr>
                <w:rFonts w:ascii="Times New Roman" w:hint="eastAsia"/>
                <w:sz w:val="18"/>
                <w:szCs w:val="18"/>
              </w:rPr>
              <w:t>，</w:t>
            </w:r>
            <w:r>
              <w:rPr>
                <w:rFonts w:ascii="Times New Roman" w:hint="eastAsia"/>
                <w:sz w:val="18"/>
                <w:szCs w:val="18"/>
              </w:rPr>
              <w:t>其他</w:t>
            </w:r>
            <w:r w:rsidR="00293B9F">
              <w:rPr>
                <w:rFonts w:ascii="Times New Roman" w:hint="eastAsia"/>
                <w:sz w:val="18"/>
                <w:szCs w:val="18"/>
              </w:rPr>
              <w:t>化工</w:t>
            </w:r>
            <w:r>
              <w:rPr>
                <w:rFonts w:ascii="Times New Roman" w:hint="eastAsia"/>
                <w:sz w:val="18"/>
                <w:szCs w:val="18"/>
              </w:rPr>
              <w:t>企业每年检查不少于</w:t>
            </w:r>
            <w:r>
              <w:rPr>
                <w:rFonts w:ascii="Times New Roman"/>
                <w:sz w:val="18"/>
                <w:szCs w:val="18"/>
              </w:rPr>
              <w:t>1</w:t>
            </w:r>
            <w:r>
              <w:rPr>
                <w:rFonts w:ascii="Times New Roman" w:hint="eastAsia"/>
                <w:sz w:val="18"/>
                <w:szCs w:val="18"/>
              </w:rPr>
              <w:t>次。</w:t>
            </w:r>
          </w:p>
        </w:tc>
        <w:tc>
          <w:tcPr>
            <w:tcW w:w="2209" w:type="pct"/>
            <w:tcBorders>
              <w:top w:val="single" w:sz="4" w:space="0" w:color="auto"/>
              <w:left w:val="single" w:sz="4" w:space="0" w:color="auto"/>
              <w:bottom w:val="single" w:sz="8" w:space="0" w:color="auto"/>
              <w:right w:val="single" w:sz="4" w:space="0" w:color="auto"/>
            </w:tcBorders>
            <w:vAlign w:val="center"/>
            <w:hideMark/>
          </w:tcPr>
          <w:p w14:paraId="101D7983" w14:textId="795B738B"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制定实施安全隐患排查治理制度</w:t>
            </w:r>
            <w:r w:rsidR="00293B9F">
              <w:rPr>
                <w:rFonts w:hint="eastAsia"/>
                <w:kern w:val="0"/>
                <w:sz w:val="18"/>
                <w:szCs w:val="18"/>
              </w:rPr>
              <w:t>；</w:t>
            </w:r>
            <w:r>
              <w:rPr>
                <w:rFonts w:hint="eastAsia"/>
                <w:kern w:val="0"/>
                <w:sz w:val="18"/>
                <w:szCs w:val="18"/>
              </w:rPr>
              <w:t>未制定实施年度安全检查计划；</w:t>
            </w:r>
          </w:p>
          <w:p w14:paraId="55CB5A66" w14:textId="7777777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化工园区制定实施的安全隐患排查治理制度或年度安全检查计划未覆盖化工园区内所有涉及</w:t>
            </w:r>
            <w:r>
              <w:rPr>
                <w:kern w:val="0"/>
                <w:sz w:val="18"/>
                <w:szCs w:val="18"/>
              </w:rPr>
              <w:t>“</w:t>
            </w:r>
            <w:r>
              <w:rPr>
                <w:rFonts w:hint="eastAsia"/>
                <w:kern w:val="0"/>
                <w:sz w:val="18"/>
                <w:szCs w:val="18"/>
              </w:rPr>
              <w:t>两重点</w:t>
            </w:r>
            <w:proofErr w:type="gramStart"/>
            <w:r>
              <w:rPr>
                <w:rFonts w:hint="eastAsia"/>
                <w:kern w:val="0"/>
                <w:sz w:val="18"/>
                <w:szCs w:val="18"/>
              </w:rPr>
              <w:t>一</w:t>
            </w:r>
            <w:proofErr w:type="gramEnd"/>
            <w:r>
              <w:rPr>
                <w:rFonts w:hint="eastAsia"/>
                <w:kern w:val="0"/>
                <w:sz w:val="18"/>
                <w:szCs w:val="18"/>
              </w:rPr>
              <w:t>重大</w:t>
            </w:r>
            <w:r>
              <w:rPr>
                <w:kern w:val="0"/>
                <w:sz w:val="18"/>
                <w:szCs w:val="18"/>
              </w:rPr>
              <w:t>”</w:t>
            </w:r>
            <w:r>
              <w:rPr>
                <w:rFonts w:hint="eastAsia"/>
                <w:kern w:val="0"/>
                <w:sz w:val="18"/>
                <w:szCs w:val="18"/>
              </w:rPr>
              <w:t>的企业；</w:t>
            </w:r>
          </w:p>
          <w:p w14:paraId="7557E3A7" w14:textId="157B7554"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化工园区每年对涉及一、二级重大危险源、重点监管危险化工工艺的化工企业检查少于</w:t>
            </w:r>
            <w:r>
              <w:rPr>
                <w:kern w:val="0"/>
                <w:sz w:val="18"/>
                <w:szCs w:val="18"/>
              </w:rPr>
              <w:t>2</w:t>
            </w:r>
            <w:r>
              <w:rPr>
                <w:rFonts w:hint="eastAsia"/>
                <w:kern w:val="0"/>
                <w:sz w:val="18"/>
                <w:szCs w:val="18"/>
              </w:rPr>
              <w:t>次，</w:t>
            </w:r>
            <w:r w:rsidR="00293B9F">
              <w:rPr>
                <w:rFonts w:hint="eastAsia"/>
                <w:kern w:val="0"/>
                <w:sz w:val="18"/>
                <w:szCs w:val="18"/>
              </w:rPr>
              <w:t>或</w:t>
            </w:r>
            <w:r>
              <w:rPr>
                <w:rFonts w:hint="eastAsia"/>
                <w:kern w:val="0"/>
                <w:sz w:val="18"/>
                <w:szCs w:val="18"/>
              </w:rPr>
              <w:t>其他</w:t>
            </w:r>
            <w:r w:rsidR="00293B9F">
              <w:rPr>
                <w:rFonts w:hint="eastAsia"/>
                <w:kern w:val="0"/>
                <w:sz w:val="18"/>
                <w:szCs w:val="18"/>
              </w:rPr>
              <w:t>化工</w:t>
            </w:r>
            <w:r>
              <w:rPr>
                <w:rFonts w:hint="eastAsia"/>
                <w:kern w:val="0"/>
                <w:sz w:val="18"/>
                <w:szCs w:val="18"/>
              </w:rPr>
              <w:t>企业检查少于</w:t>
            </w:r>
            <w:r>
              <w:rPr>
                <w:kern w:val="0"/>
                <w:sz w:val="18"/>
                <w:szCs w:val="18"/>
              </w:rPr>
              <w:t>1</w:t>
            </w:r>
            <w:r>
              <w:rPr>
                <w:rFonts w:hint="eastAsia"/>
                <w:kern w:val="0"/>
                <w:sz w:val="18"/>
                <w:szCs w:val="18"/>
              </w:rPr>
              <w:t>次；</w:t>
            </w:r>
          </w:p>
          <w:p w14:paraId="47C56D63" w14:textId="77777777" w:rsidR="005B1DD5" w:rsidRDefault="005B1DD5" w:rsidP="00A41F52">
            <w:pPr>
              <w:widowControl/>
              <w:autoSpaceDE w:val="0"/>
              <w:autoSpaceDN w:val="0"/>
              <w:rPr>
                <w:kern w:val="0"/>
                <w:sz w:val="18"/>
                <w:szCs w:val="18"/>
              </w:rPr>
            </w:pPr>
            <w:r>
              <w:rPr>
                <w:sz w:val="18"/>
                <w:szCs w:val="18"/>
              </w:rPr>
              <w:t>3</w:t>
            </w:r>
            <w:r>
              <w:rPr>
                <w:rFonts w:hint="eastAsia"/>
                <w:sz w:val="18"/>
                <w:szCs w:val="18"/>
              </w:rPr>
              <w:t>分</w:t>
            </w:r>
            <w:r>
              <w:rPr>
                <w:sz w:val="18"/>
                <w:szCs w:val="18"/>
              </w:rPr>
              <w:t>-</w:t>
            </w:r>
            <w:r>
              <w:rPr>
                <w:rFonts w:hint="eastAsia"/>
                <w:sz w:val="18"/>
                <w:szCs w:val="18"/>
              </w:rPr>
              <w:t>符合要求。</w:t>
            </w:r>
          </w:p>
        </w:tc>
        <w:tc>
          <w:tcPr>
            <w:tcW w:w="417" w:type="pct"/>
            <w:tcBorders>
              <w:top w:val="single" w:sz="4" w:space="0" w:color="auto"/>
              <w:left w:val="single" w:sz="4" w:space="0" w:color="auto"/>
              <w:bottom w:val="single" w:sz="8" w:space="0" w:color="auto"/>
              <w:right w:val="single" w:sz="4" w:space="0" w:color="auto"/>
            </w:tcBorders>
            <w:vAlign w:val="center"/>
            <w:hideMark/>
          </w:tcPr>
          <w:p w14:paraId="7C024235"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270" w:type="pct"/>
            <w:tcBorders>
              <w:top w:val="single" w:sz="4" w:space="0" w:color="auto"/>
              <w:left w:val="single" w:sz="4" w:space="0" w:color="auto"/>
              <w:bottom w:val="single" w:sz="8" w:space="0" w:color="auto"/>
              <w:right w:val="single" w:sz="8" w:space="0" w:color="auto"/>
            </w:tcBorders>
          </w:tcPr>
          <w:p w14:paraId="7DB2E3E3" w14:textId="77777777" w:rsidR="005B1DD5" w:rsidRDefault="005B1DD5" w:rsidP="00A41F52">
            <w:pPr>
              <w:pStyle w:val="afffffffffd"/>
              <w:ind w:firstLineChars="0" w:firstLine="0"/>
              <w:jc w:val="center"/>
              <w:rPr>
                <w:rFonts w:ascii="Times New Roman"/>
                <w:sz w:val="18"/>
                <w:szCs w:val="18"/>
              </w:rPr>
            </w:pPr>
          </w:p>
        </w:tc>
      </w:tr>
    </w:tbl>
    <w:p w14:paraId="12ADC599"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2F824C0F" w14:textId="3A3CF40D"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7"/>
        <w:gridCol w:w="663"/>
        <w:gridCol w:w="4622"/>
        <w:gridCol w:w="6207"/>
        <w:gridCol w:w="1174"/>
        <w:gridCol w:w="756"/>
      </w:tblGrid>
      <w:tr w:rsidR="005B1DD5" w14:paraId="19D32DE7" w14:textId="77777777" w:rsidTr="005B1DD5">
        <w:trPr>
          <w:cantSplit/>
          <w:trHeight w:val="284"/>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34ACAE3F"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5FA575B6"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69A1A440"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792722FB"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8" w:type="pct"/>
            <w:tcBorders>
              <w:top w:val="single" w:sz="8" w:space="0" w:color="auto"/>
              <w:left w:val="single" w:sz="4" w:space="0" w:color="auto"/>
              <w:bottom w:val="single" w:sz="4" w:space="0" w:color="auto"/>
              <w:right w:val="single" w:sz="4" w:space="0" w:color="auto"/>
            </w:tcBorders>
            <w:vAlign w:val="center"/>
            <w:hideMark/>
          </w:tcPr>
          <w:p w14:paraId="6D76016D"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69" w:type="pct"/>
            <w:tcBorders>
              <w:top w:val="single" w:sz="8" w:space="0" w:color="auto"/>
              <w:left w:val="single" w:sz="4" w:space="0" w:color="auto"/>
              <w:bottom w:val="single" w:sz="4" w:space="0" w:color="auto"/>
              <w:right w:val="single" w:sz="8" w:space="0" w:color="auto"/>
            </w:tcBorders>
            <w:hideMark/>
          </w:tcPr>
          <w:p w14:paraId="63219161"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0F4CF3A8" w14:textId="77777777" w:rsidTr="005B1DD5">
        <w:trPr>
          <w:cantSplit/>
          <w:trHeight w:val="284"/>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5594AD77"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43CF9110"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0CFCDCB2"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28</w:t>
            </w:r>
            <w:r>
              <w:rPr>
                <w:rFonts w:ascii="Times New Roman" w:hint="eastAsia"/>
                <w:sz w:val="18"/>
                <w:szCs w:val="18"/>
              </w:rPr>
              <w:t>）化工园区应建立健全行业监管、协同执法和应急救援的联动机制，协调解决化工园区内企业之间的安全生产重大问题，统筹指挥化工园区应急救援工作，指导企业落实安全生产主体责任，全面加强安全生产和应急管理工作。</w:t>
            </w:r>
          </w:p>
        </w:tc>
        <w:tc>
          <w:tcPr>
            <w:tcW w:w="2209" w:type="pct"/>
            <w:tcBorders>
              <w:top w:val="single" w:sz="4" w:space="0" w:color="auto"/>
              <w:left w:val="single" w:sz="4" w:space="0" w:color="auto"/>
              <w:bottom w:val="single" w:sz="4" w:space="0" w:color="auto"/>
              <w:right w:val="single" w:sz="4" w:space="0" w:color="auto"/>
            </w:tcBorders>
            <w:vAlign w:val="center"/>
            <w:hideMark/>
          </w:tcPr>
          <w:p w14:paraId="5BAB4FE3"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化工园区负有安全生产管理职责的部门与执法、应急管理等部门未建立健全行业监管、协同执法和应急救援的联动机制；</w:t>
            </w:r>
          </w:p>
          <w:p w14:paraId="56248C48" w14:textId="28BDC752"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化工园区负有安全生产管理职责的部门与执法、应急管理等部门建立健全了行业监管、协同执法和应急救援的联动机制，</w:t>
            </w:r>
            <w:r w:rsidR="00CD0EE9">
              <w:rPr>
                <w:rFonts w:hint="eastAsia"/>
                <w:kern w:val="0"/>
                <w:sz w:val="18"/>
                <w:szCs w:val="18"/>
              </w:rPr>
              <w:t>但</w:t>
            </w:r>
            <w:r>
              <w:rPr>
                <w:rFonts w:hint="eastAsia"/>
                <w:kern w:val="0"/>
                <w:sz w:val="18"/>
                <w:szCs w:val="18"/>
              </w:rPr>
              <w:t>制定的管理制度未有效运行；</w:t>
            </w:r>
          </w:p>
          <w:p w14:paraId="532697AC" w14:textId="77777777" w:rsidR="005B1DD5" w:rsidRDefault="005B1DD5" w:rsidP="00A41F52">
            <w:pPr>
              <w:widowControl/>
              <w:autoSpaceDE w:val="0"/>
              <w:autoSpaceDN w:val="0"/>
              <w:rPr>
                <w:kern w:val="0"/>
                <w:sz w:val="18"/>
                <w:szCs w:val="18"/>
              </w:rPr>
            </w:pPr>
            <w:r>
              <w:rPr>
                <w:sz w:val="18"/>
                <w:szCs w:val="18"/>
              </w:rPr>
              <w:t>3</w:t>
            </w:r>
            <w:r>
              <w:rPr>
                <w:rFonts w:hint="eastAsia"/>
                <w:sz w:val="18"/>
                <w:szCs w:val="18"/>
              </w:rPr>
              <w:t>分</w:t>
            </w:r>
            <w:r>
              <w:rPr>
                <w:sz w:val="18"/>
                <w:szCs w:val="18"/>
              </w:rPr>
              <w:t>-</w:t>
            </w:r>
            <w:r>
              <w:rPr>
                <w:rFonts w:hint="eastAsia"/>
                <w:sz w:val="18"/>
                <w:szCs w:val="18"/>
              </w:rPr>
              <w:t>化工园区负有安全生产管理职责的部门与执法、应急管理等部门建立健全了行业监管、协同执法和应急救援的联动机制，制定的管理制度有效运行。</w:t>
            </w:r>
          </w:p>
        </w:tc>
        <w:tc>
          <w:tcPr>
            <w:tcW w:w="418" w:type="pct"/>
            <w:tcBorders>
              <w:top w:val="single" w:sz="4" w:space="0" w:color="auto"/>
              <w:left w:val="single" w:sz="4" w:space="0" w:color="auto"/>
              <w:bottom w:val="single" w:sz="4" w:space="0" w:color="auto"/>
              <w:right w:val="single" w:sz="4" w:space="0" w:color="auto"/>
            </w:tcBorders>
            <w:vAlign w:val="center"/>
            <w:hideMark/>
          </w:tcPr>
          <w:p w14:paraId="0A958272"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269" w:type="pct"/>
            <w:tcBorders>
              <w:top w:val="single" w:sz="4" w:space="0" w:color="auto"/>
              <w:left w:val="single" w:sz="4" w:space="0" w:color="auto"/>
              <w:bottom w:val="single" w:sz="4" w:space="0" w:color="auto"/>
              <w:right w:val="single" w:sz="8" w:space="0" w:color="auto"/>
            </w:tcBorders>
          </w:tcPr>
          <w:p w14:paraId="24BA048A" w14:textId="77777777" w:rsidR="005B1DD5" w:rsidRDefault="005B1DD5" w:rsidP="00A41F52">
            <w:pPr>
              <w:pStyle w:val="afffffffffd"/>
              <w:ind w:firstLineChars="0" w:firstLine="0"/>
              <w:jc w:val="center"/>
              <w:rPr>
                <w:rFonts w:ascii="Times New Roman"/>
                <w:sz w:val="18"/>
                <w:szCs w:val="18"/>
              </w:rPr>
            </w:pPr>
          </w:p>
        </w:tc>
      </w:tr>
      <w:tr w:rsidR="005B1DD5" w14:paraId="419F271F"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162C3F7D"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3A8C4E84"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33ACE8F5"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29</w:t>
            </w:r>
            <w:r>
              <w:rPr>
                <w:rFonts w:ascii="Times New Roman" w:hint="eastAsia"/>
                <w:sz w:val="18"/>
                <w:szCs w:val="18"/>
              </w:rPr>
              <w:t>）化工园区应按照国家有关要求，制定安全风险分级管控制度，对化工园区内企业进行安全风险分级，加强对红色、橙色安全风险的分析、评估、预警与管控。督促化工园区</w:t>
            </w:r>
            <w:proofErr w:type="gramStart"/>
            <w:r>
              <w:rPr>
                <w:rFonts w:ascii="Times New Roman" w:hint="eastAsia"/>
                <w:sz w:val="18"/>
                <w:szCs w:val="18"/>
              </w:rPr>
              <w:t>内危险</w:t>
            </w:r>
            <w:proofErr w:type="gramEnd"/>
            <w:r>
              <w:rPr>
                <w:rFonts w:ascii="Times New Roman" w:hint="eastAsia"/>
                <w:sz w:val="18"/>
                <w:szCs w:val="18"/>
              </w:rPr>
              <w:t>化学品重大危险源企业按要求开展双重预防机制数字化建设与应用，确保优良运行，提高安全隐患排查治理效能。</w:t>
            </w:r>
          </w:p>
        </w:tc>
        <w:tc>
          <w:tcPr>
            <w:tcW w:w="2209" w:type="pct"/>
            <w:tcBorders>
              <w:top w:val="single" w:sz="4" w:space="0" w:color="auto"/>
              <w:left w:val="single" w:sz="4" w:space="0" w:color="auto"/>
              <w:bottom w:val="single" w:sz="4" w:space="0" w:color="auto"/>
              <w:right w:val="single" w:sz="4" w:space="0" w:color="auto"/>
            </w:tcBorders>
            <w:vAlign w:val="center"/>
            <w:hideMark/>
          </w:tcPr>
          <w:p w14:paraId="0B71D207" w14:textId="60BF4236"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未制定安全风险分级管控制度或危险化学品安全风险分布</w:t>
            </w:r>
            <w:r>
              <w:rPr>
                <w:kern w:val="0"/>
                <w:sz w:val="18"/>
                <w:szCs w:val="18"/>
              </w:rPr>
              <w:t>“</w:t>
            </w:r>
            <w:r>
              <w:rPr>
                <w:rFonts w:hint="eastAsia"/>
                <w:kern w:val="0"/>
                <w:sz w:val="18"/>
                <w:szCs w:val="18"/>
              </w:rPr>
              <w:t>一张图一张表</w:t>
            </w:r>
            <w:r>
              <w:rPr>
                <w:kern w:val="0"/>
                <w:sz w:val="18"/>
                <w:szCs w:val="18"/>
              </w:rPr>
              <w:t>”</w:t>
            </w:r>
            <w:r>
              <w:rPr>
                <w:rFonts w:hint="eastAsia"/>
                <w:kern w:val="0"/>
                <w:sz w:val="18"/>
                <w:szCs w:val="18"/>
              </w:rPr>
              <w:t>；未开展化工园区内企业安全风险分级；</w:t>
            </w:r>
          </w:p>
          <w:p w14:paraId="289313E9" w14:textId="04F9CD91"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化工园区开展了企业安全风险分级，但未覆盖</w:t>
            </w:r>
            <w:r w:rsidR="00293B9F">
              <w:rPr>
                <w:rFonts w:hint="eastAsia"/>
                <w:kern w:val="0"/>
                <w:sz w:val="18"/>
                <w:szCs w:val="18"/>
              </w:rPr>
              <w:t>区内所有企业</w:t>
            </w:r>
            <w:r>
              <w:rPr>
                <w:rFonts w:hint="eastAsia"/>
                <w:kern w:val="0"/>
                <w:sz w:val="18"/>
                <w:szCs w:val="18"/>
              </w:rPr>
              <w:t>；未按照国家或省级</w:t>
            </w:r>
            <w:r w:rsidR="00B5583C">
              <w:rPr>
                <w:rFonts w:hint="eastAsia"/>
                <w:kern w:val="0"/>
                <w:sz w:val="18"/>
                <w:szCs w:val="18"/>
              </w:rPr>
              <w:t>人民政府</w:t>
            </w:r>
            <w:r>
              <w:rPr>
                <w:rFonts w:hint="eastAsia"/>
                <w:kern w:val="0"/>
                <w:sz w:val="18"/>
                <w:szCs w:val="18"/>
              </w:rPr>
              <w:t>要求进行企业分级；</w:t>
            </w:r>
          </w:p>
          <w:p w14:paraId="2D6FA26B" w14:textId="2CDD5A4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w:t>
            </w:r>
            <w:proofErr w:type="gramStart"/>
            <w:r>
              <w:rPr>
                <w:rFonts w:hint="eastAsia"/>
                <w:kern w:val="0"/>
                <w:sz w:val="18"/>
                <w:szCs w:val="18"/>
              </w:rPr>
              <w:t>内危险</w:t>
            </w:r>
            <w:proofErr w:type="gramEnd"/>
            <w:r>
              <w:rPr>
                <w:rFonts w:hint="eastAsia"/>
                <w:kern w:val="0"/>
                <w:sz w:val="18"/>
                <w:szCs w:val="18"/>
              </w:rPr>
              <w:t>化学品重大危险源企业双重预防机制数字化系统</w:t>
            </w:r>
            <w:r w:rsidR="00293B9F">
              <w:rPr>
                <w:rFonts w:hint="eastAsia"/>
                <w:kern w:val="0"/>
                <w:sz w:val="18"/>
                <w:szCs w:val="18"/>
              </w:rPr>
              <w:t>未有效运行</w:t>
            </w:r>
            <w:r>
              <w:rPr>
                <w:rFonts w:hint="eastAsia"/>
                <w:kern w:val="0"/>
                <w:sz w:val="18"/>
                <w:szCs w:val="18"/>
              </w:rPr>
              <w:t>；</w:t>
            </w:r>
          </w:p>
          <w:p w14:paraId="2EB6B55E" w14:textId="4B399AE4" w:rsidR="005B1DD5" w:rsidRDefault="005B1DD5" w:rsidP="00A41F52">
            <w:pPr>
              <w:widowControl/>
              <w:autoSpaceDE w:val="0"/>
              <w:autoSpaceDN w:val="0"/>
              <w:rPr>
                <w:sz w:val="18"/>
                <w:szCs w:val="18"/>
              </w:rPr>
            </w:pPr>
            <w:r>
              <w:rPr>
                <w:kern w:val="0"/>
                <w:sz w:val="18"/>
                <w:szCs w:val="18"/>
              </w:rPr>
              <w:t>2</w:t>
            </w:r>
            <w:r>
              <w:rPr>
                <w:rFonts w:hint="eastAsia"/>
                <w:kern w:val="0"/>
                <w:sz w:val="18"/>
                <w:szCs w:val="18"/>
              </w:rPr>
              <w:t>分</w:t>
            </w:r>
            <w:r>
              <w:rPr>
                <w:kern w:val="0"/>
                <w:sz w:val="18"/>
                <w:szCs w:val="18"/>
              </w:rPr>
              <w:t>-</w:t>
            </w:r>
            <w:r>
              <w:rPr>
                <w:rFonts w:hint="eastAsia"/>
                <w:kern w:val="0"/>
                <w:sz w:val="18"/>
                <w:szCs w:val="18"/>
              </w:rPr>
              <w:t>化工园区</w:t>
            </w:r>
            <w:r w:rsidR="00293B9F">
              <w:rPr>
                <w:rFonts w:hint="eastAsia"/>
                <w:kern w:val="0"/>
                <w:sz w:val="18"/>
                <w:szCs w:val="18"/>
              </w:rPr>
              <w:t>制定</w:t>
            </w:r>
            <w:r>
              <w:rPr>
                <w:rFonts w:hint="eastAsia"/>
                <w:kern w:val="0"/>
                <w:sz w:val="18"/>
                <w:szCs w:val="18"/>
              </w:rPr>
              <w:t>企业安全风险分级管控制度，但未对企业分级结果进行复核；</w:t>
            </w:r>
            <w:r>
              <w:rPr>
                <w:rFonts w:hint="eastAsia"/>
                <w:sz w:val="18"/>
                <w:szCs w:val="18"/>
              </w:rPr>
              <w:t>化工园区制定危险化学品安全风险分布</w:t>
            </w:r>
            <w:r w:rsidRPr="00293B9F">
              <w:rPr>
                <w:sz w:val="18"/>
                <w:szCs w:val="18"/>
              </w:rPr>
              <w:t>“</w:t>
            </w:r>
            <w:r>
              <w:rPr>
                <w:rFonts w:hint="eastAsia"/>
                <w:sz w:val="18"/>
                <w:szCs w:val="18"/>
              </w:rPr>
              <w:t>一张图一张表</w:t>
            </w:r>
            <w:r w:rsidRPr="00293B9F">
              <w:rPr>
                <w:sz w:val="18"/>
                <w:szCs w:val="18"/>
              </w:rPr>
              <w:t>”</w:t>
            </w:r>
            <w:r>
              <w:rPr>
                <w:rFonts w:hint="eastAsia"/>
                <w:sz w:val="18"/>
                <w:szCs w:val="18"/>
              </w:rPr>
              <w:t>，但未有效运行；</w:t>
            </w:r>
          </w:p>
          <w:p w14:paraId="3258B077" w14:textId="77777777" w:rsidR="005B1DD5" w:rsidRDefault="005B1DD5" w:rsidP="00293B9F">
            <w:pPr>
              <w:pStyle w:val="affffffffff"/>
              <w:spacing w:line="240" w:lineRule="auto"/>
              <w:ind w:firstLineChars="0" w:firstLine="0"/>
            </w:pPr>
            <w:r>
              <w:rPr>
                <w:rFonts w:ascii="Times New Roman" w:hAnsi="Times New Roman"/>
                <w:sz w:val="18"/>
                <w:szCs w:val="18"/>
              </w:rPr>
              <w:t>5</w:t>
            </w:r>
            <w:r>
              <w:rPr>
                <w:rFonts w:ascii="Times New Roman" w:hAnsi="Times New Roman" w:hint="eastAsia"/>
                <w:sz w:val="18"/>
                <w:szCs w:val="18"/>
              </w:rPr>
              <w:t>分</w:t>
            </w:r>
            <w:r>
              <w:rPr>
                <w:rFonts w:ascii="Times New Roman" w:hAnsi="Times New Roman"/>
                <w:sz w:val="18"/>
                <w:szCs w:val="18"/>
              </w:rPr>
              <w:t>-</w:t>
            </w:r>
            <w:r>
              <w:rPr>
                <w:rFonts w:ascii="Times New Roman" w:hAnsi="Times New Roman" w:hint="eastAsia"/>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hideMark/>
          </w:tcPr>
          <w:p w14:paraId="0F768C7E"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5</w:t>
            </w:r>
          </w:p>
        </w:tc>
        <w:tc>
          <w:tcPr>
            <w:tcW w:w="269" w:type="pct"/>
            <w:tcBorders>
              <w:top w:val="single" w:sz="4" w:space="0" w:color="auto"/>
              <w:left w:val="single" w:sz="4" w:space="0" w:color="auto"/>
              <w:bottom w:val="single" w:sz="4" w:space="0" w:color="auto"/>
              <w:right w:val="single" w:sz="8" w:space="0" w:color="auto"/>
            </w:tcBorders>
          </w:tcPr>
          <w:p w14:paraId="51F86748" w14:textId="77777777" w:rsidR="005B1DD5" w:rsidRDefault="005B1DD5" w:rsidP="00A41F52">
            <w:pPr>
              <w:pStyle w:val="afffffffffd"/>
              <w:ind w:firstLineChars="0" w:firstLine="0"/>
              <w:jc w:val="center"/>
              <w:rPr>
                <w:rFonts w:ascii="Times New Roman"/>
                <w:sz w:val="18"/>
                <w:szCs w:val="18"/>
              </w:rPr>
            </w:pPr>
          </w:p>
        </w:tc>
      </w:tr>
      <w:tr w:rsidR="005B1DD5" w14:paraId="5DA2AA29"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11ACB4AB"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299BC6E2"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58299FDF"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30</w:t>
            </w:r>
            <w:r>
              <w:rPr>
                <w:rFonts w:ascii="Times New Roman" w:hint="eastAsia"/>
                <w:sz w:val="18"/>
                <w:szCs w:val="18"/>
              </w:rPr>
              <w:t>）化工园区应开展化工园区安全生产信息化智能化平台建设，结合化工园区实际，建设符合《化工园区安全风险智能化管控平台建设指南（试行）》（应急厅〔</w:t>
            </w:r>
            <w:r>
              <w:rPr>
                <w:rFonts w:ascii="Times New Roman"/>
                <w:sz w:val="18"/>
                <w:szCs w:val="18"/>
              </w:rPr>
              <w:t>2022</w:t>
            </w:r>
            <w:r>
              <w:rPr>
                <w:rFonts w:ascii="Times New Roman" w:hint="eastAsia"/>
                <w:sz w:val="18"/>
                <w:szCs w:val="18"/>
              </w:rPr>
              <w:t>〕</w:t>
            </w:r>
            <w:r>
              <w:rPr>
                <w:rFonts w:ascii="Times New Roman"/>
                <w:sz w:val="18"/>
                <w:szCs w:val="18"/>
              </w:rPr>
              <w:t>5</w:t>
            </w:r>
            <w:r>
              <w:rPr>
                <w:rFonts w:ascii="Times New Roman" w:hint="eastAsia"/>
                <w:sz w:val="18"/>
                <w:szCs w:val="18"/>
              </w:rPr>
              <w:t>号）要求的化工园区安全风险智能化管控平台并有效运行。</w:t>
            </w:r>
          </w:p>
        </w:tc>
        <w:tc>
          <w:tcPr>
            <w:tcW w:w="2209" w:type="pct"/>
            <w:tcBorders>
              <w:top w:val="single" w:sz="4" w:space="0" w:color="auto"/>
              <w:left w:val="single" w:sz="4" w:space="0" w:color="auto"/>
              <w:bottom w:val="single" w:sz="8" w:space="0" w:color="auto"/>
              <w:right w:val="single" w:sz="4" w:space="0" w:color="auto"/>
            </w:tcBorders>
            <w:vAlign w:val="center"/>
            <w:hideMark/>
          </w:tcPr>
          <w:p w14:paraId="4FE70AB3"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建设安全风险智能化管控平台；</w:t>
            </w:r>
          </w:p>
          <w:p w14:paraId="6D9242F3" w14:textId="7777777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化工园区安全风险智能化管控平台开发建设未根据化工园区实际需要，未按照《化工园区安全风险智能化管控平台建设指南（试行）》（应急厅〔</w:t>
            </w:r>
            <w:r>
              <w:rPr>
                <w:kern w:val="0"/>
                <w:sz w:val="18"/>
                <w:szCs w:val="18"/>
              </w:rPr>
              <w:t>2022</w:t>
            </w:r>
            <w:r>
              <w:rPr>
                <w:rFonts w:hint="eastAsia"/>
                <w:kern w:val="0"/>
                <w:sz w:val="18"/>
                <w:szCs w:val="18"/>
              </w:rPr>
              <w:t>〕</w:t>
            </w:r>
            <w:r>
              <w:rPr>
                <w:kern w:val="0"/>
                <w:sz w:val="18"/>
                <w:szCs w:val="18"/>
              </w:rPr>
              <w:t xml:space="preserve">5 </w:t>
            </w:r>
            <w:r>
              <w:rPr>
                <w:rFonts w:hint="eastAsia"/>
                <w:kern w:val="0"/>
                <w:sz w:val="18"/>
                <w:szCs w:val="18"/>
              </w:rPr>
              <w:t>号）要求，安全基础管理、重大危险源安全管理等六大功能模块存在缺漏；</w:t>
            </w:r>
          </w:p>
          <w:p w14:paraId="1F1F60E3" w14:textId="77777777"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化工园区安全风险智能化管控平台建设了安全基础管理、重大危险源安全管理等六大功能模块，但模块下功能点或其功能实现存在缺漏；</w:t>
            </w:r>
          </w:p>
        </w:tc>
        <w:tc>
          <w:tcPr>
            <w:tcW w:w="418" w:type="pct"/>
            <w:tcBorders>
              <w:top w:val="single" w:sz="4" w:space="0" w:color="auto"/>
              <w:left w:val="single" w:sz="4" w:space="0" w:color="auto"/>
              <w:bottom w:val="single" w:sz="8" w:space="0" w:color="auto"/>
              <w:right w:val="single" w:sz="4" w:space="0" w:color="auto"/>
            </w:tcBorders>
            <w:vAlign w:val="center"/>
            <w:hideMark/>
          </w:tcPr>
          <w:p w14:paraId="11D49AA4"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8</w:t>
            </w:r>
          </w:p>
        </w:tc>
        <w:tc>
          <w:tcPr>
            <w:tcW w:w="269" w:type="pct"/>
            <w:tcBorders>
              <w:top w:val="single" w:sz="4" w:space="0" w:color="auto"/>
              <w:left w:val="single" w:sz="4" w:space="0" w:color="auto"/>
              <w:bottom w:val="single" w:sz="8" w:space="0" w:color="auto"/>
              <w:right w:val="single" w:sz="8" w:space="0" w:color="auto"/>
            </w:tcBorders>
          </w:tcPr>
          <w:p w14:paraId="243D4592" w14:textId="77777777" w:rsidR="005B1DD5" w:rsidRDefault="005B1DD5" w:rsidP="00A41F52">
            <w:pPr>
              <w:pStyle w:val="afffffffffd"/>
              <w:ind w:firstLineChars="0" w:firstLine="0"/>
              <w:jc w:val="center"/>
              <w:rPr>
                <w:rFonts w:ascii="Times New Roman"/>
                <w:sz w:val="18"/>
                <w:szCs w:val="18"/>
              </w:rPr>
            </w:pPr>
          </w:p>
        </w:tc>
      </w:tr>
    </w:tbl>
    <w:p w14:paraId="4466C29B"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35449ABD" w14:textId="1FC06C94"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7"/>
        <w:gridCol w:w="663"/>
        <w:gridCol w:w="4622"/>
        <w:gridCol w:w="6207"/>
        <w:gridCol w:w="1174"/>
        <w:gridCol w:w="756"/>
      </w:tblGrid>
      <w:tr w:rsidR="005B1DD5" w14:paraId="4BBCCB58" w14:textId="77777777" w:rsidTr="005B1DD5">
        <w:trPr>
          <w:cantSplit/>
          <w:trHeight w:val="284"/>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23F103C0"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7029B457"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0AF85469"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73CAFBB6"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8" w:type="pct"/>
            <w:tcBorders>
              <w:top w:val="single" w:sz="8" w:space="0" w:color="auto"/>
              <w:left w:val="single" w:sz="4" w:space="0" w:color="auto"/>
              <w:bottom w:val="single" w:sz="4" w:space="0" w:color="auto"/>
              <w:right w:val="single" w:sz="4" w:space="0" w:color="auto"/>
            </w:tcBorders>
            <w:vAlign w:val="center"/>
            <w:hideMark/>
          </w:tcPr>
          <w:p w14:paraId="4D275E77"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69" w:type="pct"/>
            <w:tcBorders>
              <w:top w:val="single" w:sz="8" w:space="0" w:color="auto"/>
              <w:left w:val="single" w:sz="4" w:space="0" w:color="auto"/>
              <w:bottom w:val="single" w:sz="4" w:space="0" w:color="auto"/>
              <w:right w:val="single" w:sz="8" w:space="0" w:color="auto"/>
            </w:tcBorders>
            <w:hideMark/>
          </w:tcPr>
          <w:p w14:paraId="7A5FE40D"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69FB9FB0" w14:textId="77777777" w:rsidTr="005B1DD5">
        <w:trPr>
          <w:cantSplit/>
          <w:trHeight w:val="284"/>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24D1DC4B"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21FCDD40"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tcPr>
          <w:p w14:paraId="7CC095F8" w14:textId="77777777" w:rsidR="005B1DD5" w:rsidRDefault="005B1DD5" w:rsidP="00A41F52">
            <w:pPr>
              <w:pStyle w:val="afffffffffd"/>
              <w:ind w:firstLineChars="0" w:firstLine="0"/>
              <w:rPr>
                <w:rFonts w:ascii="Times New Roman"/>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0346545E" w14:textId="24F25222" w:rsidR="005B1DD5" w:rsidRDefault="005B1DD5" w:rsidP="00A41F52">
            <w:pPr>
              <w:widowControl/>
              <w:autoSpaceDE w:val="0"/>
              <w:autoSpaceDN w:val="0"/>
              <w:rPr>
                <w:kern w:val="0"/>
                <w:sz w:val="18"/>
                <w:szCs w:val="18"/>
              </w:rPr>
            </w:pPr>
            <w:r>
              <w:rPr>
                <w:kern w:val="0"/>
                <w:sz w:val="18"/>
                <w:szCs w:val="18"/>
              </w:rPr>
              <w:t>5</w:t>
            </w:r>
            <w:r>
              <w:rPr>
                <w:rFonts w:hint="eastAsia"/>
                <w:kern w:val="0"/>
                <w:sz w:val="18"/>
                <w:szCs w:val="18"/>
              </w:rPr>
              <w:t>分</w:t>
            </w:r>
            <w:r>
              <w:rPr>
                <w:kern w:val="0"/>
                <w:sz w:val="18"/>
                <w:szCs w:val="18"/>
              </w:rPr>
              <w:t>-</w:t>
            </w:r>
            <w:r>
              <w:rPr>
                <w:rFonts w:hint="eastAsia"/>
                <w:kern w:val="0"/>
                <w:sz w:val="18"/>
                <w:szCs w:val="18"/>
              </w:rPr>
              <w:t>化工园区安全风险智能化管控平台开发建设满足《化工园区安全风险智能化管控平台建设指南（试行）》（应急厅〔</w:t>
            </w:r>
            <w:r>
              <w:rPr>
                <w:kern w:val="0"/>
                <w:sz w:val="18"/>
                <w:szCs w:val="18"/>
              </w:rPr>
              <w:t>2022</w:t>
            </w:r>
            <w:r>
              <w:rPr>
                <w:rFonts w:hint="eastAsia"/>
                <w:kern w:val="0"/>
                <w:sz w:val="18"/>
                <w:szCs w:val="18"/>
              </w:rPr>
              <w:t>〕</w:t>
            </w:r>
            <w:r>
              <w:rPr>
                <w:kern w:val="0"/>
                <w:sz w:val="18"/>
                <w:szCs w:val="18"/>
              </w:rPr>
              <w:t>5</w:t>
            </w:r>
            <w:r>
              <w:rPr>
                <w:rFonts w:hint="eastAsia"/>
                <w:kern w:val="0"/>
                <w:sz w:val="18"/>
                <w:szCs w:val="18"/>
              </w:rPr>
              <w:t>号）要求，但未有效运行；区内重大危险源安全生产监测监控关键参数的传感器或视频</w:t>
            </w:r>
            <w:proofErr w:type="gramStart"/>
            <w:r>
              <w:rPr>
                <w:rFonts w:hint="eastAsia"/>
                <w:kern w:val="0"/>
                <w:sz w:val="18"/>
                <w:szCs w:val="18"/>
              </w:rPr>
              <w:t>在线率</w:t>
            </w:r>
            <w:proofErr w:type="gramEnd"/>
            <w:r w:rsidR="00FF45AC">
              <w:rPr>
                <w:rFonts w:hint="eastAsia"/>
                <w:kern w:val="0"/>
                <w:sz w:val="18"/>
                <w:szCs w:val="18"/>
              </w:rPr>
              <w:t>低于</w:t>
            </w:r>
            <w:r>
              <w:rPr>
                <w:kern w:val="0"/>
                <w:sz w:val="18"/>
                <w:szCs w:val="18"/>
              </w:rPr>
              <w:t>98%</w:t>
            </w:r>
            <w:r>
              <w:rPr>
                <w:rFonts w:hint="eastAsia"/>
                <w:kern w:val="0"/>
                <w:sz w:val="18"/>
                <w:szCs w:val="18"/>
              </w:rPr>
              <w:t>；</w:t>
            </w:r>
          </w:p>
          <w:p w14:paraId="3C1F44A2" w14:textId="77777777" w:rsidR="005B1DD5" w:rsidRDefault="005B1DD5" w:rsidP="00A41F52">
            <w:pPr>
              <w:widowControl/>
              <w:autoSpaceDE w:val="0"/>
              <w:autoSpaceDN w:val="0"/>
              <w:rPr>
                <w:kern w:val="0"/>
                <w:sz w:val="18"/>
                <w:szCs w:val="18"/>
              </w:rPr>
            </w:pPr>
            <w:r>
              <w:rPr>
                <w:kern w:val="0"/>
                <w:sz w:val="18"/>
                <w:szCs w:val="18"/>
              </w:rPr>
              <w:t>8</w:t>
            </w:r>
            <w:r>
              <w:rPr>
                <w:rFonts w:hint="eastAsia"/>
                <w:kern w:val="0"/>
                <w:sz w:val="18"/>
                <w:szCs w:val="18"/>
              </w:rPr>
              <w:t>分</w:t>
            </w:r>
            <w:r>
              <w:rPr>
                <w:kern w:val="0"/>
                <w:sz w:val="18"/>
                <w:szCs w:val="18"/>
              </w:rPr>
              <w:t>-</w:t>
            </w:r>
            <w:r>
              <w:rPr>
                <w:rFonts w:hint="eastAsia"/>
                <w:kern w:val="0"/>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tcPr>
          <w:p w14:paraId="1698D452" w14:textId="77777777" w:rsidR="005B1DD5" w:rsidRDefault="005B1DD5" w:rsidP="00A41F52">
            <w:pPr>
              <w:pStyle w:val="afffffffffd"/>
              <w:ind w:firstLineChars="0" w:firstLine="0"/>
              <w:jc w:val="center"/>
              <w:rPr>
                <w:rFonts w:ascii="Times New Roman"/>
                <w:sz w:val="18"/>
                <w:szCs w:val="18"/>
              </w:rPr>
            </w:pPr>
          </w:p>
        </w:tc>
        <w:tc>
          <w:tcPr>
            <w:tcW w:w="269" w:type="pct"/>
            <w:tcBorders>
              <w:top w:val="single" w:sz="4" w:space="0" w:color="auto"/>
              <w:left w:val="single" w:sz="4" w:space="0" w:color="auto"/>
              <w:bottom w:val="single" w:sz="4" w:space="0" w:color="auto"/>
              <w:right w:val="single" w:sz="8" w:space="0" w:color="auto"/>
            </w:tcBorders>
          </w:tcPr>
          <w:p w14:paraId="001613A0" w14:textId="77777777" w:rsidR="005B1DD5" w:rsidRDefault="005B1DD5" w:rsidP="00A41F52">
            <w:pPr>
              <w:pStyle w:val="afffffffffd"/>
              <w:ind w:firstLineChars="0" w:firstLine="0"/>
              <w:jc w:val="center"/>
              <w:rPr>
                <w:rFonts w:ascii="Times New Roman"/>
                <w:sz w:val="18"/>
                <w:szCs w:val="18"/>
              </w:rPr>
            </w:pPr>
          </w:p>
        </w:tc>
      </w:tr>
      <w:tr w:rsidR="005B1DD5" w14:paraId="732DF47B"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752A167A"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6AAD313E"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1146F928"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31</w:t>
            </w:r>
            <w:r>
              <w:rPr>
                <w:rFonts w:ascii="Times New Roman" w:hint="eastAsia"/>
                <w:sz w:val="18"/>
                <w:szCs w:val="18"/>
              </w:rPr>
              <w:t>）化工园区应制</w:t>
            </w:r>
            <w:proofErr w:type="gramStart"/>
            <w:r>
              <w:rPr>
                <w:rFonts w:ascii="Times New Roman" w:hint="eastAsia"/>
                <w:sz w:val="18"/>
                <w:szCs w:val="18"/>
              </w:rPr>
              <w:t>定总体</w:t>
            </w:r>
            <w:proofErr w:type="gramEnd"/>
            <w:r>
              <w:rPr>
                <w:rFonts w:ascii="Times New Roman" w:hint="eastAsia"/>
                <w:sz w:val="18"/>
                <w:szCs w:val="18"/>
              </w:rPr>
              <w:t>应急预案及专项预案，至少每两年组织一次生产安全事故应急演练。</w:t>
            </w:r>
          </w:p>
        </w:tc>
        <w:tc>
          <w:tcPr>
            <w:tcW w:w="2209" w:type="pct"/>
            <w:tcBorders>
              <w:top w:val="single" w:sz="4" w:space="0" w:color="auto"/>
              <w:left w:val="single" w:sz="4" w:space="0" w:color="auto"/>
              <w:bottom w:val="single" w:sz="4" w:space="0" w:color="auto"/>
              <w:right w:val="single" w:sz="4" w:space="0" w:color="auto"/>
            </w:tcBorders>
            <w:vAlign w:val="center"/>
            <w:hideMark/>
          </w:tcPr>
          <w:p w14:paraId="6AD14101"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制定总体应急预案和专项预案；</w:t>
            </w:r>
          </w:p>
          <w:p w14:paraId="78B7BC85" w14:textId="46DCD9A1"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化工园区编制综合应急预案和专项预案，但自然灾害、事故灾难、公共卫生事件、社会安全事件等应急预案不全面或未正式发布；化工</w:t>
            </w:r>
            <w:proofErr w:type="gramStart"/>
            <w:r>
              <w:rPr>
                <w:rFonts w:hint="eastAsia"/>
                <w:kern w:val="0"/>
                <w:sz w:val="18"/>
                <w:szCs w:val="18"/>
              </w:rPr>
              <w:t>园区未</w:t>
            </w:r>
            <w:proofErr w:type="gramEnd"/>
            <w:r>
              <w:rPr>
                <w:rFonts w:hint="eastAsia"/>
                <w:kern w:val="0"/>
                <w:sz w:val="18"/>
                <w:szCs w:val="18"/>
              </w:rPr>
              <w:t>按要求开展应急演练：组织生产安全事故应急演练的频次小于每</w:t>
            </w:r>
            <w:r w:rsidR="00181247">
              <w:rPr>
                <w:rFonts w:hint="eastAsia"/>
                <w:kern w:val="0"/>
                <w:sz w:val="18"/>
                <w:szCs w:val="18"/>
              </w:rPr>
              <w:t>两</w:t>
            </w:r>
            <w:r>
              <w:rPr>
                <w:rFonts w:hint="eastAsia"/>
                <w:kern w:val="0"/>
                <w:sz w:val="18"/>
                <w:szCs w:val="18"/>
              </w:rPr>
              <w:t>年</w:t>
            </w:r>
            <w:r w:rsidR="00181247">
              <w:rPr>
                <w:rFonts w:hint="eastAsia"/>
                <w:kern w:val="0"/>
                <w:sz w:val="18"/>
                <w:szCs w:val="18"/>
              </w:rPr>
              <w:t>一</w:t>
            </w:r>
            <w:r>
              <w:rPr>
                <w:rFonts w:hint="eastAsia"/>
                <w:kern w:val="0"/>
                <w:sz w:val="18"/>
                <w:szCs w:val="18"/>
              </w:rPr>
              <w:t>次，或演练档案不完整，或应急演练现场环节少于</w:t>
            </w:r>
            <w:r>
              <w:rPr>
                <w:kern w:val="0"/>
                <w:sz w:val="18"/>
                <w:szCs w:val="18"/>
              </w:rPr>
              <w:t>30min</w:t>
            </w:r>
            <w:r>
              <w:rPr>
                <w:rFonts w:hint="eastAsia"/>
                <w:kern w:val="0"/>
                <w:sz w:val="18"/>
                <w:szCs w:val="18"/>
              </w:rPr>
              <w:t>，或化工园区管理机构负责人未参加或未牵头组织演练评估工作；</w:t>
            </w:r>
          </w:p>
          <w:p w14:paraId="3BC82F94" w14:textId="77777777" w:rsidR="005B1DD5" w:rsidRDefault="005B1DD5" w:rsidP="00A41F52">
            <w:pPr>
              <w:widowControl/>
              <w:autoSpaceDE w:val="0"/>
              <w:autoSpaceDN w:val="0"/>
              <w:rPr>
                <w:kern w:val="0"/>
                <w:sz w:val="18"/>
                <w:szCs w:val="18"/>
              </w:rPr>
            </w:pPr>
            <w:r>
              <w:rPr>
                <w:sz w:val="18"/>
                <w:szCs w:val="18"/>
              </w:rPr>
              <w:t>3</w:t>
            </w:r>
            <w:r>
              <w:rPr>
                <w:rFonts w:hint="eastAsia"/>
                <w:sz w:val="18"/>
                <w:szCs w:val="18"/>
              </w:rPr>
              <w:t>分</w:t>
            </w:r>
            <w:r>
              <w:rPr>
                <w:sz w:val="18"/>
                <w:szCs w:val="18"/>
              </w:rPr>
              <w:t>-</w:t>
            </w:r>
            <w:r>
              <w:rPr>
                <w:rFonts w:hint="eastAsia"/>
                <w:sz w:val="18"/>
                <w:szCs w:val="18"/>
              </w:rPr>
              <w:t>符合要求。</w:t>
            </w:r>
          </w:p>
        </w:tc>
        <w:tc>
          <w:tcPr>
            <w:tcW w:w="418" w:type="pct"/>
            <w:tcBorders>
              <w:top w:val="single" w:sz="4" w:space="0" w:color="auto"/>
              <w:left w:val="single" w:sz="4" w:space="0" w:color="auto"/>
              <w:bottom w:val="single" w:sz="4" w:space="0" w:color="auto"/>
              <w:right w:val="single" w:sz="4" w:space="0" w:color="auto"/>
            </w:tcBorders>
            <w:vAlign w:val="center"/>
            <w:hideMark/>
          </w:tcPr>
          <w:p w14:paraId="09D624F3"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269" w:type="pct"/>
            <w:tcBorders>
              <w:top w:val="single" w:sz="4" w:space="0" w:color="auto"/>
              <w:left w:val="single" w:sz="4" w:space="0" w:color="auto"/>
              <w:bottom w:val="single" w:sz="4" w:space="0" w:color="auto"/>
              <w:right w:val="single" w:sz="8" w:space="0" w:color="auto"/>
            </w:tcBorders>
          </w:tcPr>
          <w:p w14:paraId="77542C21" w14:textId="77777777" w:rsidR="005B1DD5" w:rsidRDefault="005B1DD5" w:rsidP="00A41F52">
            <w:pPr>
              <w:pStyle w:val="afffffffffd"/>
              <w:ind w:firstLineChars="0" w:firstLine="0"/>
              <w:jc w:val="center"/>
              <w:rPr>
                <w:rFonts w:ascii="Times New Roman"/>
                <w:sz w:val="18"/>
                <w:szCs w:val="18"/>
              </w:rPr>
            </w:pPr>
          </w:p>
        </w:tc>
      </w:tr>
      <w:tr w:rsidR="005B1DD5" w14:paraId="218FBD57"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450914AF"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086B5D1D" w14:textId="77777777" w:rsidR="005B1DD5" w:rsidRDefault="005B1DD5" w:rsidP="00A41F52">
            <w:pPr>
              <w:widowControl/>
              <w:jc w:val="left"/>
              <w:rPr>
                <w:kern w:val="0"/>
                <w:sz w:val="18"/>
                <w:szCs w:val="18"/>
              </w:rPr>
            </w:pPr>
          </w:p>
        </w:tc>
        <w:tc>
          <w:tcPr>
            <w:tcW w:w="1645" w:type="pct"/>
            <w:vMerge w:val="restart"/>
            <w:tcBorders>
              <w:top w:val="single" w:sz="4" w:space="0" w:color="auto"/>
              <w:left w:val="single" w:sz="4" w:space="0" w:color="auto"/>
              <w:bottom w:val="single" w:sz="8" w:space="0" w:color="auto"/>
              <w:right w:val="single" w:sz="4" w:space="0" w:color="auto"/>
            </w:tcBorders>
            <w:vAlign w:val="center"/>
            <w:hideMark/>
          </w:tcPr>
          <w:p w14:paraId="19DFC55B"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32</w:t>
            </w:r>
            <w:r>
              <w:rPr>
                <w:rFonts w:ascii="Times New Roman" w:hint="eastAsia"/>
                <w:sz w:val="18"/>
                <w:szCs w:val="18"/>
              </w:rPr>
              <w:t>）化工园区应编制化工园区消防规划或在化工园区总体规划中设置消防专篇，按照有关法律法规和《关于进一步加强国有大型危化企业专职消防队伍建设的意见》《危化企业消防站建设标准》等要求，结合园区实际，布点及建设消防站，消防车种类、数量、结构以及车载灭火药剂数量、装备器材、防护装具等应满足生产安全事故处置需要。化工园区应建设危险化学品专业应急救援队伍，根据自身安全风险类型，配套建设医疗急救场所和气防站。</w:t>
            </w:r>
          </w:p>
        </w:tc>
        <w:tc>
          <w:tcPr>
            <w:tcW w:w="2209" w:type="pct"/>
            <w:tcBorders>
              <w:top w:val="single" w:sz="4" w:space="0" w:color="auto"/>
              <w:left w:val="single" w:sz="4" w:space="0" w:color="auto"/>
              <w:bottom w:val="single" w:sz="4" w:space="0" w:color="auto"/>
              <w:right w:val="single" w:sz="4" w:space="0" w:color="auto"/>
            </w:tcBorders>
            <w:vAlign w:val="center"/>
            <w:hideMark/>
          </w:tcPr>
          <w:p w14:paraId="38A2E0CB"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根据应急救援能力评估结果编制消防规划，或现有消防站的选址、规模等情况与化工园区消防规划严重不符；</w:t>
            </w:r>
          </w:p>
          <w:p w14:paraId="5B969014" w14:textId="7777777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化工园区根据应急救援能力评估结果编制消防规划，且现有消防站符合化工园区消防规划。</w:t>
            </w:r>
          </w:p>
        </w:tc>
        <w:tc>
          <w:tcPr>
            <w:tcW w:w="418" w:type="pct"/>
            <w:tcBorders>
              <w:top w:val="single" w:sz="4" w:space="0" w:color="auto"/>
              <w:left w:val="single" w:sz="4" w:space="0" w:color="auto"/>
              <w:bottom w:val="single" w:sz="4" w:space="0" w:color="auto"/>
              <w:right w:val="single" w:sz="4" w:space="0" w:color="auto"/>
            </w:tcBorders>
            <w:vAlign w:val="center"/>
            <w:hideMark/>
          </w:tcPr>
          <w:p w14:paraId="3A224248"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1</w:t>
            </w:r>
          </w:p>
        </w:tc>
        <w:tc>
          <w:tcPr>
            <w:tcW w:w="269" w:type="pct"/>
            <w:tcBorders>
              <w:top w:val="single" w:sz="4" w:space="0" w:color="auto"/>
              <w:left w:val="single" w:sz="4" w:space="0" w:color="auto"/>
              <w:bottom w:val="single" w:sz="4" w:space="0" w:color="auto"/>
              <w:right w:val="single" w:sz="8" w:space="0" w:color="auto"/>
            </w:tcBorders>
          </w:tcPr>
          <w:p w14:paraId="4F559707" w14:textId="77777777" w:rsidR="005B1DD5" w:rsidRDefault="005B1DD5" w:rsidP="00A41F52">
            <w:pPr>
              <w:pStyle w:val="afffffffffd"/>
              <w:ind w:firstLineChars="0" w:firstLine="0"/>
              <w:jc w:val="center"/>
              <w:rPr>
                <w:rFonts w:ascii="Times New Roman"/>
                <w:sz w:val="18"/>
                <w:szCs w:val="18"/>
              </w:rPr>
            </w:pPr>
          </w:p>
        </w:tc>
      </w:tr>
      <w:tr w:rsidR="005B1DD5" w14:paraId="4A1799F9"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225F6542"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40BC66B9"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16BDA791" w14:textId="77777777" w:rsidR="005B1DD5" w:rsidRDefault="005B1DD5" w:rsidP="00A41F52">
            <w:pPr>
              <w:widowControl/>
              <w:jc w:val="left"/>
              <w:rPr>
                <w:kern w:val="0"/>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04D22FC9" w14:textId="1D24925D" w:rsidR="005B1DD5" w:rsidRDefault="005B1DD5" w:rsidP="00A41F52">
            <w:pPr>
              <w:pStyle w:val="afffffffffd"/>
              <w:ind w:firstLineChars="0" w:firstLine="0"/>
              <w:rPr>
                <w:rFonts w:ascii="Times New Roman"/>
                <w:sz w:val="18"/>
                <w:szCs w:val="18"/>
              </w:rPr>
            </w:pPr>
            <w:r>
              <w:rPr>
                <w:rFonts w:ascii="Times New Roman"/>
                <w:sz w:val="18"/>
                <w:szCs w:val="18"/>
              </w:rPr>
              <w:t>0</w:t>
            </w:r>
            <w:r>
              <w:rPr>
                <w:rFonts w:ascii="Times New Roman" w:hint="eastAsia"/>
                <w:sz w:val="18"/>
                <w:szCs w:val="18"/>
              </w:rPr>
              <w:t>分</w:t>
            </w:r>
            <w:r>
              <w:rPr>
                <w:rFonts w:ascii="Times New Roman"/>
                <w:sz w:val="18"/>
                <w:szCs w:val="18"/>
              </w:rPr>
              <w:t>-</w:t>
            </w:r>
            <w:r>
              <w:rPr>
                <w:rFonts w:ascii="Times New Roman" w:hint="eastAsia"/>
                <w:sz w:val="18"/>
                <w:szCs w:val="18"/>
              </w:rPr>
              <w:t>消防站配备的人员、器材、设备、车辆等不符合建标</w:t>
            </w:r>
            <w:r>
              <w:rPr>
                <w:rFonts w:ascii="Times New Roman"/>
                <w:sz w:val="18"/>
                <w:szCs w:val="18"/>
              </w:rPr>
              <w:t>152</w:t>
            </w:r>
            <w:r>
              <w:rPr>
                <w:rFonts w:ascii="Times New Roman" w:hint="eastAsia"/>
                <w:sz w:val="18"/>
                <w:szCs w:val="18"/>
              </w:rPr>
              <w:t>中特勤消防站的配备标准或不满足化工园区应急救援</w:t>
            </w:r>
            <w:r w:rsidR="00293B9F">
              <w:rPr>
                <w:rFonts w:ascii="Times New Roman" w:hint="eastAsia"/>
                <w:sz w:val="18"/>
                <w:szCs w:val="18"/>
              </w:rPr>
              <w:t>需求</w:t>
            </w:r>
            <w:r>
              <w:rPr>
                <w:rFonts w:ascii="Times New Roman" w:hint="eastAsia"/>
                <w:sz w:val="18"/>
                <w:szCs w:val="18"/>
              </w:rPr>
              <w:t>；</w:t>
            </w:r>
          </w:p>
          <w:p w14:paraId="0E7FD7C9" w14:textId="3C2DFEB2" w:rsidR="005B1DD5" w:rsidRDefault="005B1DD5" w:rsidP="00A41F52">
            <w:pPr>
              <w:widowControl/>
              <w:autoSpaceDE w:val="0"/>
              <w:autoSpaceDN w:val="0"/>
              <w:rPr>
                <w:kern w:val="0"/>
                <w:sz w:val="18"/>
                <w:szCs w:val="18"/>
              </w:rPr>
            </w:pPr>
            <w:r>
              <w:rPr>
                <w:sz w:val="18"/>
                <w:szCs w:val="18"/>
              </w:rPr>
              <w:t>3</w:t>
            </w:r>
            <w:r>
              <w:rPr>
                <w:rFonts w:hint="eastAsia"/>
                <w:sz w:val="18"/>
                <w:szCs w:val="18"/>
              </w:rPr>
              <w:t>分</w:t>
            </w:r>
            <w:r>
              <w:rPr>
                <w:sz w:val="18"/>
                <w:szCs w:val="18"/>
              </w:rPr>
              <w:t>-</w:t>
            </w:r>
            <w:r>
              <w:rPr>
                <w:rFonts w:hint="eastAsia"/>
                <w:sz w:val="18"/>
                <w:szCs w:val="18"/>
              </w:rPr>
              <w:t>消防站配备的人员、器材、设备、车辆等符合建标</w:t>
            </w:r>
            <w:r>
              <w:rPr>
                <w:sz w:val="18"/>
                <w:szCs w:val="18"/>
              </w:rPr>
              <w:t>152</w:t>
            </w:r>
            <w:r>
              <w:rPr>
                <w:rFonts w:hint="eastAsia"/>
                <w:sz w:val="18"/>
                <w:szCs w:val="18"/>
              </w:rPr>
              <w:t>中特勤消防站的配备标准且满足化工园区应急救援</w:t>
            </w:r>
            <w:r w:rsidR="00293B9F">
              <w:rPr>
                <w:rFonts w:hint="eastAsia"/>
                <w:sz w:val="18"/>
                <w:szCs w:val="18"/>
              </w:rPr>
              <w:t>需求</w:t>
            </w:r>
            <w:r>
              <w:rPr>
                <w:rFonts w:hint="eastAsia"/>
                <w:sz w:val="18"/>
                <w:szCs w:val="18"/>
              </w:rPr>
              <w:t>。</w:t>
            </w:r>
          </w:p>
        </w:tc>
        <w:tc>
          <w:tcPr>
            <w:tcW w:w="418" w:type="pct"/>
            <w:tcBorders>
              <w:top w:val="single" w:sz="4" w:space="0" w:color="auto"/>
              <w:left w:val="single" w:sz="4" w:space="0" w:color="auto"/>
              <w:bottom w:val="single" w:sz="4" w:space="0" w:color="auto"/>
              <w:right w:val="single" w:sz="4" w:space="0" w:color="auto"/>
            </w:tcBorders>
            <w:vAlign w:val="center"/>
            <w:hideMark/>
          </w:tcPr>
          <w:p w14:paraId="59860279" w14:textId="77777777" w:rsidR="005B1DD5" w:rsidRPr="00E93AA0" w:rsidRDefault="005B1DD5" w:rsidP="00A41F52">
            <w:pPr>
              <w:pStyle w:val="afffffffffd"/>
              <w:ind w:firstLineChars="0" w:firstLine="0"/>
              <w:jc w:val="center"/>
              <w:rPr>
                <w:rFonts w:ascii="Times New Roman"/>
                <w:sz w:val="18"/>
                <w:szCs w:val="18"/>
              </w:rPr>
            </w:pPr>
            <w:r w:rsidRPr="00E93AA0">
              <w:rPr>
                <w:rFonts w:ascii="Times New Roman"/>
                <w:sz w:val="18"/>
                <w:szCs w:val="18"/>
              </w:rPr>
              <w:t>3</w:t>
            </w:r>
          </w:p>
        </w:tc>
        <w:tc>
          <w:tcPr>
            <w:tcW w:w="269" w:type="pct"/>
            <w:tcBorders>
              <w:top w:val="single" w:sz="4" w:space="0" w:color="auto"/>
              <w:left w:val="single" w:sz="4" w:space="0" w:color="auto"/>
              <w:bottom w:val="single" w:sz="8" w:space="0" w:color="auto"/>
              <w:right w:val="single" w:sz="8" w:space="0" w:color="auto"/>
            </w:tcBorders>
          </w:tcPr>
          <w:p w14:paraId="0519CE9A" w14:textId="77777777" w:rsidR="005B1DD5" w:rsidRDefault="005B1DD5" w:rsidP="00A41F52">
            <w:pPr>
              <w:pStyle w:val="afffffffffd"/>
              <w:ind w:firstLineChars="0" w:firstLine="0"/>
              <w:jc w:val="center"/>
              <w:rPr>
                <w:rFonts w:ascii="Times New Roman"/>
                <w:sz w:val="18"/>
                <w:szCs w:val="18"/>
              </w:rPr>
            </w:pPr>
          </w:p>
        </w:tc>
      </w:tr>
    </w:tbl>
    <w:p w14:paraId="067ACFDC"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3084DBB4" w14:textId="7C62E34D"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7"/>
        <w:gridCol w:w="663"/>
        <w:gridCol w:w="4622"/>
        <w:gridCol w:w="6207"/>
        <w:gridCol w:w="1135"/>
        <w:gridCol w:w="795"/>
      </w:tblGrid>
      <w:tr w:rsidR="005B1DD5" w14:paraId="5A30BC1D" w14:textId="77777777" w:rsidTr="005B1DD5">
        <w:trPr>
          <w:cantSplit/>
          <w:trHeight w:val="284"/>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73ED4561"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708B94E5"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35DBFC5E"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536D80A2"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04" w:type="pct"/>
            <w:tcBorders>
              <w:top w:val="single" w:sz="8" w:space="0" w:color="auto"/>
              <w:left w:val="single" w:sz="4" w:space="0" w:color="auto"/>
              <w:bottom w:val="single" w:sz="4" w:space="0" w:color="auto"/>
              <w:right w:val="single" w:sz="4" w:space="0" w:color="auto"/>
            </w:tcBorders>
            <w:vAlign w:val="center"/>
            <w:hideMark/>
          </w:tcPr>
          <w:p w14:paraId="2AECA291"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83" w:type="pct"/>
            <w:tcBorders>
              <w:top w:val="single" w:sz="8" w:space="0" w:color="auto"/>
              <w:left w:val="single" w:sz="4" w:space="0" w:color="auto"/>
              <w:bottom w:val="single" w:sz="4" w:space="0" w:color="auto"/>
              <w:right w:val="single" w:sz="8" w:space="0" w:color="auto"/>
            </w:tcBorders>
            <w:hideMark/>
          </w:tcPr>
          <w:p w14:paraId="532554BD"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5854E796" w14:textId="77777777" w:rsidTr="005B1DD5">
        <w:trPr>
          <w:cantSplit/>
          <w:trHeight w:val="284"/>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1AAD7C21"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0C7FBE6E"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tcPr>
          <w:p w14:paraId="1BB93D88" w14:textId="77777777" w:rsidR="005B1DD5" w:rsidRDefault="005B1DD5" w:rsidP="00A41F52">
            <w:pPr>
              <w:pStyle w:val="afffffffffd"/>
              <w:ind w:firstLineChars="0" w:firstLine="0"/>
              <w:rPr>
                <w:rFonts w:ascii="Times New Roman"/>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2C7A4D65" w14:textId="3A820D70" w:rsidR="005B1DD5" w:rsidRDefault="005B1DD5" w:rsidP="00A41F52">
            <w:pPr>
              <w:widowControl/>
              <w:autoSpaceDE w:val="0"/>
              <w:autoSpaceDN w:val="0"/>
              <w:rPr>
                <w:sz w:val="18"/>
                <w:szCs w:val="18"/>
              </w:rPr>
            </w:pPr>
            <w:r>
              <w:rPr>
                <w:sz w:val="18"/>
                <w:szCs w:val="18"/>
              </w:rPr>
              <w:t>0</w:t>
            </w:r>
            <w:r>
              <w:rPr>
                <w:rFonts w:hint="eastAsia"/>
                <w:sz w:val="18"/>
                <w:szCs w:val="18"/>
              </w:rPr>
              <w:t>分</w:t>
            </w:r>
            <w:r>
              <w:rPr>
                <w:sz w:val="18"/>
                <w:szCs w:val="18"/>
              </w:rPr>
              <w:t>-</w:t>
            </w:r>
            <w:r>
              <w:rPr>
                <w:rFonts w:hint="eastAsia"/>
                <w:sz w:val="18"/>
                <w:szCs w:val="18"/>
              </w:rPr>
              <w:t>医疗急救场所未配备</w:t>
            </w:r>
            <w:r>
              <w:rPr>
                <w:sz w:val="18"/>
                <w:szCs w:val="18"/>
              </w:rPr>
              <w:t>1</w:t>
            </w:r>
            <w:r>
              <w:rPr>
                <w:rFonts w:hint="eastAsia"/>
                <w:sz w:val="18"/>
                <w:szCs w:val="18"/>
              </w:rPr>
              <w:t>名全科急救医生（医生资质</w:t>
            </w:r>
            <w:r w:rsidR="00293B9F">
              <w:rPr>
                <w:rFonts w:hint="eastAsia"/>
                <w:sz w:val="18"/>
                <w:szCs w:val="18"/>
              </w:rPr>
              <w:t>、具有初期急救员证</w:t>
            </w:r>
            <w:r>
              <w:rPr>
                <w:rFonts w:hint="eastAsia"/>
                <w:sz w:val="18"/>
                <w:szCs w:val="18"/>
              </w:rPr>
              <w:t>）当班，未根据应急救援能力评估结果配备应急药品或未定期维护；化工</w:t>
            </w:r>
            <w:proofErr w:type="gramStart"/>
            <w:r>
              <w:rPr>
                <w:rFonts w:hint="eastAsia"/>
                <w:sz w:val="18"/>
                <w:szCs w:val="18"/>
              </w:rPr>
              <w:t>园区未</w:t>
            </w:r>
            <w:proofErr w:type="gramEnd"/>
            <w:r>
              <w:rPr>
                <w:rFonts w:hint="eastAsia"/>
                <w:sz w:val="18"/>
                <w:szCs w:val="18"/>
              </w:rPr>
              <w:t>根据应急救援能力评估结果</w:t>
            </w:r>
            <w:proofErr w:type="gramStart"/>
            <w:r>
              <w:rPr>
                <w:rFonts w:hint="eastAsia"/>
                <w:sz w:val="18"/>
                <w:szCs w:val="18"/>
              </w:rPr>
              <w:t>建设气防站</w:t>
            </w:r>
            <w:proofErr w:type="gramEnd"/>
            <w:r>
              <w:rPr>
                <w:rFonts w:hint="eastAsia"/>
                <w:sz w:val="18"/>
                <w:szCs w:val="18"/>
              </w:rPr>
              <w:t>，</w:t>
            </w:r>
            <w:proofErr w:type="gramStart"/>
            <w:r>
              <w:rPr>
                <w:rFonts w:hint="eastAsia"/>
                <w:sz w:val="18"/>
                <w:szCs w:val="18"/>
              </w:rPr>
              <w:t>气防物资</w:t>
            </w:r>
            <w:proofErr w:type="gramEnd"/>
            <w:r>
              <w:rPr>
                <w:rFonts w:hint="eastAsia"/>
                <w:sz w:val="18"/>
                <w:szCs w:val="18"/>
              </w:rPr>
              <w:t>未定期维护和保养，采用联合方式（与消防站或企业</w:t>
            </w:r>
            <w:proofErr w:type="gramStart"/>
            <w:r>
              <w:rPr>
                <w:rFonts w:hint="eastAsia"/>
                <w:sz w:val="18"/>
                <w:szCs w:val="18"/>
              </w:rPr>
              <w:t>气防点</w:t>
            </w:r>
            <w:proofErr w:type="gramEnd"/>
            <w:r>
              <w:rPr>
                <w:rFonts w:hint="eastAsia"/>
                <w:sz w:val="18"/>
                <w:szCs w:val="18"/>
              </w:rPr>
              <w:t>）建设的</w:t>
            </w:r>
            <w:proofErr w:type="gramStart"/>
            <w:r>
              <w:rPr>
                <w:rFonts w:hint="eastAsia"/>
                <w:sz w:val="18"/>
                <w:szCs w:val="18"/>
              </w:rPr>
              <w:t>气防站未</w:t>
            </w:r>
            <w:proofErr w:type="gramEnd"/>
            <w:r>
              <w:rPr>
                <w:rFonts w:hint="eastAsia"/>
                <w:sz w:val="18"/>
                <w:szCs w:val="18"/>
              </w:rPr>
              <w:t>实行联动机制；化工</w:t>
            </w:r>
            <w:proofErr w:type="gramStart"/>
            <w:r>
              <w:rPr>
                <w:rFonts w:hint="eastAsia"/>
                <w:sz w:val="18"/>
                <w:szCs w:val="18"/>
              </w:rPr>
              <w:t>园区未</w:t>
            </w:r>
            <w:proofErr w:type="gramEnd"/>
            <w:r>
              <w:rPr>
                <w:rFonts w:hint="eastAsia"/>
                <w:sz w:val="18"/>
                <w:szCs w:val="18"/>
              </w:rPr>
              <w:t>根据应急救援能力评估结果建设危险化学品专业应急救援队伍；</w:t>
            </w:r>
          </w:p>
          <w:p w14:paraId="6AF7DE00" w14:textId="17CD7646" w:rsidR="005B1DD5" w:rsidRDefault="005B1DD5" w:rsidP="00A41F52">
            <w:pPr>
              <w:widowControl/>
              <w:autoSpaceDE w:val="0"/>
              <w:autoSpaceDN w:val="0"/>
              <w:rPr>
                <w:kern w:val="0"/>
                <w:sz w:val="18"/>
                <w:szCs w:val="18"/>
              </w:rPr>
            </w:pPr>
            <w:r>
              <w:rPr>
                <w:sz w:val="18"/>
                <w:szCs w:val="18"/>
              </w:rPr>
              <w:t>1</w:t>
            </w:r>
            <w:r>
              <w:rPr>
                <w:rFonts w:hint="eastAsia"/>
                <w:sz w:val="18"/>
                <w:szCs w:val="18"/>
              </w:rPr>
              <w:t>分</w:t>
            </w:r>
            <w:r>
              <w:rPr>
                <w:sz w:val="18"/>
                <w:szCs w:val="18"/>
              </w:rPr>
              <w:t>-</w:t>
            </w:r>
            <w:r>
              <w:rPr>
                <w:rFonts w:hint="eastAsia"/>
                <w:sz w:val="18"/>
                <w:szCs w:val="18"/>
              </w:rPr>
              <w:t>医疗急救场所配备</w:t>
            </w:r>
            <w:r>
              <w:rPr>
                <w:sz w:val="18"/>
                <w:szCs w:val="18"/>
              </w:rPr>
              <w:t>l</w:t>
            </w:r>
            <w:r>
              <w:rPr>
                <w:rFonts w:hint="eastAsia"/>
                <w:sz w:val="18"/>
                <w:szCs w:val="18"/>
              </w:rPr>
              <w:t>名全科急救医生（医生资质</w:t>
            </w:r>
            <w:r w:rsidR="00293B9F">
              <w:rPr>
                <w:rFonts w:hint="eastAsia"/>
                <w:sz w:val="18"/>
                <w:szCs w:val="18"/>
              </w:rPr>
              <w:t>、具有初期急救员证</w:t>
            </w:r>
            <w:r>
              <w:rPr>
                <w:rFonts w:hint="eastAsia"/>
                <w:sz w:val="18"/>
                <w:szCs w:val="18"/>
              </w:rPr>
              <w:t>）当班，根据应急救援能力评估结果配备应急药品且定期维护；化工园区根据应急救援能力评估结果</w:t>
            </w:r>
            <w:proofErr w:type="gramStart"/>
            <w:r>
              <w:rPr>
                <w:rFonts w:hint="eastAsia"/>
                <w:sz w:val="18"/>
                <w:szCs w:val="18"/>
              </w:rPr>
              <w:t>建设气防站</w:t>
            </w:r>
            <w:proofErr w:type="gramEnd"/>
            <w:r>
              <w:rPr>
                <w:rFonts w:hint="eastAsia"/>
                <w:sz w:val="18"/>
                <w:szCs w:val="18"/>
              </w:rPr>
              <w:t>，</w:t>
            </w:r>
            <w:proofErr w:type="gramStart"/>
            <w:r>
              <w:rPr>
                <w:rFonts w:hint="eastAsia"/>
                <w:sz w:val="18"/>
                <w:szCs w:val="18"/>
              </w:rPr>
              <w:t>气防物资</w:t>
            </w:r>
            <w:proofErr w:type="gramEnd"/>
            <w:r>
              <w:rPr>
                <w:rFonts w:hint="eastAsia"/>
                <w:sz w:val="18"/>
                <w:szCs w:val="18"/>
              </w:rPr>
              <w:t>定期维护和保养，采用联合方式（与消防站或企业</w:t>
            </w:r>
            <w:proofErr w:type="gramStart"/>
            <w:r>
              <w:rPr>
                <w:rFonts w:hint="eastAsia"/>
                <w:sz w:val="18"/>
                <w:szCs w:val="18"/>
              </w:rPr>
              <w:t>气防点</w:t>
            </w:r>
            <w:proofErr w:type="gramEnd"/>
            <w:r>
              <w:rPr>
                <w:rFonts w:hint="eastAsia"/>
                <w:sz w:val="18"/>
                <w:szCs w:val="18"/>
              </w:rPr>
              <w:t>）建设</w:t>
            </w:r>
            <w:proofErr w:type="gramStart"/>
            <w:r>
              <w:rPr>
                <w:rFonts w:hint="eastAsia"/>
                <w:sz w:val="18"/>
                <w:szCs w:val="18"/>
              </w:rPr>
              <w:t>的气防站</w:t>
            </w:r>
            <w:proofErr w:type="gramEnd"/>
            <w:r>
              <w:rPr>
                <w:rFonts w:hint="eastAsia"/>
                <w:sz w:val="18"/>
                <w:szCs w:val="18"/>
              </w:rPr>
              <w:t>实行联动机制；化工园区根据应急救援能力评估结果建设危险化学品专业应急救援队伍；化工园区根据应急救援能力评估结果，聘请区内或区外化工专业人员组成应急救援专家组。</w:t>
            </w:r>
          </w:p>
        </w:tc>
        <w:tc>
          <w:tcPr>
            <w:tcW w:w="404" w:type="pct"/>
            <w:tcBorders>
              <w:top w:val="single" w:sz="4" w:space="0" w:color="auto"/>
              <w:left w:val="single" w:sz="4" w:space="0" w:color="auto"/>
              <w:bottom w:val="single" w:sz="4" w:space="0" w:color="auto"/>
              <w:right w:val="single" w:sz="4" w:space="0" w:color="auto"/>
            </w:tcBorders>
            <w:vAlign w:val="center"/>
            <w:hideMark/>
          </w:tcPr>
          <w:p w14:paraId="420C9CB0"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1</w:t>
            </w:r>
          </w:p>
        </w:tc>
        <w:tc>
          <w:tcPr>
            <w:tcW w:w="283" w:type="pct"/>
            <w:tcBorders>
              <w:top w:val="single" w:sz="4" w:space="0" w:color="auto"/>
              <w:left w:val="single" w:sz="4" w:space="0" w:color="auto"/>
              <w:bottom w:val="single" w:sz="4" w:space="0" w:color="auto"/>
              <w:right w:val="single" w:sz="8" w:space="0" w:color="auto"/>
            </w:tcBorders>
          </w:tcPr>
          <w:p w14:paraId="78E3DAFC" w14:textId="77777777" w:rsidR="005B1DD5" w:rsidRDefault="005B1DD5" w:rsidP="00A41F52">
            <w:pPr>
              <w:pStyle w:val="afffffffffd"/>
              <w:ind w:firstLineChars="0" w:firstLine="0"/>
              <w:jc w:val="center"/>
              <w:rPr>
                <w:rFonts w:ascii="Times New Roman"/>
                <w:sz w:val="18"/>
                <w:szCs w:val="18"/>
              </w:rPr>
            </w:pPr>
          </w:p>
        </w:tc>
      </w:tr>
      <w:tr w:rsidR="005B1DD5" w14:paraId="3D903974"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4C455104"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1A41D308"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6A49A5CE"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33</w:t>
            </w:r>
            <w:r>
              <w:rPr>
                <w:rFonts w:ascii="Times New Roman" w:hint="eastAsia"/>
                <w:sz w:val="18"/>
                <w:szCs w:val="18"/>
              </w:rPr>
              <w:t>）化工园区应建立健全化工园区内公共应急物资储备保障制度，统筹规划配备充足的应急物资装备。</w:t>
            </w:r>
          </w:p>
        </w:tc>
        <w:tc>
          <w:tcPr>
            <w:tcW w:w="2209" w:type="pct"/>
            <w:tcBorders>
              <w:top w:val="single" w:sz="4" w:space="0" w:color="auto"/>
              <w:left w:val="single" w:sz="4" w:space="0" w:color="auto"/>
              <w:bottom w:val="single" w:sz="4" w:space="0" w:color="auto"/>
              <w:right w:val="single" w:sz="4" w:space="0" w:color="auto"/>
            </w:tcBorders>
            <w:vAlign w:val="center"/>
            <w:hideMark/>
          </w:tcPr>
          <w:p w14:paraId="266AD01D"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未建立公共应急物资储备保障制度；未根据应急救援能力评估结果建设应急物资储备库；</w:t>
            </w:r>
          </w:p>
          <w:p w14:paraId="6ABEC12C"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化工</w:t>
            </w:r>
            <w:proofErr w:type="gramStart"/>
            <w:r>
              <w:rPr>
                <w:rFonts w:hint="eastAsia"/>
                <w:kern w:val="0"/>
                <w:sz w:val="18"/>
                <w:szCs w:val="18"/>
              </w:rPr>
              <w:t>园区未</w:t>
            </w:r>
            <w:proofErr w:type="gramEnd"/>
            <w:r>
              <w:rPr>
                <w:rFonts w:hint="eastAsia"/>
                <w:kern w:val="0"/>
                <w:sz w:val="18"/>
                <w:szCs w:val="18"/>
              </w:rPr>
              <w:t>配备充足的应急物资装备；</w:t>
            </w:r>
          </w:p>
          <w:p w14:paraId="3305B09E" w14:textId="2A6DE016"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化工园区</w:t>
            </w:r>
            <w:r w:rsidR="00293B9F">
              <w:rPr>
                <w:rFonts w:hint="eastAsia"/>
                <w:kern w:val="0"/>
                <w:sz w:val="18"/>
                <w:szCs w:val="18"/>
              </w:rPr>
              <w:t>建立</w:t>
            </w:r>
            <w:r>
              <w:rPr>
                <w:rFonts w:hint="eastAsia"/>
                <w:kern w:val="0"/>
                <w:sz w:val="18"/>
                <w:szCs w:val="18"/>
              </w:rPr>
              <w:t>公共应急物资储备保障制度，且根据应急救援能力评估结果建设应急物资储备库，但现场物资不满足评估结果，或现场物资过期</w:t>
            </w:r>
            <w:r w:rsidR="00293B9F">
              <w:rPr>
                <w:rFonts w:hint="eastAsia"/>
                <w:kern w:val="0"/>
                <w:sz w:val="18"/>
                <w:szCs w:val="18"/>
              </w:rPr>
              <w:t>，</w:t>
            </w:r>
            <w:r>
              <w:rPr>
                <w:rFonts w:hint="eastAsia"/>
                <w:kern w:val="0"/>
                <w:sz w:val="18"/>
                <w:szCs w:val="18"/>
              </w:rPr>
              <w:t>或物资维护清单与现场不一致，或应急物资未由专人进行日常维护管理；</w:t>
            </w:r>
          </w:p>
          <w:p w14:paraId="7C556BFF" w14:textId="77777777" w:rsidR="005B1DD5" w:rsidRDefault="005B1DD5" w:rsidP="00A41F52">
            <w:pPr>
              <w:pStyle w:val="afffffffffd"/>
              <w:ind w:firstLineChars="0" w:firstLine="0"/>
              <w:rPr>
                <w:rFonts w:ascii="Times New Roman"/>
                <w:sz w:val="18"/>
                <w:szCs w:val="18"/>
              </w:rPr>
            </w:pPr>
            <w:r>
              <w:rPr>
                <w:rFonts w:ascii="Times New Roman"/>
                <w:sz w:val="18"/>
                <w:szCs w:val="18"/>
              </w:rPr>
              <w:t>3</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04" w:type="pct"/>
            <w:tcBorders>
              <w:top w:val="single" w:sz="4" w:space="0" w:color="auto"/>
              <w:left w:val="single" w:sz="4" w:space="0" w:color="auto"/>
              <w:bottom w:val="single" w:sz="4" w:space="0" w:color="auto"/>
              <w:right w:val="single" w:sz="4" w:space="0" w:color="auto"/>
            </w:tcBorders>
            <w:vAlign w:val="center"/>
            <w:hideMark/>
          </w:tcPr>
          <w:p w14:paraId="741D043A"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283" w:type="pct"/>
            <w:tcBorders>
              <w:top w:val="single" w:sz="4" w:space="0" w:color="auto"/>
              <w:left w:val="single" w:sz="4" w:space="0" w:color="auto"/>
              <w:bottom w:val="single" w:sz="4" w:space="0" w:color="auto"/>
              <w:right w:val="single" w:sz="8" w:space="0" w:color="auto"/>
            </w:tcBorders>
          </w:tcPr>
          <w:p w14:paraId="1838292C" w14:textId="77777777" w:rsidR="005B1DD5" w:rsidRDefault="005B1DD5" w:rsidP="00A41F52">
            <w:pPr>
              <w:pStyle w:val="afffffffffd"/>
              <w:ind w:firstLineChars="0" w:firstLine="0"/>
              <w:jc w:val="center"/>
              <w:rPr>
                <w:rFonts w:ascii="Times New Roman"/>
                <w:sz w:val="18"/>
                <w:szCs w:val="18"/>
              </w:rPr>
            </w:pPr>
          </w:p>
        </w:tc>
      </w:tr>
      <w:tr w:rsidR="005B1DD5" w14:paraId="36119FDC"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60F8E105"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46DD5A67"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34E1F63D"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34</w:t>
            </w:r>
            <w:r>
              <w:rPr>
                <w:rFonts w:ascii="Times New Roman" w:hint="eastAsia"/>
                <w:sz w:val="18"/>
                <w:szCs w:val="18"/>
              </w:rPr>
              <w:t>）化工园区应加强对台风、雷电、洪水、泥石流、滑坡等自然灾害的监测和预警，并落实有关灾害的防范措施，</w:t>
            </w:r>
            <w:proofErr w:type="gramStart"/>
            <w:r>
              <w:rPr>
                <w:rFonts w:ascii="Times New Roman" w:hint="eastAsia"/>
                <w:sz w:val="18"/>
                <w:szCs w:val="18"/>
              </w:rPr>
              <w:t>防范因</w:t>
            </w:r>
            <w:proofErr w:type="gramEnd"/>
            <w:r>
              <w:rPr>
                <w:rFonts w:ascii="Times New Roman" w:hint="eastAsia"/>
                <w:sz w:val="18"/>
                <w:szCs w:val="18"/>
              </w:rPr>
              <w:t>自然灾害引发危险化学品次生灾害。</w:t>
            </w:r>
          </w:p>
        </w:tc>
        <w:tc>
          <w:tcPr>
            <w:tcW w:w="2209" w:type="pct"/>
            <w:tcBorders>
              <w:top w:val="single" w:sz="4" w:space="0" w:color="auto"/>
              <w:left w:val="single" w:sz="4" w:space="0" w:color="auto"/>
              <w:bottom w:val="single" w:sz="8" w:space="0" w:color="auto"/>
              <w:right w:val="single" w:sz="4" w:space="0" w:color="auto"/>
            </w:tcBorders>
            <w:vAlign w:val="center"/>
            <w:hideMark/>
          </w:tcPr>
          <w:p w14:paraId="5BB04D50" w14:textId="77777777" w:rsidR="005B1DD5" w:rsidRDefault="005B1DD5" w:rsidP="00A41F52">
            <w:pPr>
              <w:widowControl/>
              <w:autoSpaceDE w:val="0"/>
              <w:autoSpaceDN w:val="0"/>
              <w:rPr>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未对台风、雷电、洪水、泥石流、滑坡等自然灾害监测和预警；未根据所在地的特点建立台风、雷电、洪水、泥石流、滑坡等自然灾害的预警制度；未建立上下互通的信息共享和发布机制；未建立与当地气象、地震等部门的联动机制；不能满足</w:t>
            </w:r>
            <w:r>
              <w:rPr>
                <w:kern w:val="0"/>
                <w:sz w:val="18"/>
                <w:szCs w:val="18"/>
              </w:rPr>
              <w:t>100</w:t>
            </w:r>
            <w:r>
              <w:rPr>
                <w:rFonts w:hint="eastAsia"/>
                <w:kern w:val="0"/>
                <w:sz w:val="18"/>
                <w:szCs w:val="18"/>
              </w:rPr>
              <w:t>年一遇洪水防控要求；</w:t>
            </w:r>
          </w:p>
        </w:tc>
        <w:tc>
          <w:tcPr>
            <w:tcW w:w="404" w:type="pct"/>
            <w:tcBorders>
              <w:top w:val="single" w:sz="4" w:space="0" w:color="auto"/>
              <w:left w:val="single" w:sz="4" w:space="0" w:color="auto"/>
              <w:bottom w:val="single" w:sz="8" w:space="0" w:color="auto"/>
              <w:right w:val="single" w:sz="4" w:space="0" w:color="auto"/>
            </w:tcBorders>
            <w:vAlign w:val="center"/>
            <w:hideMark/>
          </w:tcPr>
          <w:p w14:paraId="1592D706"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283" w:type="pct"/>
            <w:tcBorders>
              <w:top w:val="single" w:sz="4" w:space="0" w:color="auto"/>
              <w:left w:val="single" w:sz="4" w:space="0" w:color="auto"/>
              <w:bottom w:val="single" w:sz="8" w:space="0" w:color="auto"/>
              <w:right w:val="single" w:sz="8" w:space="0" w:color="auto"/>
            </w:tcBorders>
          </w:tcPr>
          <w:p w14:paraId="3D4FB64E" w14:textId="77777777" w:rsidR="005B1DD5" w:rsidRDefault="005B1DD5" w:rsidP="00A41F52">
            <w:pPr>
              <w:pStyle w:val="afffffffffd"/>
              <w:ind w:firstLineChars="0" w:firstLine="0"/>
              <w:jc w:val="center"/>
              <w:rPr>
                <w:rFonts w:ascii="Times New Roman"/>
                <w:sz w:val="18"/>
                <w:szCs w:val="18"/>
              </w:rPr>
            </w:pPr>
          </w:p>
        </w:tc>
      </w:tr>
    </w:tbl>
    <w:p w14:paraId="5D2E8660"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5CE5E757" w14:textId="5FF51E6D"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7"/>
        <w:gridCol w:w="663"/>
        <w:gridCol w:w="4622"/>
        <w:gridCol w:w="6207"/>
        <w:gridCol w:w="1135"/>
        <w:gridCol w:w="795"/>
      </w:tblGrid>
      <w:tr w:rsidR="005B1DD5" w14:paraId="64F981E0" w14:textId="77777777" w:rsidTr="005B1DD5">
        <w:trPr>
          <w:cantSplit/>
          <w:trHeight w:val="284"/>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7AE8E5F8"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53CB547A"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3A74B00D"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2992B37F"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04" w:type="pct"/>
            <w:tcBorders>
              <w:top w:val="single" w:sz="8" w:space="0" w:color="auto"/>
              <w:left w:val="single" w:sz="4" w:space="0" w:color="auto"/>
              <w:bottom w:val="single" w:sz="4" w:space="0" w:color="auto"/>
              <w:right w:val="single" w:sz="4" w:space="0" w:color="auto"/>
            </w:tcBorders>
            <w:vAlign w:val="center"/>
            <w:hideMark/>
          </w:tcPr>
          <w:p w14:paraId="7BFCE1A1"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83" w:type="pct"/>
            <w:tcBorders>
              <w:top w:val="single" w:sz="8" w:space="0" w:color="auto"/>
              <w:left w:val="single" w:sz="4" w:space="0" w:color="auto"/>
              <w:bottom w:val="single" w:sz="4" w:space="0" w:color="auto"/>
              <w:right w:val="single" w:sz="8" w:space="0" w:color="auto"/>
            </w:tcBorders>
            <w:hideMark/>
          </w:tcPr>
          <w:p w14:paraId="2F68DD2B"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549864FA" w14:textId="77777777" w:rsidTr="005B1DD5">
        <w:trPr>
          <w:cantSplit/>
          <w:trHeight w:val="284"/>
          <w:tblHeader/>
        </w:trPr>
        <w:tc>
          <w:tcPr>
            <w:tcW w:w="223" w:type="pct"/>
            <w:tcBorders>
              <w:top w:val="single" w:sz="4" w:space="0" w:color="auto"/>
              <w:left w:val="single" w:sz="8" w:space="0" w:color="auto"/>
              <w:bottom w:val="single" w:sz="4" w:space="0" w:color="auto"/>
              <w:right w:val="single" w:sz="4" w:space="0" w:color="auto"/>
            </w:tcBorders>
            <w:vAlign w:val="center"/>
          </w:tcPr>
          <w:p w14:paraId="52F8649C" w14:textId="77777777" w:rsidR="005B1DD5" w:rsidRDefault="005B1DD5" w:rsidP="00A41F52">
            <w:pPr>
              <w:pStyle w:val="afffffffffd"/>
              <w:ind w:firstLineChars="0" w:firstLine="0"/>
              <w:jc w:val="center"/>
              <w:rPr>
                <w:rFonts w:ascii="Times New Roman"/>
                <w:sz w:val="18"/>
                <w:szCs w:val="18"/>
              </w:rPr>
            </w:pPr>
          </w:p>
        </w:tc>
        <w:tc>
          <w:tcPr>
            <w:tcW w:w="236" w:type="pct"/>
            <w:tcBorders>
              <w:top w:val="single" w:sz="4" w:space="0" w:color="auto"/>
              <w:left w:val="single" w:sz="4" w:space="0" w:color="auto"/>
              <w:bottom w:val="single" w:sz="4" w:space="0" w:color="auto"/>
              <w:right w:val="single" w:sz="4" w:space="0" w:color="auto"/>
            </w:tcBorders>
            <w:vAlign w:val="center"/>
          </w:tcPr>
          <w:p w14:paraId="1E38A6A4"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tcPr>
          <w:p w14:paraId="7E5D9F9E" w14:textId="77777777" w:rsidR="005B1DD5" w:rsidRDefault="005B1DD5" w:rsidP="00A41F52">
            <w:pPr>
              <w:pStyle w:val="afffffffffd"/>
              <w:ind w:firstLineChars="0" w:firstLine="0"/>
              <w:rPr>
                <w:rFonts w:ascii="Times New Roman"/>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68C15985" w14:textId="7777777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未落实有关灾害的防范措施；</w:t>
            </w:r>
          </w:p>
          <w:p w14:paraId="5C943D86" w14:textId="77777777" w:rsidR="005B1DD5" w:rsidRDefault="005B1DD5" w:rsidP="00A41F52">
            <w:pPr>
              <w:pStyle w:val="afffffffffd"/>
              <w:ind w:firstLineChars="0" w:firstLine="0"/>
              <w:rPr>
                <w:rFonts w:ascii="Times New Roman"/>
                <w:sz w:val="18"/>
                <w:szCs w:val="18"/>
              </w:rPr>
            </w:pPr>
            <w:r>
              <w:rPr>
                <w:rFonts w:ascii="Times New Roman"/>
                <w:sz w:val="18"/>
                <w:szCs w:val="18"/>
              </w:rPr>
              <w:t>2</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404" w:type="pct"/>
            <w:tcBorders>
              <w:top w:val="single" w:sz="4" w:space="0" w:color="auto"/>
              <w:left w:val="single" w:sz="4" w:space="0" w:color="auto"/>
              <w:bottom w:val="single" w:sz="4" w:space="0" w:color="auto"/>
              <w:right w:val="single" w:sz="4" w:space="0" w:color="auto"/>
            </w:tcBorders>
            <w:vAlign w:val="center"/>
          </w:tcPr>
          <w:p w14:paraId="3E092156" w14:textId="77777777" w:rsidR="005B1DD5" w:rsidRDefault="005B1DD5" w:rsidP="00A41F52">
            <w:pPr>
              <w:pStyle w:val="afffffffffd"/>
              <w:ind w:firstLineChars="0" w:firstLine="0"/>
              <w:jc w:val="center"/>
              <w:rPr>
                <w:rFonts w:ascii="Times New Roman"/>
                <w:sz w:val="18"/>
                <w:szCs w:val="18"/>
              </w:rPr>
            </w:pPr>
          </w:p>
        </w:tc>
        <w:tc>
          <w:tcPr>
            <w:tcW w:w="283" w:type="pct"/>
            <w:tcBorders>
              <w:top w:val="single" w:sz="4" w:space="0" w:color="auto"/>
              <w:left w:val="single" w:sz="4" w:space="0" w:color="auto"/>
              <w:bottom w:val="single" w:sz="4" w:space="0" w:color="auto"/>
              <w:right w:val="single" w:sz="8" w:space="0" w:color="auto"/>
            </w:tcBorders>
          </w:tcPr>
          <w:p w14:paraId="7F50AA0B" w14:textId="77777777" w:rsidR="005B1DD5" w:rsidRDefault="005B1DD5" w:rsidP="00A41F52">
            <w:pPr>
              <w:pStyle w:val="afffffffffd"/>
              <w:ind w:firstLineChars="0" w:firstLine="0"/>
              <w:jc w:val="center"/>
              <w:rPr>
                <w:rFonts w:ascii="Times New Roman"/>
                <w:sz w:val="18"/>
                <w:szCs w:val="18"/>
              </w:rPr>
            </w:pPr>
          </w:p>
        </w:tc>
      </w:tr>
      <w:tr w:rsidR="00A41F52" w14:paraId="0C0469D7" w14:textId="77777777" w:rsidTr="00D22E63">
        <w:trPr>
          <w:cantSplit/>
          <w:trHeight w:val="284"/>
          <w:tblHeader/>
        </w:trPr>
        <w:tc>
          <w:tcPr>
            <w:tcW w:w="223" w:type="pct"/>
            <w:vMerge w:val="restart"/>
            <w:tcBorders>
              <w:top w:val="single" w:sz="4" w:space="0" w:color="auto"/>
              <w:left w:val="single" w:sz="8" w:space="0" w:color="auto"/>
              <w:right w:val="single" w:sz="4" w:space="0" w:color="auto"/>
            </w:tcBorders>
            <w:vAlign w:val="center"/>
            <w:hideMark/>
          </w:tcPr>
          <w:p w14:paraId="7566A3C2" w14:textId="6B73B442" w:rsidR="00A41F52" w:rsidRDefault="00A41F52" w:rsidP="00A41F52">
            <w:pPr>
              <w:pStyle w:val="afffffffffd"/>
              <w:ind w:firstLineChars="0" w:firstLine="0"/>
              <w:jc w:val="center"/>
              <w:rPr>
                <w:rFonts w:ascii="Times New Roman"/>
                <w:sz w:val="18"/>
                <w:szCs w:val="18"/>
              </w:rPr>
            </w:pPr>
            <w:r>
              <w:rPr>
                <w:rFonts w:ascii="Times New Roman"/>
                <w:sz w:val="18"/>
                <w:szCs w:val="18"/>
              </w:rPr>
              <w:t>7</w:t>
            </w:r>
          </w:p>
        </w:tc>
        <w:tc>
          <w:tcPr>
            <w:tcW w:w="236" w:type="pct"/>
            <w:vMerge w:val="restart"/>
            <w:tcBorders>
              <w:top w:val="single" w:sz="4" w:space="0" w:color="auto"/>
              <w:left w:val="single" w:sz="4" w:space="0" w:color="auto"/>
              <w:right w:val="single" w:sz="4" w:space="0" w:color="auto"/>
            </w:tcBorders>
            <w:vAlign w:val="center"/>
            <w:hideMark/>
          </w:tcPr>
          <w:p w14:paraId="7DA53A9D" w14:textId="11130EC5" w:rsidR="00A41F52" w:rsidRDefault="00A41F52" w:rsidP="00A41F52">
            <w:pPr>
              <w:pStyle w:val="afffffffffd"/>
              <w:ind w:firstLineChars="0" w:firstLine="0"/>
              <w:rPr>
                <w:rFonts w:ascii="Times New Roman"/>
                <w:sz w:val="18"/>
                <w:szCs w:val="18"/>
              </w:rPr>
            </w:pPr>
            <w:r>
              <w:rPr>
                <w:rFonts w:ascii="Times New Roman" w:hint="eastAsia"/>
                <w:sz w:val="18"/>
                <w:szCs w:val="18"/>
              </w:rPr>
              <w:t>化工企业安全风险</w:t>
            </w:r>
            <w:r w:rsidR="000948F3">
              <w:rPr>
                <w:rFonts w:ascii="Times New Roman" w:hint="eastAsia"/>
                <w:sz w:val="18"/>
                <w:szCs w:val="18"/>
              </w:rPr>
              <w:t>管控</w:t>
            </w:r>
          </w:p>
        </w:tc>
        <w:tc>
          <w:tcPr>
            <w:tcW w:w="1645" w:type="pct"/>
            <w:tcBorders>
              <w:top w:val="single" w:sz="4" w:space="0" w:color="auto"/>
              <w:left w:val="single" w:sz="4" w:space="0" w:color="auto"/>
              <w:bottom w:val="single" w:sz="4" w:space="0" w:color="auto"/>
              <w:right w:val="single" w:sz="4" w:space="0" w:color="auto"/>
            </w:tcBorders>
            <w:vAlign w:val="center"/>
            <w:hideMark/>
          </w:tcPr>
          <w:p w14:paraId="46C6A407" w14:textId="77777777" w:rsidR="00A41F52" w:rsidRDefault="00A41F52"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35</w:t>
            </w:r>
            <w:r>
              <w:rPr>
                <w:rFonts w:ascii="Times New Roman" w:hint="eastAsia"/>
                <w:sz w:val="18"/>
                <w:szCs w:val="18"/>
              </w:rPr>
              <w:t>）化工生产安全事故</w:t>
            </w:r>
          </w:p>
        </w:tc>
        <w:tc>
          <w:tcPr>
            <w:tcW w:w="2209" w:type="pct"/>
            <w:tcBorders>
              <w:top w:val="single" w:sz="4" w:space="0" w:color="auto"/>
              <w:left w:val="single" w:sz="4" w:space="0" w:color="auto"/>
              <w:bottom w:val="single" w:sz="4" w:space="0" w:color="auto"/>
              <w:right w:val="single" w:sz="4" w:space="0" w:color="auto"/>
            </w:tcBorders>
            <w:vAlign w:val="center"/>
            <w:hideMark/>
          </w:tcPr>
          <w:p w14:paraId="4D8F7849" w14:textId="77777777" w:rsidR="00A41F52" w:rsidRDefault="00A41F52" w:rsidP="00A41F52">
            <w:pPr>
              <w:pStyle w:val="afffffffffd"/>
              <w:ind w:firstLineChars="0" w:firstLine="0"/>
              <w:rPr>
                <w:rFonts w:ascii="Times New Roman"/>
                <w:sz w:val="18"/>
                <w:szCs w:val="18"/>
              </w:rPr>
            </w:pPr>
            <w:r>
              <w:rPr>
                <w:rFonts w:ascii="Times New Roman" w:hint="eastAsia"/>
                <w:sz w:val="18"/>
                <w:szCs w:val="18"/>
              </w:rPr>
              <w:t>企业发生较大及以上化工生产安全事故。</w:t>
            </w:r>
          </w:p>
        </w:tc>
        <w:tc>
          <w:tcPr>
            <w:tcW w:w="404" w:type="pct"/>
            <w:tcBorders>
              <w:top w:val="single" w:sz="4" w:space="0" w:color="auto"/>
              <w:left w:val="single" w:sz="4" w:space="0" w:color="auto"/>
              <w:bottom w:val="single" w:sz="4" w:space="0" w:color="auto"/>
              <w:right w:val="single" w:sz="4" w:space="0" w:color="auto"/>
            </w:tcBorders>
            <w:vAlign w:val="center"/>
            <w:hideMark/>
          </w:tcPr>
          <w:p w14:paraId="140656E6" w14:textId="77777777" w:rsidR="00A41F52" w:rsidRDefault="00A41F52" w:rsidP="00A41F52">
            <w:pPr>
              <w:pStyle w:val="afffffffffd"/>
              <w:ind w:firstLineChars="0" w:firstLine="0"/>
              <w:jc w:val="center"/>
              <w:rPr>
                <w:rFonts w:ascii="Times New Roman"/>
                <w:sz w:val="18"/>
                <w:szCs w:val="18"/>
              </w:rPr>
            </w:pPr>
            <w:r>
              <w:rPr>
                <w:rFonts w:ascii="Times New Roman"/>
                <w:sz w:val="18"/>
                <w:szCs w:val="18"/>
              </w:rPr>
              <w:t>A</w:t>
            </w:r>
            <w:r>
              <w:rPr>
                <w:rFonts w:ascii="Times New Roman" w:hint="eastAsia"/>
                <w:sz w:val="18"/>
                <w:szCs w:val="18"/>
              </w:rPr>
              <w:t>类否决项</w:t>
            </w:r>
          </w:p>
        </w:tc>
        <w:tc>
          <w:tcPr>
            <w:tcW w:w="283" w:type="pct"/>
            <w:tcBorders>
              <w:top w:val="single" w:sz="4" w:space="0" w:color="auto"/>
              <w:left w:val="single" w:sz="4" w:space="0" w:color="auto"/>
              <w:bottom w:val="single" w:sz="4" w:space="0" w:color="auto"/>
              <w:right w:val="single" w:sz="8" w:space="0" w:color="auto"/>
            </w:tcBorders>
          </w:tcPr>
          <w:p w14:paraId="524068E1" w14:textId="77777777" w:rsidR="00A41F52" w:rsidRDefault="00A41F52" w:rsidP="00A41F52">
            <w:pPr>
              <w:pStyle w:val="afffffffffd"/>
              <w:ind w:firstLineChars="0" w:firstLine="0"/>
              <w:jc w:val="center"/>
              <w:rPr>
                <w:rFonts w:ascii="Times New Roman"/>
                <w:sz w:val="18"/>
                <w:szCs w:val="18"/>
              </w:rPr>
            </w:pPr>
          </w:p>
        </w:tc>
      </w:tr>
      <w:tr w:rsidR="00A41F52" w14:paraId="4C39C6DC" w14:textId="77777777" w:rsidTr="00D22E63">
        <w:trPr>
          <w:cantSplit/>
          <w:trHeight w:val="284"/>
          <w:tblHeader/>
        </w:trPr>
        <w:tc>
          <w:tcPr>
            <w:tcW w:w="0" w:type="auto"/>
            <w:vMerge/>
            <w:tcBorders>
              <w:left w:val="single" w:sz="8" w:space="0" w:color="auto"/>
              <w:right w:val="single" w:sz="4" w:space="0" w:color="auto"/>
            </w:tcBorders>
            <w:vAlign w:val="center"/>
            <w:hideMark/>
          </w:tcPr>
          <w:p w14:paraId="205D1860" w14:textId="77777777" w:rsidR="00A41F52" w:rsidRDefault="00A41F52" w:rsidP="00A41F52">
            <w:pPr>
              <w:widowControl/>
              <w:jc w:val="left"/>
              <w:rPr>
                <w:kern w:val="0"/>
                <w:sz w:val="18"/>
                <w:szCs w:val="18"/>
              </w:rPr>
            </w:pPr>
          </w:p>
        </w:tc>
        <w:tc>
          <w:tcPr>
            <w:tcW w:w="0" w:type="auto"/>
            <w:vMerge/>
            <w:tcBorders>
              <w:left w:val="single" w:sz="4" w:space="0" w:color="auto"/>
              <w:right w:val="single" w:sz="4" w:space="0" w:color="auto"/>
            </w:tcBorders>
            <w:vAlign w:val="center"/>
            <w:hideMark/>
          </w:tcPr>
          <w:p w14:paraId="2E7CE85A" w14:textId="77777777" w:rsidR="00A41F52" w:rsidRDefault="00A41F52" w:rsidP="00A41F52">
            <w:pPr>
              <w:widowControl/>
              <w:jc w:val="left"/>
              <w:rPr>
                <w:kern w:val="0"/>
                <w:sz w:val="18"/>
                <w:szCs w:val="18"/>
              </w:rPr>
            </w:pP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08EA977F" w14:textId="2ED2F4E5" w:rsidR="00A41F52" w:rsidRDefault="00A41F52"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36</w:t>
            </w:r>
            <w:r>
              <w:rPr>
                <w:rFonts w:ascii="Times New Roman" w:hint="eastAsia"/>
                <w:sz w:val="18"/>
                <w:szCs w:val="18"/>
              </w:rPr>
              <w:t>）化工园区应对企业</w:t>
            </w:r>
            <w:r>
              <w:rPr>
                <w:rFonts w:ascii="Times New Roman"/>
                <w:sz w:val="18"/>
                <w:szCs w:val="18"/>
              </w:rPr>
              <w:t xml:space="preserve"> “</w:t>
            </w:r>
            <w:r>
              <w:rPr>
                <w:rFonts w:ascii="Times New Roman" w:hint="eastAsia"/>
                <w:sz w:val="18"/>
                <w:szCs w:val="18"/>
              </w:rPr>
              <w:t>三同时</w:t>
            </w:r>
            <w:r>
              <w:rPr>
                <w:rFonts w:ascii="Times New Roman"/>
                <w:sz w:val="18"/>
                <w:szCs w:val="18"/>
              </w:rPr>
              <w:t>”</w:t>
            </w:r>
            <w:r>
              <w:rPr>
                <w:rFonts w:ascii="Times New Roman" w:hint="eastAsia"/>
                <w:sz w:val="18"/>
                <w:szCs w:val="18"/>
              </w:rPr>
              <w:t>进行下列情况核查：</w:t>
            </w:r>
            <w:r w:rsidR="00F00944">
              <w:rPr>
                <w:rFonts w:ascii="Times New Roman" w:hint="eastAsia"/>
                <w:sz w:val="18"/>
                <w:szCs w:val="18"/>
              </w:rPr>
              <w:t>企业</w:t>
            </w:r>
            <w:r>
              <w:rPr>
                <w:rFonts w:ascii="Times New Roman" w:hint="eastAsia"/>
                <w:sz w:val="18"/>
                <w:szCs w:val="18"/>
              </w:rPr>
              <w:t>危险化学品建设项目安全设施</w:t>
            </w:r>
            <w:r>
              <w:rPr>
                <w:rFonts w:ascii="Times New Roman"/>
                <w:sz w:val="18"/>
                <w:szCs w:val="18"/>
              </w:rPr>
              <w:t>“</w:t>
            </w:r>
            <w:r>
              <w:rPr>
                <w:rFonts w:ascii="Times New Roman" w:hint="eastAsia"/>
                <w:sz w:val="18"/>
                <w:szCs w:val="18"/>
              </w:rPr>
              <w:t>三同时</w:t>
            </w:r>
            <w:r>
              <w:rPr>
                <w:rFonts w:ascii="Times New Roman"/>
                <w:sz w:val="18"/>
                <w:szCs w:val="18"/>
              </w:rPr>
              <w:t>”</w:t>
            </w:r>
            <w:r>
              <w:rPr>
                <w:rFonts w:ascii="Times New Roman" w:hint="eastAsia"/>
                <w:sz w:val="18"/>
                <w:szCs w:val="18"/>
              </w:rPr>
              <w:t>手续齐全</w:t>
            </w:r>
            <w:r w:rsidR="00F00944">
              <w:rPr>
                <w:rFonts w:ascii="Times New Roman" w:hint="eastAsia"/>
                <w:sz w:val="18"/>
                <w:szCs w:val="18"/>
              </w:rPr>
              <w:t>；企业</w:t>
            </w:r>
            <w:r w:rsidR="00293B9F">
              <w:rPr>
                <w:rFonts w:ascii="Times New Roman" w:hint="eastAsia"/>
                <w:sz w:val="18"/>
                <w:szCs w:val="18"/>
              </w:rPr>
              <w:t>在役化工装置</w:t>
            </w:r>
            <w:r>
              <w:rPr>
                <w:rFonts w:ascii="Times New Roman" w:hint="eastAsia"/>
                <w:sz w:val="18"/>
                <w:szCs w:val="18"/>
              </w:rPr>
              <w:t>应</w:t>
            </w:r>
            <w:r w:rsidR="00293B9F">
              <w:rPr>
                <w:rFonts w:ascii="Times New Roman" w:hint="eastAsia"/>
                <w:sz w:val="18"/>
                <w:szCs w:val="18"/>
              </w:rPr>
              <w:t>经具有相应</w:t>
            </w:r>
            <w:r>
              <w:rPr>
                <w:rFonts w:ascii="Times New Roman" w:hint="eastAsia"/>
                <w:sz w:val="18"/>
                <w:szCs w:val="18"/>
              </w:rPr>
              <w:t>资质的单位设计。</w:t>
            </w:r>
          </w:p>
        </w:tc>
        <w:tc>
          <w:tcPr>
            <w:tcW w:w="2209" w:type="pct"/>
            <w:tcBorders>
              <w:top w:val="single" w:sz="4" w:space="0" w:color="auto"/>
              <w:left w:val="single" w:sz="4" w:space="0" w:color="auto"/>
              <w:bottom w:val="single" w:sz="4" w:space="0" w:color="auto"/>
              <w:right w:val="single" w:sz="4" w:space="0" w:color="auto"/>
            </w:tcBorders>
            <w:vAlign w:val="center"/>
            <w:hideMark/>
          </w:tcPr>
          <w:p w14:paraId="2AC28B9A" w14:textId="7E4FDD68" w:rsidR="00A41F52" w:rsidRDefault="00B5583C" w:rsidP="00A41F52">
            <w:pPr>
              <w:pStyle w:val="afffffffffd"/>
              <w:ind w:firstLineChars="0" w:firstLine="0"/>
              <w:rPr>
                <w:rFonts w:ascii="Times New Roman"/>
                <w:sz w:val="18"/>
                <w:szCs w:val="18"/>
              </w:rPr>
            </w:pPr>
            <w:r>
              <w:rPr>
                <w:rFonts w:ascii="Times New Roman" w:hint="eastAsia"/>
                <w:sz w:val="18"/>
                <w:szCs w:val="18"/>
              </w:rPr>
              <w:t>企业</w:t>
            </w:r>
            <w:r w:rsidR="00A41F52">
              <w:rPr>
                <w:rFonts w:ascii="Times New Roman" w:hint="eastAsia"/>
                <w:sz w:val="18"/>
                <w:szCs w:val="18"/>
              </w:rPr>
              <w:t>危险化学品建设项目安全设施</w:t>
            </w:r>
            <w:r w:rsidR="00A41F52">
              <w:rPr>
                <w:rFonts w:ascii="Times New Roman"/>
                <w:sz w:val="18"/>
                <w:szCs w:val="18"/>
              </w:rPr>
              <w:t>“</w:t>
            </w:r>
            <w:r w:rsidR="00A41F52">
              <w:rPr>
                <w:rFonts w:ascii="Times New Roman" w:hint="eastAsia"/>
                <w:sz w:val="18"/>
                <w:szCs w:val="18"/>
              </w:rPr>
              <w:t>三同时</w:t>
            </w:r>
            <w:r w:rsidR="00A41F52">
              <w:rPr>
                <w:rFonts w:ascii="Times New Roman"/>
                <w:sz w:val="18"/>
                <w:szCs w:val="18"/>
              </w:rPr>
              <w:t>”</w:t>
            </w:r>
            <w:r w:rsidR="00A41F52">
              <w:rPr>
                <w:rFonts w:ascii="Times New Roman" w:hint="eastAsia"/>
                <w:sz w:val="18"/>
                <w:szCs w:val="18"/>
              </w:rPr>
              <w:t>手续不齐全。</w:t>
            </w:r>
          </w:p>
        </w:tc>
        <w:tc>
          <w:tcPr>
            <w:tcW w:w="404" w:type="pct"/>
            <w:tcBorders>
              <w:top w:val="single" w:sz="4" w:space="0" w:color="auto"/>
              <w:left w:val="single" w:sz="4" w:space="0" w:color="auto"/>
              <w:bottom w:val="single" w:sz="4" w:space="0" w:color="auto"/>
              <w:right w:val="single" w:sz="4" w:space="0" w:color="auto"/>
            </w:tcBorders>
            <w:vAlign w:val="center"/>
            <w:hideMark/>
          </w:tcPr>
          <w:p w14:paraId="047249B9" w14:textId="77777777" w:rsidR="00A41F52" w:rsidRDefault="00A41F52" w:rsidP="00A41F52">
            <w:pPr>
              <w:pStyle w:val="afffffffffd"/>
              <w:ind w:firstLineChars="0" w:firstLine="0"/>
              <w:jc w:val="center"/>
              <w:rPr>
                <w:rFonts w:ascii="Times New Roman"/>
                <w:sz w:val="18"/>
                <w:szCs w:val="18"/>
              </w:rPr>
            </w:pPr>
            <w:r>
              <w:rPr>
                <w:rFonts w:ascii="Times New Roman"/>
                <w:sz w:val="18"/>
                <w:szCs w:val="18"/>
              </w:rPr>
              <w:t>B</w:t>
            </w:r>
            <w:r>
              <w:rPr>
                <w:rFonts w:ascii="Times New Roman" w:hint="eastAsia"/>
                <w:sz w:val="18"/>
                <w:szCs w:val="18"/>
              </w:rPr>
              <w:t>类否决项</w:t>
            </w:r>
          </w:p>
        </w:tc>
        <w:tc>
          <w:tcPr>
            <w:tcW w:w="283" w:type="pct"/>
            <w:tcBorders>
              <w:top w:val="single" w:sz="4" w:space="0" w:color="auto"/>
              <w:left w:val="single" w:sz="4" w:space="0" w:color="auto"/>
              <w:bottom w:val="single" w:sz="4" w:space="0" w:color="auto"/>
              <w:right w:val="single" w:sz="8" w:space="0" w:color="auto"/>
            </w:tcBorders>
          </w:tcPr>
          <w:p w14:paraId="2F82E938" w14:textId="77777777" w:rsidR="00A41F52" w:rsidRDefault="00A41F52" w:rsidP="00A41F52">
            <w:pPr>
              <w:pStyle w:val="afffffffffd"/>
              <w:ind w:firstLineChars="0" w:firstLine="0"/>
              <w:jc w:val="center"/>
              <w:rPr>
                <w:rFonts w:ascii="Times New Roman"/>
                <w:sz w:val="18"/>
                <w:szCs w:val="18"/>
              </w:rPr>
            </w:pPr>
          </w:p>
        </w:tc>
      </w:tr>
      <w:tr w:rsidR="00A41F52" w14:paraId="7F96F8C2" w14:textId="77777777" w:rsidTr="00D22E63">
        <w:trPr>
          <w:cantSplit/>
          <w:trHeight w:val="284"/>
          <w:tblHeader/>
        </w:trPr>
        <w:tc>
          <w:tcPr>
            <w:tcW w:w="0" w:type="auto"/>
            <w:vMerge/>
            <w:tcBorders>
              <w:left w:val="single" w:sz="8" w:space="0" w:color="auto"/>
              <w:right w:val="single" w:sz="4" w:space="0" w:color="auto"/>
            </w:tcBorders>
            <w:vAlign w:val="center"/>
            <w:hideMark/>
          </w:tcPr>
          <w:p w14:paraId="5F8EC4A1" w14:textId="77777777" w:rsidR="00A41F52" w:rsidRDefault="00A41F52" w:rsidP="00A41F52">
            <w:pPr>
              <w:widowControl/>
              <w:jc w:val="left"/>
              <w:rPr>
                <w:kern w:val="0"/>
                <w:sz w:val="18"/>
                <w:szCs w:val="18"/>
              </w:rPr>
            </w:pPr>
          </w:p>
        </w:tc>
        <w:tc>
          <w:tcPr>
            <w:tcW w:w="0" w:type="auto"/>
            <w:vMerge/>
            <w:tcBorders>
              <w:left w:val="single" w:sz="4" w:space="0" w:color="auto"/>
              <w:right w:val="single" w:sz="4" w:space="0" w:color="auto"/>
            </w:tcBorders>
            <w:vAlign w:val="center"/>
            <w:hideMark/>
          </w:tcPr>
          <w:p w14:paraId="031A451C" w14:textId="77777777" w:rsidR="00A41F52" w:rsidRDefault="00A41F52"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9F6E0" w14:textId="77777777" w:rsidR="00A41F52" w:rsidRDefault="00A41F52" w:rsidP="00A41F52">
            <w:pPr>
              <w:widowControl/>
              <w:jc w:val="left"/>
              <w:rPr>
                <w:kern w:val="0"/>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41E0AF97" w14:textId="58EDE5A7" w:rsidR="00A41F52" w:rsidRDefault="00B5583C" w:rsidP="00A41F52">
            <w:pPr>
              <w:pStyle w:val="afffffffffd"/>
              <w:ind w:firstLineChars="0" w:firstLine="0"/>
              <w:rPr>
                <w:rFonts w:ascii="Times New Roman"/>
                <w:sz w:val="18"/>
                <w:szCs w:val="18"/>
              </w:rPr>
            </w:pPr>
            <w:r>
              <w:rPr>
                <w:rFonts w:ascii="Times New Roman" w:hint="eastAsia"/>
                <w:sz w:val="18"/>
                <w:szCs w:val="18"/>
              </w:rPr>
              <w:t>企业</w:t>
            </w:r>
            <w:r w:rsidR="00A41F52">
              <w:rPr>
                <w:rFonts w:ascii="Times New Roman" w:hint="eastAsia"/>
                <w:sz w:val="18"/>
                <w:szCs w:val="18"/>
              </w:rPr>
              <w:t>在役化工装置未经具有相应资质单位设计且未通过具有相应资质单位的安全设计诊断。</w:t>
            </w:r>
          </w:p>
        </w:tc>
        <w:tc>
          <w:tcPr>
            <w:tcW w:w="404" w:type="pct"/>
            <w:tcBorders>
              <w:top w:val="single" w:sz="4" w:space="0" w:color="auto"/>
              <w:left w:val="single" w:sz="4" w:space="0" w:color="auto"/>
              <w:bottom w:val="single" w:sz="4" w:space="0" w:color="auto"/>
              <w:right w:val="single" w:sz="4" w:space="0" w:color="auto"/>
            </w:tcBorders>
            <w:vAlign w:val="center"/>
            <w:hideMark/>
          </w:tcPr>
          <w:p w14:paraId="63BD17E2" w14:textId="77777777" w:rsidR="00A41F52" w:rsidRDefault="00A41F52" w:rsidP="00A41F52">
            <w:pPr>
              <w:pStyle w:val="afffffffffd"/>
              <w:ind w:firstLineChars="0" w:firstLine="0"/>
              <w:jc w:val="center"/>
              <w:rPr>
                <w:rFonts w:ascii="Times New Roman"/>
                <w:sz w:val="18"/>
                <w:szCs w:val="18"/>
              </w:rPr>
            </w:pPr>
            <w:r>
              <w:rPr>
                <w:rFonts w:ascii="Times New Roman"/>
                <w:sz w:val="18"/>
                <w:szCs w:val="18"/>
              </w:rPr>
              <w:t>A</w:t>
            </w:r>
            <w:r>
              <w:rPr>
                <w:rFonts w:ascii="Times New Roman" w:hint="eastAsia"/>
                <w:sz w:val="18"/>
                <w:szCs w:val="18"/>
              </w:rPr>
              <w:t>类否决项</w:t>
            </w:r>
          </w:p>
        </w:tc>
        <w:tc>
          <w:tcPr>
            <w:tcW w:w="283" w:type="pct"/>
            <w:tcBorders>
              <w:top w:val="single" w:sz="4" w:space="0" w:color="auto"/>
              <w:left w:val="single" w:sz="4" w:space="0" w:color="auto"/>
              <w:bottom w:val="single" w:sz="4" w:space="0" w:color="auto"/>
              <w:right w:val="single" w:sz="8" w:space="0" w:color="auto"/>
            </w:tcBorders>
          </w:tcPr>
          <w:p w14:paraId="684A25BF" w14:textId="77777777" w:rsidR="00A41F52" w:rsidRDefault="00A41F52" w:rsidP="00A41F52">
            <w:pPr>
              <w:pStyle w:val="afffffffffd"/>
              <w:ind w:firstLineChars="0" w:firstLine="0"/>
              <w:jc w:val="center"/>
              <w:rPr>
                <w:rFonts w:ascii="Times New Roman"/>
                <w:sz w:val="18"/>
                <w:szCs w:val="18"/>
              </w:rPr>
            </w:pPr>
          </w:p>
        </w:tc>
      </w:tr>
      <w:tr w:rsidR="00A41F52" w14:paraId="543A7106" w14:textId="77777777" w:rsidTr="00D22E63">
        <w:trPr>
          <w:cantSplit/>
          <w:trHeight w:val="284"/>
          <w:tblHeader/>
        </w:trPr>
        <w:tc>
          <w:tcPr>
            <w:tcW w:w="0" w:type="auto"/>
            <w:vMerge/>
            <w:tcBorders>
              <w:left w:val="single" w:sz="8" w:space="0" w:color="auto"/>
              <w:right w:val="single" w:sz="4" w:space="0" w:color="auto"/>
            </w:tcBorders>
            <w:vAlign w:val="center"/>
            <w:hideMark/>
          </w:tcPr>
          <w:p w14:paraId="5DD22BA7" w14:textId="77777777" w:rsidR="00A41F52" w:rsidRDefault="00A41F52" w:rsidP="00A41F52">
            <w:pPr>
              <w:widowControl/>
              <w:jc w:val="left"/>
              <w:rPr>
                <w:kern w:val="0"/>
                <w:sz w:val="18"/>
                <w:szCs w:val="18"/>
              </w:rPr>
            </w:pPr>
          </w:p>
        </w:tc>
        <w:tc>
          <w:tcPr>
            <w:tcW w:w="0" w:type="auto"/>
            <w:vMerge/>
            <w:tcBorders>
              <w:left w:val="single" w:sz="4" w:space="0" w:color="auto"/>
              <w:right w:val="single" w:sz="4" w:space="0" w:color="auto"/>
            </w:tcBorders>
            <w:vAlign w:val="center"/>
            <w:hideMark/>
          </w:tcPr>
          <w:p w14:paraId="62E18533" w14:textId="77777777" w:rsidR="00A41F52" w:rsidRDefault="00A41F52" w:rsidP="00A41F52">
            <w:pPr>
              <w:widowControl/>
              <w:jc w:val="left"/>
              <w:rPr>
                <w:kern w:val="0"/>
                <w:sz w:val="18"/>
                <w:szCs w:val="18"/>
              </w:rPr>
            </w:pP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00BFE613" w14:textId="056FE496" w:rsidR="00A41F52" w:rsidRDefault="00A41F52"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37</w:t>
            </w:r>
            <w:r>
              <w:rPr>
                <w:rFonts w:ascii="Times New Roman" w:hint="eastAsia"/>
                <w:sz w:val="18"/>
                <w:szCs w:val="18"/>
              </w:rPr>
              <w:t>）化工园区应对企业工艺论证进行下列情况核查：</w:t>
            </w:r>
            <w:r w:rsidR="00F00944">
              <w:rPr>
                <w:rFonts w:ascii="Times New Roman" w:hint="eastAsia"/>
                <w:sz w:val="18"/>
                <w:szCs w:val="18"/>
              </w:rPr>
              <w:t>企业</w:t>
            </w:r>
            <w:r>
              <w:rPr>
                <w:rFonts w:ascii="Times New Roman" w:hint="eastAsia"/>
                <w:sz w:val="18"/>
                <w:szCs w:val="18"/>
              </w:rPr>
              <w:t>新开发的危险化学品生产工艺，应在小试、中试、工业化试验的基础上逐步放大到工业化生产；</w:t>
            </w:r>
            <w:r w:rsidR="00F00944">
              <w:rPr>
                <w:rFonts w:ascii="Times New Roman" w:hint="eastAsia"/>
                <w:sz w:val="18"/>
                <w:szCs w:val="18"/>
              </w:rPr>
              <w:t>企业</w:t>
            </w:r>
            <w:r>
              <w:rPr>
                <w:rFonts w:ascii="Times New Roman" w:hint="eastAsia"/>
                <w:sz w:val="18"/>
                <w:szCs w:val="18"/>
              </w:rPr>
              <w:t>国内首次采用的化工工艺应通过省级有关部门组织的专家安全论证。</w:t>
            </w:r>
            <w:r>
              <w:rPr>
                <w:rFonts w:ascii="Times New Roman"/>
                <w:sz w:val="18"/>
                <w:szCs w:val="18"/>
              </w:rPr>
              <w:t xml:space="preserve"> </w:t>
            </w:r>
          </w:p>
        </w:tc>
        <w:tc>
          <w:tcPr>
            <w:tcW w:w="2209" w:type="pct"/>
            <w:tcBorders>
              <w:top w:val="single" w:sz="4" w:space="0" w:color="auto"/>
              <w:left w:val="single" w:sz="4" w:space="0" w:color="auto"/>
              <w:bottom w:val="single" w:sz="4" w:space="0" w:color="auto"/>
              <w:right w:val="single" w:sz="4" w:space="0" w:color="auto"/>
            </w:tcBorders>
            <w:vAlign w:val="center"/>
            <w:hideMark/>
          </w:tcPr>
          <w:p w14:paraId="5CEA13A2" w14:textId="32C020C0" w:rsidR="00A41F52" w:rsidRDefault="00A41F52"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新开发的危险化学品生产工艺未经小试、中试、工业化试验；</w:t>
            </w:r>
          </w:p>
          <w:p w14:paraId="1B00188E" w14:textId="0FB533C1" w:rsidR="00A41F52" w:rsidRDefault="00A41F52"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新开发的危险化学品生产工艺，在小试、中试、工业化试验的基础上逐步放大到工业化生产。</w:t>
            </w:r>
          </w:p>
        </w:tc>
        <w:tc>
          <w:tcPr>
            <w:tcW w:w="404" w:type="pct"/>
            <w:tcBorders>
              <w:top w:val="single" w:sz="4" w:space="0" w:color="auto"/>
              <w:left w:val="single" w:sz="4" w:space="0" w:color="auto"/>
              <w:bottom w:val="single" w:sz="4" w:space="0" w:color="auto"/>
              <w:right w:val="single" w:sz="4" w:space="0" w:color="auto"/>
            </w:tcBorders>
            <w:vAlign w:val="center"/>
            <w:hideMark/>
          </w:tcPr>
          <w:p w14:paraId="6DBAB156" w14:textId="77777777" w:rsidR="00A41F52" w:rsidRDefault="00A41F52" w:rsidP="00A41F52">
            <w:pPr>
              <w:pStyle w:val="afffffffffd"/>
              <w:ind w:firstLineChars="0" w:firstLine="0"/>
              <w:jc w:val="center"/>
              <w:rPr>
                <w:rFonts w:ascii="Times New Roman"/>
                <w:sz w:val="18"/>
                <w:szCs w:val="18"/>
              </w:rPr>
            </w:pPr>
            <w:r>
              <w:rPr>
                <w:rFonts w:ascii="Times New Roman"/>
                <w:sz w:val="18"/>
                <w:szCs w:val="18"/>
              </w:rPr>
              <w:t>2</w:t>
            </w:r>
          </w:p>
        </w:tc>
        <w:tc>
          <w:tcPr>
            <w:tcW w:w="283" w:type="pct"/>
            <w:tcBorders>
              <w:top w:val="single" w:sz="4" w:space="0" w:color="auto"/>
              <w:left w:val="single" w:sz="4" w:space="0" w:color="auto"/>
              <w:bottom w:val="single" w:sz="4" w:space="0" w:color="auto"/>
              <w:right w:val="single" w:sz="8" w:space="0" w:color="auto"/>
            </w:tcBorders>
          </w:tcPr>
          <w:p w14:paraId="2E322176" w14:textId="77777777" w:rsidR="00A41F52" w:rsidRDefault="00A41F52" w:rsidP="00A41F52">
            <w:pPr>
              <w:pStyle w:val="afffffffffd"/>
              <w:ind w:firstLineChars="0" w:firstLine="0"/>
              <w:jc w:val="center"/>
              <w:rPr>
                <w:rFonts w:ascii="Times New Roman"/>
                <w:sz w:val="18"/>
                <w:szCs w:val="18"/>
              </w:rPr>
            </w:pPr>
          </w:p>
        </w:tc>
      </w:tr>
      <w:tr w:rsidR="00A41F52" w14:paraId="6A6ED30E" w14:textId="77777777" w:rsidTr="00D22E63">
        <w:trPr>
          <w:cantSplit/>
          <w:trHeight w:val="284"/>
          <w:tblHeader/>
        </w:trPr>
        <w:tc>
          <w:tcPr>
            <w:tcW w:w="0" w:type="auto"/>
            <w:vMerge/>
            <w:tcBorders>
              <w:left w:val="single" w:sz="8" w:space="0" w:color="auto"/>
              <w:right w:val="single" w:sz="4" w:space="0" w:color="auto"/>
            </w:tcBorders>
            <w:vAlign w:val="center"/>
            <w:hideMark/>
          </w:tcPr>
          <w:p w14:paraId="610EE61E" w14:textId="77777777" w:rsidR="00A41F52" w:rsidRDefault="00A41F52" w:rsidP="00A41F52">
            <w:pPr>
              <w:widowControl/>
              <w:jc w:val="left"/>
              <w:rPr>
                <w:kern w:val="0"/>
                <w:sz w:val="18"/>
                <w:szCs w:val="18"/>
              </w:rPr>
            </w:pPr>
          </w:p>
        </w:tc>
        <w:tc>
          <w:tcPr>
            <w:tcW w:w="0" w:type="auto"/>
            <w:vMerge/>
            <w:tcBorders>
              <w:left w:val="single" w:sz="4" w:space="0" w:color="auto"/>
              <w:right w:val="single" w:sz="4" w:space="0" w:color="auto"/>
            </w:tcBorders>
            <w:vAlign w:val="center"/>
            <w:hideMark/>
          </w:tcPr>
          <w:p w14:paraId="139EFF2B" w14:textId="77777777" w:rsidR="00A41F52" w:rsidRDefault="00A41F52"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FC82C" w14:textId="77777777" w:rsidR="00A41F52" w:rsidRDefault="00A41F52" w:rsidP="00A41F52">
            <w:pPr>
              <w:widowControl/>
              <w:jc w:val="left"/>
              <w:rPr>
                <w:kern w:val="0"/>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539F18A0" w14:textId="5B2AB49A" w:rsidR="00A41F52" w:rsidRDefault="00A41F52"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国内首次采用的化工工艺，未进行</w:t>
            </w:r>
            <w:r w:rsidR="00EF429E">
              <w:rPr>
                <w:rFonts w:hint="eastAsia"/>
                <w:kern w:val="0"/>
                <w:sz w:val="18"/>
                <w:szCs w:val="18"/>
              </w:rPr>
              <w:t>或未通过</w:t>
            </w:r>
            <w:r>
              <w:rPr>
                <w:rFonts w:hint="eastAsia"/>
                <w:kern w:val="0"/>
                <w:sz w:val="18"/>
                <w:szCs w:val="18"/>
              </w:rPr>
              <w:t>省级有关部门</w:t>
            </w:r>
            <w:r w:rsidR="00293B9F">
              <w:rPr>
                <w:rFonts w:hint="eastAsia"/>
                <w:kern w:val="0"/>
                <w:sz w:val="18"/>
                <w:szCs w:val="18"/>
              </w:rPr>
              <w:t>组织</w:t>
            </w:r>
            <w:r>
              <w:rPr>
                <w:rFonts w:hint="eastAsia"/>
                <w:kern w:val="0"/>
                <w:sz w:val="18"/>
                <w:szCs w:val="18"/>
              </w:rPr>
              <w:t>的</w:t>
            </w:r>
            <w:r w:rsidR="00293B9F">
              <w:rPr>
                <w:rFonts w:hint="eastAsia"/>
                <w:kern w:val="0"/>
                <w:sz w:val="18"/>
                <w:szCs w:val="18"/>
              </w:rPr>
              <w:t>专家</w:t>
            </w:r>
            <w:r>
              <w:rPr>
                <w:rFonts w:hint="eastAsia"/>
                <w:kern w:val="0"/>
                <w:sz w:val="18"/>
                <w:szCs w:val="18"/>
              </w:rPr>
              <w:t>安全论证；</w:t>
            </w:r>
          </w:p>
          <w:p w14:paraId="19808765" w14:textId="0A9EA26F" w:rsidR="00A41F52" w:rsidRDefault="00A41F52" w:rsidP="00A41F52">
            <w:pPr>
              <w:pStyle w:val="afffffffffd"/>
              <w:ind w:firstLineChars="0" w:firstLine="0"/>
              <w:rPr>
                <w:rFonts w:ascii="Times New Roman"/>
                <w:sz w:val="18"/>
                <w:szCs w:val="18"/>
              </w:rPr>
            </w:pPr>
            <w:r>
              <w:rPr>
                <w:rFonts w:ascii="Times New Roman"/>
                <w:sz w:val="18"/>
                <w:szCs w:val="18"/>
              </w:rPr>
              <w:t>2</w:t>
            </w:r>
            <w:r>
              <w:rPr>
                <w:rFonts w:ascii="Times New Roman" w:hint="eastAsia"/>
                <w:sz w:val="18"/>
                <w:szCs w:val="18"/>
              </w:rPr>
              <w:t>分</w:t>
            </w:r>
            <w:r>
              <w:rPr>
                <w:rFonts w:ascii="Times New Roman"/>
                <w:sz w:val="18"/>
                <w:szCs w:val="18"/>
              </w:rPr>
              <w:t>-</w:t>
            </w:r>
            <w:r>
              <w:rPr>
                <w:rFonts w:ascii="Times New Roman" w:hint="eastAsia"/>
                <w:sz w:val="18"/>
                <w:szCs w:val="18"/>
              </w:rPr>
              <w:t>国内首次采用的化工工艺通过省级有关部门组织的专家安全论证。</w:t>
            </w:r>
          </w:p>
        </w:tc>
        <w:tc>
          <w:tcPr>
            <w:tcW w:w="404" w:type="pct"/>
            <w:tcBorders>
              <w:top w:val="single" w:sz="4" w:space="0" w:color="auto"/>
              <w:left w:val="single" w:sz="4" w:space="0" w:color="auto"/>
              <w:bottom w:val="single" w:sz="4" w:space="0" w:color="auto"/>
              <w:right w:val="single" w:sz="4" w:space="0" w:color="auto"/>
            </w:tcBorders>
            <w:vAlign w:val="center"/>
            <w:hideMark/>
          </w:tcPr>
          <w:p w14:paraId="72D6FC4A" w14:textId="77777777" w:rsidR="00A41F52" w:rsidRDefault="00A41F52" w:rsidP="00A41F52">
            <w:pPr>
              <w:pStyle w:val="afffffffffd"/>
              <w:ind w:firstLineChars="0" w:firstLine="0"/>
              <w:jc w:val="center"/>
              <w:rPr>
                <w:rFonts w:ascii="Times New Roman"/>
                <w:sz w:val="18"/>
                <w:szCs w:val="18"/>
              </w:rPr>
            </w:pPr>
            <w:r>
              <w:rPr>
                <w:rFonts w:ascii="Times New Roman"/>
                <w:sz w:val="18"/>
                <w:szCs w:val="18"/>
              </w:rPr>
              <w:t>2</w:t>
            </w:r>
          </w:p>
        </w:tc>
        <w:tc>
          <w:tcPr>
            <w:tcW w:w="283" w:type="pct"/>
            <w:tcBorders>
              <w:top w:val="single" w:sz="4" w:space="0" w:color="auto"/>
              <w:left w:val="single" w:sz="4" w:space="0" w:color="auto"/>
              <w:bottom w:val="single" w:sz="4" w:space="0" w:color="auto"/>
              <w:right w:val="single" w:sz="8" w:space="0" w:color="auto"/>
            </w:tcBorders>
          </w:tcPr>
          <w:p w14:paraId="3C99917A" w14:textId="77777777" w:rsidR="00A41F52" w:rsidRDefault="00A41F52" w:rsidP="00A41F52">
            <w:pPr>
              <w:pStyle w:val="afffffffffd"/>
              <w:ind w:firstLineChars="0" w:firstLine="0"/>
              <w:jc w:val="center"/>
              <w:rPr>
                <w:rFonts w:ascii="Times New Roman"/>
                <w:sz w:val="18"/>
                <w:szCs w:val="18"/>
              </w:rPr>
            </w:pPr>
          </w:p>
        </w:tc>
      </w:tr>
      <w:tr w:rsidR="00A41F52" w14:paraId="2BA3F2C6" w14:textId="77777777" w:rsidTr="00D22E63">
        <w:trPr>
          <w:cantSplit/>
          <w:trHeight w:val="284"/>
          <w:tblHeader/>
        </w:trPr>
        <w:tc>
          <w:tcPr>
            <w:tcW w:w="0" w:type="auto"/>
            <w:vMerge/>
            <w:tcBorders>
              <w:left w:val="single" w:sz="8" w:space="0" w:color="auto"/>
              <w:right w:val="single" w:sz="4" w:space="0" w:color="auto"/>
            </w:tcBorders>
            <w:vAlign w:val="center"/>
            <w:hideMark/>
          </w:tcPr>
          <w:p w14:paraId="38A3A2D8" w14:textId="77777777" w:rsidR="00A41F52" w:rsidRDefault="00A41F52" w:rsidP="00A41F52">
            <w:pPr>
              <w:widowControl/>
              <w:jc w:val="left"/>
              <w:rPr>
                <w:kern w:val="0"/>
                <w:sz w:val="18"/>
                <w:szCs w:val="18"/>
              </w:rPr>
            </w:pPr>
          </w:p>
        </w:tc>
        <w:tc>
          <w:tcPr>
            <w:tcW w:w="0" w:type="auto"/>
            <w:vMerge/>
            <w:tcBorders>
              <w:left w:val="single" w:sz="4" w:space="0" w:color="auto"/>
              <w:right w:val="single" w:sz="4" w:space="0" w:color="auto"/>
            </w:tcBorders>
            <w:vAlign w:val="center"/>
            <w:hideMark/>
          </w:tcPr>
          <w:p w14:paraId="78AAFB60" w14:textId="77777777" w:rsidR="00A41F52" w:rsidRDefault="00A41F52" w:rsidP="00A41F52">
            <w:pPr>
              <w:widowControl/>
              <w:jc w:val="left"/>
              <w:rPr>
                <w:kern w:val="0"/>
                <w:sz w:val="18"/>
                <w:szCs w:val="18"/>
              </w:rPr>
            </w:pP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527A99F2" w14:textId="2DFD3FF0" w:rsidR="00A41F52" w:rsidRDefault="00A41F52"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38</w:t>
            </w:r>
            <w:r>
              <w:rPr>
                <w:rFonts w:ascii="Times New Roman" w:hint="eastAsia"/>
                <w:sz w:val="18"/>
                <w:szCs w:val="18"/>
              </w:rPr>
              <w:t>）化工园区应对企业安全风险评估进行下列情况核查：</w:t>
            </w:r>
            <w:r w:rsidR="00F00944">
              <w:rPr>
                <w:rFonts w:ascii="Times New Roman" w:hint="eastAsia"/>
                <w:sz w:val="18"/>
                <w:szCs w:val="18"/>
              </w:rPr>
              <w:t>企业应根据</w:t>
            </w:r>
            <w:r w:rsidR="00F00944" w:rsidRPr="00F00944">
              <w:rPr>
                <w:rFonts w:ascii="Times New Roman"/>
                <w:sz w:val="18"/>
                <w:szCs w:val="18"/>
              </w:rPr>
              <w:t>GB/T 42300</w:t>
            </w:r>
            <w:r>
              <w:rPr>
                <w:rFonts w:ascii="Times New Roman" w:hint="eastAsia"/>
                <w:sz w:val="18"/>
                <w:szCs w:val="18"/>
              </w:rPr>
              <w:t>开展精细化工反应安全风险评估</w:t>
            </w:r>
            <w:r w:rsidR="00F00944">
              <w:rPr>
                <w:rFonts w:ascii="Times New Roman" w:hint="eastAsia"/>
                <w:sz w:val="18"/>
                <w:szCs w:val="18"/>
              </w:rPr>
              <w:t>并</w:t>
            </w:r>
            <w:r>
              <w:rPr>
                <w:rFonts w:ascii="Times New Roman" w:hint="eastAsia"/>
                <w:sz w:val="18"/>
                <w:szCs w:val="18"/>
              </w:rPr>
              <w:t>确定风险等级；</w:t>
            </w:r>
            <w:r w:rsidR="00F00944">
              <w:rPr>
                <w:rFonts w:ascii="Times New Roman" w:hint="eastAsia"/>
                <w:sz w:val="18"/>
                <w:szCs w:val="18"/>
              </w:rPr>
              <w:t>企业</w:t>
            </w:r>
            <w:r>
              <w:rPr>
                <w:rFonts w:ascii="Times New Roman" w:hint="eastAsia"/>
                <w:sz w:val="18"/>
                <w:szCs w:val="18"/>
              </w:rPr>
              <w:t>涉及硝化、氯化、氟化、重氮化、过氧化工艺的企业应开展全流程反应安全风险评估</w:t>
            </w:r>
            <w:r w:rsidR="00293B9F">
              <w:rPr>
                <w:rFonts w:ascii="Times New Roman" w:hint="eastAsia"/>
                <w:sz w:val="18"/>
                <w:szCs w:val="18"/>
              </w:rPr>
              <w:t>并落实建议措施</w:t>
            </w:r>
            <w:r>
              <w:rPr>
                <w:rFonts w:ascii="Times New Roman" w:hint="eastAsia"/>
                <w:sz w:val="18"/>
                <w:szCs w:val="18"/>
              </w:rPr>
              <w:t>。</w:t>
            </w:r>
          </w:p>
        </w:tc>
        <w:tc>
          <w:tcPr>
            <w:tcW w:w="2209" w:type="pct"/>
            <w:tcBorders>
              <w:top w:val="single" w:sz="4" w:space="0" w:color="auto"/>
              <w:left w:val="single" w:sz="4" w:space="0" w:color="auto"/>
              <w:bottom w:val="single" w:sz="4" w:space="0" w:color="auto"/>
              <w:right w:val="single" w:sz="4" w:space="0" w:color="auto"/>
            </w:tcBorders>
            <w:vAlign w:val="center"/>
            <w:hideMark/>
          </w:tcPr>
          <w:p w14:paraId="4470AD5C" w14:textId="39900FB6" w:rsidR="00A41F52" w:rsidRDefault="00A41F52" w:rsidP="00A41F52">
            <w:pPr>
              <w:widowControl/>
              <w:autoSpaceDE w:val="0"/>
              <w:autoSpaceDN w:val="0"/>
              <w:rPr>
                <w:kern w:val="0"/>
                <w:sz w:val="18"/>
                <w:szCs w:val="18"/>
              </w:rPr>
            </w:pPr>
            <w:r>
              <w:rPr>
                <w:rFonts w:hint="eastAsia"/>
                <w:sz w:val="18"/>
                <w:szCs w:val="18"/>
              </w:rPr>
              <w:t>企业未根据</w:t>
            </w:r>
            <w:r>
              <w:rPr>
                <w:sz w:val="18"/>
                <w:szCs w:val="18"/>
              </w:rPr>
              <w:t>GB/T 42300</w:t>
            </w:r>
            <w:r>
              <w:rPr>
                <w:rFonts w:hint="eastAsia"/>
                <w:sz w:val="18"/>
                <w:szCs w:val="18"/>
              </w:rPr>
              <w:t>开展精细化工反应安全风险评估、确定风险等级。</w:t>
            </w:r>
          </w:p>
        </w:tc>
        <w:tc>
          <w:tcPr>
            <w:tcW w:w="404" w:type="pct"/>
            <w:tcBorders>
              <w:top w:val="single" w:sz="4" w:space="0" w:color="auto"/>
              <w:left w:val="single" w:sz="4" w:space="0" w:color="auto"/>
              <w:bottom w:val="single" w:sz="4" w:space="0" w:color="auto"/>
              <w:right w:val="single" w:sz="4" w:space="0" w:color="auto"/>
            </w:tcBorders>
            <w:vAlign w:val="center"/>
            <w:hideMark/>
          </w:tcPr>
          <w:p w14:paraId="31B77119" w14:textId="77777777" w:rsidR="00A41F52" w:rsidRDefault="00A41F52" w:rsidP="00A41F52">
            <w:pPr>
              <w:pStyle w:val="afffffffffd"/>
              <w:ind w:firstLineChars="0" w:firstLine="0"/>
              <w:jc w:val="center"/>
              <w:rPr>
                <w:rFonts w:ascii="Times New Roman"/>
                <w:sz w:val="18"/>
                <w:szCs w:val="18"/>
              </w:rPr>
            </w:pPr>
            <w:r>
              <w:rPr>
                <w:rFonts w:ascii="Times New Roman"/>
                <w:sz w:val="18"/>
                <w:szCs w:val="18"/>
              </w:rPr>
              <w:t>B</w:t>
            </w:r>
            <w:r>
              <w:rPr>
                <w:rFonts w:ascii="Times New Roman" w:hint="eastAsia"/>
                <w:sz w:val="18"/>
                <w:szCs w:val="18"/>
              </w:rPr>
              <w:t>类否决项</w:t>
            </w:r>
          </w:p>
        </w:tc>
        <w:tc>
          <w:tcPr>
            <w:tcW w:w="283" w:type="pct"/>
            <w:tcBorders>
              <w:top w:val="single" w:sz="4" w:space="0" w:color="auto"/>
              <w:left w:val="single" w:sz="4" w:space="0" w:color="auto"/>
              <w:bottom w:val="single" w:sz="4" w:space="0" w:color="auto"/>
              <w:right w:val="single" w:sz="8" w:space="0" w:color="auto"/>
            </w:tcBorders>
          </w:tcPr>
          <w:p w14:paraId="657A9B47" w14:textId="77777777" w:rsidR="00A41F52" w:rsidRDefault="00A41F52" w:rsidP="00A41F52">
            <w:pPr>
              <w:pStyle w:val="afffffffffd"/>
              <w:ind w:firstLineChars="0" w:firstLine="0"/>
              <w:jc w:val="center"/>
              <w:rPr>
                <w:rFonts w:ascii="Times New Roman"/>
                <w:sz w:val="18"/>
                <w:szCs w:val="18"/>
              </w:rPr>
            </w:pPr>
          </w:p>
        </w:tc>
      </w:tr>
      <w:tr w:rsidR="00A41F52" w14:paraId="3604774B" w14:textId="77777777" w:rsidTr="00D22E63">
        <w:trPr>
          <w:cantSplit/>
          <w:trHeight w:val="284"/>
          <w:tblHeader/>
        </w:trPr>
        <w:tc>
          <w:tcPr>
            <w:tcW w:w="0" w:type="auto"/>
            <w:vMerge/>
            <w:tcBorders>
              <w:left w:val="single" w:sz="8" w:space="0" w:color="auto"/>
              <w:right w:val="single" w:sz="4" w:space="0" w:color="auto"/>
            </w:tcBorders>
            <w:vAlign w:val="center"/>
            <w:hideMark/>
          </w:tcPr>
          <w:p w14:paraId="4BA552B2" w14:textId="77777777" w:rsidR="00A41F52" w:rsidRDefault="00A41F52" w:rsidP="00A41F52">
            <w:pPr>
              <w:widowControl/>
              <w:jc w:val="left"/>
              <w:rPr>
                <w:kern w:val="0"/>
                <w:sz w:val="18"/>
                <w:szCs w:val="18"/>
              </w:rPr>
            </w:pPr>
          </w:p>
        </w:tc>
        <w:tc>
          <w:tcPr>
            <w:tcW w:w="0" w:type="auto"/>
            <w:vMerge/>
            <w:tcBorders>
              <w:left w:val="single" w:sz="4" w:space="0" w:color="auto"/>
              <w:right w:val="single" w:sz="4" w:space="0" w:color="auto"/>
            </w:tcBorders>
            <w:vAlign w:val="center"/>
            <w:hideMark/>
          </w:tcPr>
          <w:p w14:paraId="20625C6B" w14:textId="77777777" w:rsidR="00A41F52" w:rsidRDefault="00A41F52"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41F8" w14:textId="77777777" w:rsidR="00A41F52" w:rsidRDefault="00A41F52" w:rsidP="00A41F52">
            <w:pPr>
              <w:widowControl/>
              <w:jc w:val="left"/>
              <w:rPr>
                <w:kern w:val="0"/>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6B6FC3C6" w14:textId="77777777" w:rsidR="00A41F52" w:rsidRDefault="00A41F52"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涉及硝化、氯化、氟化、重氮化、过氧化工艺的精细化工生产装置未完成全流程（原料处理、反应工序、精馏精制、产品包装、危险化学品储运）反应安全风险评估；未</w:t>
            </w:r>
            <w:proofErr w:type="gramStart"/>
            <w:r>
              <w:rPr>
                <w:rFonts w:hint="eastAsia"/>
                <w:kern w:val="0"/>
                <w:sz w:val="18"/>
                <w:szCs w:val="18"/>
              </w:rPr>
              <w:t>落实全</w:t>
            </w:r>
            <w:proofErr w:type="gramEnd"/>
            <w:r>
              <w:rPr>
                <w:rFonts w:hint="eastAsia"/>
                <w:kern w:val="0"/>
                <w:sz w:val="18"/>
                <w:szCs w:val="18"/>
              </w:rPr>
              <w:t>流程反应安全风险评估建议措施；</w:t>
            </w:r>
          </w:p>
          <w:p w14:paraId="39B6665C" w14:textId="35D3E68B" w:rsidR="00A41F52" w:rsidRDefault="00A41F52" w:rsidP="00A41F52">
            <w:pPr>
              <w:pStyle w:val="afffffffffd"/>
              <w:ind w:firstLineChars="0" w:firstLine="0"/>
              <w:rPr>
                <w:rFonts w:ascii="Times New Roman"/>
                <w:sz w:val="18"/>
                <w:szCs w:val="18"/>
              </w:rPr>
            </w:pPr>
            <w:r>
              <w:rPr>
                <w:rFonts w:ascii="Times New Roman"/>
                <w:sz w:val="18"/>
                <w:szCs w:val="18"/>
              </w:rPr>
              <w:t>2</w:t>
            </w:r>
            <w:r>
              <w:rPr>
                <w:rFonts w:ascii="Times New Roman" w:hint="eastAsia"/>
                <w:sz w:val="18"/>
                <w:szCs w:val="18"/>
              </w:rPr>
              <w:t>分</w:t>
            </w:r>
            <w:r>
              <w:rPr>
                <w:rFonts w:ascii="Times New Roman"/>
                <w:sz w:val="18"/>
                <w:szCs w:val="18"/>
              </w:rPr>
              <w:t>-</w:t>
            </w:r>
            <w:r>
              <w:rPr>
                <w:rFonts w:ascii="Times New Roman" w:hint="eastAsia"/>
                <w:sz w:val="18"/>
                <w:szCs w:val="18"/>
              </w:rPr>
              <w:t>涉及硝化、氯化、氟化、重氮化、过氧化工艺的精细化工生产装置已完成全流程反应安全风险评估</w:t>
            </w:r>
            <w:proofErr w:type="gramStart"/>
            <w:r>
              <w:rPr>
                <w:rFonts w:ascii="Times New Roman" w:hint="eastAsia"/>
                <w:sz w:val="18"/>
                <w:szCs w:val="18"/>
              </w:rPr>
              <w:t>且落实</w:t>
            </w:r>
            <w:proofErr w:type="gramEnd"/>
            <w:r>
              <w:rPr>
                <w:rFonts w:ascii="Times New Roman" w:hint="eastAsia"/>
                <w:sz w:val="18"/>
                <w:szCs w:val="18"/>
              </w:rPr>
              <w:t>建议措施。</w:t>
            </w:r>
          </w:p>
        </w:tc>
        <w:tc>
          <w:tcPr>
            <w:tcW w:w="404" w:type="pct"/>
            <w:tcBorders>
              <w:top w:val="single" w:sz="4" w:space="0" w:color="auto"/>
              <w:left w:val="single" w:sz="4" w:space="0" w:color="auto"/>
              <w:bottom w:val="single" w:sz="4" w:space="0" w:color="auto"/>
              <w:right w:val="single" w:sz="4" w:space="0" w:color="auto"/>
            </w:tcBorders>
            <w:vAlign w:val="center"/>
            <w:hideMark/>
          </w:tcPr>
          <w:p w14:paraId="2581B2C3" w14:textId="77777777" w:rsidR="00A41F52" w:rsidRDefault="00A41F52" w:rsidP="00A41F52">
            <w:pPr>
              <w:pStyle w:val="afffffffffd"/>
              <w:ind w:firstLineChars="0" w:firstLine="0"/>
              <w:jc w:val="center"/>
              <w:rPr>
                <w:rFonts w:ascii="Times New Roman"/>
                <w:sz w:val="18"/>
                <w:szCs w:val="18"/>
              </w:rPr>
            </w:pPr>
            <w:r>
              <w:rPr>
                <w:rFonts w:ascii="Times New Roman"/>
                <w:sz w:val="18"/>
                <w:szCs w:val="18"/>
              </w:rPr>
              <w:t>2</w:t>
            </w:r>
          </w:p>
        </w:tc>
        <w:tc>
          <w:tcPr>
            <w:tcW w:w="283" w:type="pct"/>
            <w:tcBorders>
              <w:top w:val="single" w:sz="4" w:space="0" w:color="auto"/>
              <w:left w:val="single" w:sz="4" w:space="0" w:color="auto"/>
              <w:bottom w:val="single" w:sz="4" w:space="0" w:color="auto"/>
              <w:right w:val="single" w:sz="8" w:space="0" w:color="auto"/>
            </w:tcBorders>
          </w:tcPr>
          <w:p w14:paraId="7BB3A66C" w14:textId="77777777" w:rsidR="00A41F52" w:rsidRDefault="00A41F52" w:rsidP="00A41F52">
            <w:pPr>
              <w:pStyle w:val="afffffffffd"/>
              <w:ind w:firstLineChars="0" w:firstLine="0"/>
              <w:jc w:val="center"/>
              <w:rPr>
                <w:rFonts w:ascii="Times New Roman"/>
                <w:sz w:val="18"/>
                <w:szCs w:val="18"/>
              </w:rPr>
            </w:pPr>
          </w:p>
        </w:tc>
      </w:tr>
      <w:tr w:rsidR="00A41F52" w14:paraId="59F2395D" w14:textId="77777777" w:rsidTr="00D22E63">
        <w:trPr>
          <w:cantSplit/>
          <w:trHeight w:val="284"/>
          <w:tblHeader/>
        </w:trPr>
        <w:tc>
          <w:tcPr>
            <w:tcW w:w="223" w:type="pct"/>
            <w:vMerge/>
            <w:tcBorders>
              <w:left w:val="single" w:sz="8" w:space="0" w:color="auto"/>
              <w:bottom w:val="single" w:sz="8" w:space="0" w:color="auto"/>
              <w:right w:val="single" w:sz="4" w:space="0" w:color="auto"/>
            </w:tcBorders>
            <w:vAlign w:val="center"/>
          </w:tcPr>
          <w:p w14:paraId="64614E09" w14:textId="77777777" w:rsidR="00A41F52" w:rsidRDefault="00A41F52" w:rsidP="00A41F52">
            <w:pPr>
              <w:pStyle w:val="afffffffffd"/>
              <w:ind w:firstLineChars="0" w:firstLine="0"/>
              <w:rPr>
                <w:rFonts w:ascii="Times New Roman"/>
                <w:sz w:val="18"/>
                <w:szCs w:val="18"/>
              </w:rPr>
            </w:pPr>
          </w:p>
        </w:tc>
        <w:tc>
          <w:tcPr>
            <w:tcW w:w="236" w:type="pct"/>
            <w:vMerge/>
            <w:tcBorders>
              <w:left w:val="single" w:sz="4" w:space="0" w:color="auto"/>
              <w:bottom w:val="single" w:sz="8" w:space="0" w:color="auto"/>
              <w:right w:val="single" w:sz="4" w:space="0" w:color="auto"/>
            </w:tcBorders>
            <w:vAlign w:val="center"/>
          </w:tcPr>
          <w:p w14:paraId="03FBAEA7" w14:textId="77777777" w:rsidR="00A41F52" w:rsidRDefault="00A41F52"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6967E80D" w14:textId="678A9B99" w:rsidR="00A41F52" w:rsidRDefault="00A41F52"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39</w:t>
            </w:r>
            <w:r>
              <w:rPr>
                <w:rFonts w:ascii="Times New Roman" w:hint="eastAsia"/>
                <w:sz w:val="18"/>
                <w:szCs w:val="18"/>
              </w:rPr>
              <w:t>）化工园区应对企业管理机构、从业人员学历资质进行下列情况核查：</w:t>
            </w:r>
            <w:r w:rsidR="00F00944">
              <w:rPr>
                <w:rFonts w:ascii="Times New Roman" w:hint="eastAsia"/>
                <w:sz w:val="18"/>
                <w:szCs w:val="18"/>
              </w:rPr>
              <w:t>企业</w:t>
            </w:r>
            <w:r>
              <w:rPr>
                <w:rFonts w:ascii="Times New Roman" w:hint="eastAsia"/>
                <w:sz w:val="18"/>
                <w:szCs w:val="18"/>
              </w:rPr>
              <w:t>应按要求设置安全生产管理机构</w:t>
            </w:r>
            <w:r w:rsidR="00E93AA0">
              <w:rPr>
                <w:rFonts w:ascii="Times New Roman" w:hint="eastAsia"/>
                <w:sz w:val="18"/>
                <w:szCs w:val="18"/>
              </w:rPr>
              <w:t>；</w:t>
            </w:r>
          </w:p>
        </w:tc>
        <w:tc>
          <w:tcPr>
            <w:tcW w:w="2209" w:type="pct"/>
            <w:tcBorders>
              <w:top w:val="single" w:sz="4" w:space="0" w:color="auto"/>
              <w:left w:val="single" w:sz="4" w:space="0" w:color="auto"/>
              <w:bottom w:val="single" w:sz="8" w:space="0" w:color="auto"/>
              <w:right w:val="single" w:sz="4" w:space="0" w:color="auto"/>
            </w:tcBorders>
            <w:vAlign w:val="center"/>
            <w:hideMark/>
          </w:tcPr>
          <w:p w14:paraId="523E1B14" w14:textId="77777777" w:rsidR="00A41F52" w:rsidRDefault="00A41F52"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企业未按要求设置安全生产管理机构；</w:t>
            </w:r>
          </w:p>
          <w:p w14:paraId="33A1BEBC" w14:textId="77777777" w:rsidR="00A41F52" w:rsidRDefault="00A41F52"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企业按要求设置安全生产管理机构。</w:t>
            </w:r>
          </w:p>
        </w:tc>
        <w:tc>
          <w:tcPr>
            <w:tcW w:w="404" w:type="pct"/>
            <w:tcBorders>
              <w:top w:val="single" w:sz="4" w:space="0" w:color="auto"/>
              <w:left w:val="single" w:sz="4" w:space="0" w:color="auto"/>
              <w:bottom w:val="single" w:sz="8" w:space="0" w:color="auto"/>
              <w:right w:val="single" w:sz="4" w:space="0" w:color="auto"/>
            </w:tcBorders>
            <w:vAlign w:val="center"/>
            <w:hideMark/>
          </w:tcPr>
          <w:p w14:paraId="5F1EFE6C" w14:textId="77777777" w:rsidR="00A41F52" w:rsidRDefault="00A41F52" w:rsidP="00A41F52">
            <w:pPr>
              <w:pStyle w:val="afffffffffd"/>
              <w:ind w:firstLineChars="0" w:firstLine="0"/>
              <w:jc w:val="center"/>
              <w:rPr>
                <w:rFonts w:ascii="Times New Roman"/>
                <w:sz w:val="18"/>
                <w:szCs w:val="18"/>
              </w:rPr>
            </w:pPr>
            <w:r>
              <w:rPr>
                <w:rFonts w:ascii="Times New Roman"/>
                <w:sz w:val="18"/>
                <w:szCs w:val="18"/>
              </w:rPr>
              <w:t>2</w:t>
            </w:r>
          </w:p>
        </w:tc>
        <w:tc>
          <w:tcPr>
            <w:tcW w:w="283" w:type="pct"/>
            <w:tcBorders>
              <w:top w:val="single" w:sz="4" w:space="0" w:color="auto"/>
              <w:left w:val="single" w:sz="4" w:space="0" w:color="auto"/>
              <w:bottom w:val="single" w:sz="8" w:space="0" w:color="auto"/>
              <w:right w:val="single" w:sz="8" w:space="0" w:color="auto"/>
            </w:tcBorders>
          </w:tcPr>
          <w:p w14:paraId="4313640E" w14:textId="77777777" w:rsidR="00A41F52" w:rsidRDefault="00A41F52" w:rsidP="00A41F52">
            <w:pPr>
              <w:pStyle w:val="afffffffffd"/>
              <w:ind w:firstLineChars="0" w:firstLine="0"/>
              <w:jc w:val="center"/>
              <w:rPr>
                <w:rFonts w:ascii="Times New Roman"/>
                <w:sz w:val="18"/>
                <w:szCs w:val="18"/>
              </w:rPr>
            </w:pPr>
          </w:p>
        </w:tc>
      </w:tr>
    </w:tbl>
    <w:p w14:paraId="3C8F7B2E"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677557BE" w14:textId="2F803624"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7"/>
        <w:gridCol w:w="663"/>
        <w:gridCol w:w="4622"/>
        <w:gridCol w:w="6190"/>
        <w:gridCol w:w="1152"/>
        <w:gridCol w:w="795"/>
      </w:tblGrid>
      <w:tr w:rsidR="005B1DD5" w14:paraId="1C11FC39" w14:textId="77777777" w:rsidTr="005B1DD5">
        <w:trPr>
          <w:cantSplit/>
          <w:trHeight w:val="284"/>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1BB41188"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66114B65"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40865C59"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3" w:type="pct"/>
            <w:tcBorders>
              <w:top w:val="single" w:sz="8" w:space="0" w:color="auto"/>
              <w:left w:val="single" w:sz="4" w:space="0" w:color="auto"/>
              <w:bottom w:val="single" w:sz="4" w:space="0" w:color="auto"/>
              <w:right w:val="single" w:sz="4" w:space="0" w:color="auto"/>
            </w:tcBorders>
            <w:vAlign w:val="center"/>
            <w:hideMark/>
          </w:tcPr>
          <w:p w14:paraId="7D91A96E"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0" w:type="pct"/>
            <w:tcBorders>
              <w:top w:val="single" w:sz="8" w:space="0" w:color="auto"/>
              <w:left w:val="single" w:sz="4" w:space="0" w:color="auto"/>
              <w:bottom w:val="single" w:sz="4" w:space="0" w:color="auto"/>
              <w:right w:val="single" w:sz="4" w:space="0" w:color="auto"/>
            </w:tcBorders>
            <w:vAlign w:val="center"/>
            <w:hideMark/>
          </w:tcPr>
          <w:p w14:paraId="581DDEC4"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283" w:type="pct"/>
            <w:tcBorders>
              <w:top w:val="single" w:sz="8" w:space="0" w:color="auto"/>
              <w:left w:val="single" w:sz="4" w:space="0" w:color="auto"/>
              <w:bottom w:val="single" w:sz="4" w:space="0" w:color="auto"/>
              <w:right w:val="single" w:sz="8" w:space="0" w:color="auto"/>
            </w:tcBorders>
            <w:hideMark/>
          </w:tcPr>
          <w:p w14:paraId="0CF7DE25"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348B4E42" w14:textId="77777777" w:rsidTr="005B1DD5">
        <w:trPr>
          <w:cantSplit/>
          <w:trHeight w:val="284"/>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7905D4D2"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6FC26C61" w14:textId="77777777" w:rsidR="005B1DD5" w:rsidRDefault="005B1DD5" w:rsidP="00A41F52">
            <w:pPr>
              <w:pStyle w:val="afffffffffd"/>
              <w:ind w:firstLineChars="0" w:firstLine="0"/>
              <w:rPr>
                <w:rFonts w:ascii="Times New Roman"/>
                <w:sz w:val="18"/>
                <w:szCs w:val="18"/>
              </w:rPr>
            </w:pPr>
          </w:p>
        </w:tc>
        <w:tc>
          <w:tcPr>
            <w:tcW w:w="1645" w:type="pct"/>
            <w:vMerge w:val="restart"/>
            <w:tcBorders>
              <w:top w:val="single" w:sz="4" w:space="0" w:color="auto"/>
              <w:left w:val="single" w:sz="4" w:space="0" w:color="auto"/>
              <w:bottom w:val="single" w:sz="8" w:space="0" w:color="auto"/>
              <w:right w:val="single" w:sz="4" w:space="0" w:color="auto"/>
            </w:tcBorders>
            <w:vAlign w:val="center"/>
            <w:hideMark/>
          </w:tcPr>
          <w:p w14:paraId="10C4BB41"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企业应定期核对主要负责人，主管生产、设备、技术、安全的负责人，专职安全生产管理人员，化工操作人员，特种作业人员和特种设备操作人员的学历资质符合性。</w:t>
            </w:r>
          </w:p>
        </w:tc>
        <w:tc>
          <w:tcPr>
            <w:tcW w:w="2203" w:type="pct"/>
            <w:tcBorders>
              <w:top w:val="single" w:sz="4" w:space="0" w:color="auto"/>
              <w:left w:val="single" w:sz="4" w:space="0" w:color="auto"/>
              <w:bottom w:val="single" w:sz="4" w:space="0" w:color="auto"/>
              <w:right w:val="single" w:sz="4" w:space="0" w:color="auto"/>
            </w:tcBorders>
            <w:vAlign w:val="center"/>
            <w:hideMark/>
          </w:tcPr>
          <w:p w14:paraId="66506362" w14:textId="01CD7B6A"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涉及</w:t>
            </w:r>
            <w:r>
              <w:rPr>
                <w:kern w:val="0"/>
                <w:sz w:val="18"/>
                <w:szCs w:val="18"/>
              </w:rPr>
              <w:t>“</w:t>
            </w:r>
            <w:r>
              <w:rPr>
                <w:rFonts w:hint="eastAsia"/>
                <w:kern w:val="0"/>
                <w:sz w:val="18"/>
                <w:szCs w:val="18"/>
              </w:rPr>
              <w:t>两重点</w:t>
            </w:r>
            <w:proofErr w:type="gramStart"/>
            <w:r>
              <w:rPr>
                <w:rFonts w:hint="eastAsia"/>
                <w:kern w:val="0"/>
                <w:sz w:val="18"/>
                <w:szCs w:val="18"/>
              </w:rPr>
              <w:t>一</w:t>
            </w:r>
            <w:proofErr w:type="gramEnd"/>
            <w:r>
              <w:rPr>
                <w:rFonts w:hint="eastAsia"/>
                <w:kern w:val="0"/>
                <w:sz w:val="18"/>
                <w:szCs w:val="18"/>
              </w:rPr>
              <w:t>重大</w:t>
            </w:r>
            <w:r>
              <w:rPr>
                <w:kern w:val="0"/>
                <w:sz w:val="18"/>
                <w:szCs w:val="18"/>
              </w:rPr>
              <w:t>”</w:t>
            </w:r>
            <w:r>
              <w:rPr>
                <w:rFonts w:hint="eastAsia"/>
                <w:kern w:val="0"/>
                <w:sz w:val="18"/>
                <w:szCs w:val="18"/>
              </w:rPr>
              <w:t>企业</w:t>
            </w:r>
            <w:r w:rsidR="00293B9F">
              <w:rPr>
                <w:rFonts w:hint="eastAsia"/>
                <w:kern w:val="0"/>
                <w:sz w:val="18"/>
                <w:szCs w:val="18"/>
              </w:rPr>
              <w:t>的主要</w:t>
            </w:r>
            <w:r>
              <w:rPr>
                <w:rFonts w:hint="eastAsia"/>
                <w:kern w:val="0"/>
                <w:sz w:val="18"/>
                <w:szCs w:val="18"/>
              </w:rPr>
              <w:t>负责人和主管生产、设备、技术、安全的负责人不具备化学、化工、安全等相关专业大专及以上学历或化工类中级及以上职称；</w:t>
            </w:r>
          </w:p>
          <w:p w14:paraId="35019E57" w14:textId="44C9105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其他危险化学品生产企业</w:t>
            </w:r>
            <w:r w:rsidR="00293B9F">
              <w:rPr>
                <w:rFonts w:hint="eastAsia"/>
                <w:kern w:val="0"/>
                <w:sz w:val="18"/>
                <w:szCs w:val="18"/>
              </w:rPr>
              <w:t>的</w:t>
            </w:r>
            <w:r>
              <w:rPr>
                <w:rFonts w:hint="eastAsia"/>
                <w:kern w:val="0"/>
                <w:sz w:val="18"/>
                <w:szCs w:val="18"/>
              </w:rPr>
              <w:t>主要负责人、分管安全负责人不具有</w:t>
            </w:r>
            <w:r w:rsidR="00293B9F" w:rsidRPr="00293B9F">
              <w:rPr>
                <w:rFonts w:hint="eastAsia"/>
                <w:kern w:val="0"/>
                <w:sz w:val="18"/>
                <w:szCs w:val="18"/>
              </w:rPr>
              <w:t>化学、化工、安全等相关</w:t>
            </w:r>
            <w:r>
              <w:rPr>
                <w:rFonts w:hint="eastAsia"/>
                <w:kern w:val="0"/>
                <w:sz w:val="18"/>
                <w:szCs w:val="18"/>
              </w:rPr>
              <w:t>专业大专及以上学历或化工类中级及以上职称；</w:t>
            </w:r>
          </w:p>
          <w:p w14:paraId="1A242D20" w14:textId="42F5F0D2"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涉及</w:t>
            </w:r>
            <w:r>
              <w:rPr>
                <w:sz w:val="18"/>
                <w:szCs w:val="18"/>
              </w:rPr>
              <w:t>“</w:t>
            </w:r>
            <w:r>
              <w:rPr>
                <w:rFonts w:hint="eastAsia"/>
                <w:sz w:val="18"/>
                <w:szCs w:val="18"/>
              </w:rPr>
              <w:t>两重点</w:t>
            </w:r>
            <w:proofErr w:type="gramStart"/>
            <w:r>
              <w:rPr>
                <w:rFonts w:hint="eastAsia"/>
                <w:sz w:val="18"/>
                <w:szCs w:val="18"/>
              </w:rPr>
              <w:t>一</w:t>
            </w:r>
            <w:proofErr w:type="gramEnd"/>
            <w:r>
              <w:rPr>
                <w:rFonts w:hint="eastAsia"/>
                <w:sz w:val="18"/>
                <w:szCs w:val="18"/>
              </w:rPr>
              <w:t>重大</w:t>
            </w:r>
            <w:r>
              <w:rPr>
                <w:sz w:val="18"/>
                <w:szCs w:val="18"/>
              </w:rPr>
              <w:t>”</w:t>
            </w:r>
            <w:r>
              <w:rPr>
                <w:rFonts w:hint="eastAsia"/>
                <w:sz w:val="18"/>
                <w:szCs w:val="18"/>
              </w:rPr>
              <w:t>企业</w:t>
            </w:r>
            <w:r w:rsidR="00293B9F">
              <w:rPr>
                <w:rFonts w:hint="eastAsia"/>
                <w:sz w:val="18"/>
                <w:szCs w:val="18"/>
              </w:rPr>
              <w:t>的主要</w:t>
            </w:r>
            <w:r>
              <w:rPr>
                <w:rFonts w:hint="eastAsia"/>
                <w:sz w:val="18"/>
                <w:szCs w:val="18"/>
              </w:rPr>
              <w:t>负责人和主管生产、设备、技术、安全的负责人具备化学、化工、安全等相关专业大专及以上学历或化工类中级及以上职称；其他危险化学品生产企业</w:t>
            </w:r>
            <w:r w:rsidR="00293B9F">
              <w:rPr>
                <w:rFonts w:hint="eastAsia"/>
                <w:sz w:val="18"/>
                <w:szCs w:val="18"/>
              </w:rPr>
              <w:t>的</w:t>
            </w:r>
            <w:r>
              <w:rPr>
                <w:rFonts w:hint="eastAsia"/>
                <w:sz w:val="18"/>
                <w:szCs w:val="18"/>
              </w:rPr>
              <w:t>主要负责人、分管安全负责人具有</w:t>
            </w:r>
            <w:r w:rsidR="00293B9F" w:rsidRPr="00293B9F">
              <w:rPr>
                <w:rFonts w:hint="eastAsia"/>
                <w:sz w:val="18"/>
                <w:szCs w:val="18"/>
              </w:rPr>
              <w:t>化学、化工、安全等相关</w:t>
            </w:r>
            <w:r>
              <w:rPr>
                <w:rFonts w:hint="eastAsia"/>
                <w:sz w:val="18"/>
                <w:szCs w:val="18"/>
              </w:rPr>
              <w:t>专业大专及以上学历或化工类中级及以上职称。</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E3DCF8"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283" w:type="pct"/>
            <w:tcBorders>
              <w:top w:val="single" w:sz="4" w:space="0" w:color="auto"/>
              <w:left w:val="single" w:sz="4" w:space="0" w:color="auto"/>
              <w:bottom w:val="single" w:sz="4" w:space="0" w:color="auto"/>
              <w:right w:val="single" w:sz="8" w:space="0" w:color="auto"/>
            </w:tcBorders>
          </w:tcPr>
          <w:p w14:paraId="58A106B6" w14:textId="77777777" w:rsidR="005B1DD5" w:rsidRDefault="005B1DD5" w:rsidP="00A41F52">
            <w:pPr>
              <w:pStyle w:val="afffffffffd"/>
              <w:ind w:firstLineChars="0" w:firstLine="0"/>
              <w:jc w:val="center"/>
              <w:rPr>
                <w:rFonts w:ascii="Times New Roman"/>
                <w:sz w:val="18"/>
                <w:szCs w:val="18"/>
              </w:rPr>
            </w:pPr>
          </w:p>
        </w:tc>
      </w:tr>
      <w:tr w:rsidR="005B1DD5" w14:paraId="2D5A6AE7"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5F460128"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1BA74ACD"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7BED6A31" w14:textId="77777777" w:rsidR="005B1DD5" w:rsidRDefault="005B1DD5" w:rsidP="00A41F52">
            <w:pPr>
              <w:widowControl/>
              <w:jc w:val="left"/>
              <w:rPr>
                <w:kern w:val="0"/>
                <w:sz w:val="18"/>
                <w:szCs w:val="18"/>
              </w:rPr>
            </w:pPr>
          </w:p>
        </w:tc>
        <w:tc>
          <w:tcPr>
            <w:tcW w:w="2203" w:type="pct"/>
            <w:tcBorders>
              <w:top w:val="single" w:sz="4" w:space="0" w:color="auto"/>
              <w:left w:val="single" w:sz="4" w:space="0" w:color="auto"/>
              <w:bottom w:val="single" w:sz="4" w:space="0" w:color="auto"/>
              <w:right w:val="single" w:sz="4" w:space="0" w:color="auto"/>
            </w:tcBorders>
            <w:vAlign w:val="center"/>
            <w:hideMark/>
          </w:tcPr>
          <w:p w14:paraId="5E0FE431" w14:textId="77777777" w:rsidR="005B1DD5" w:rsidRDefault="005B1DD5" w:rsidP="00A41F52">
            <w:pPr>
              <w:widowControl/>
              <w:autoSpaceDE w:val="0"/>
              <w:autoSpaceDN w:val="0"/>
              <w:rPr>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企业未按要求配备从事专职安全管理工作的注册安全工程师；</w:t>
            </w:r>
          </w:p>
          <w:p w14:paraId="22B21886" w14:textId="2C2C6E5D"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企业按要求配</w:t>
            </w:r>
            <w:r w:rsidR="00293B9F">
              <w:rPr>
                <w:rFonts w:hint="eastAsia"/>
                <w:sz w:val="18"/>
                <w:szCs w:val="18"/>
              </w:rPr>
              <w:t>备</w:t>
            </w:r>
            <w:r w:rsidR="00293B9F" w:rsidRPr="00293B9F">
              <w:rPr>
                <w:rFonts w:hint="eastAsia"/>
                <w:sz w:val="18"/>
                <w:szCs w:val="18"/>
              </w:rPr>
              <w:t>从事专职安全管理工作的</w:t>
            </w:r>
            <w:r>
              <w:rPr>
                <w:rFonts w:hint="eastAsia"/>
                <w:sz w:val="18"/>
                <w:szCs w:val="18"/>
              </w:rPr>
              <w:t>注册安全工程师。</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6395A9"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283" w:type="pct"/>
            <w:tcBorders>
              <w:top w:val="single" w:sz="4" w:space="0" w:color="auto"/>
              <w:left w:val="single" w:sz="4" w:space="0" w:color="auto"/>
              <w:bottom w:val="single" w:sz="4" w:space="0" w:color="auto"/>
              <w:right w:val="single" w:sz="8" w:space="0" w:color="auto"/>
            </w:tcBorders>
          </w:tcPr>
          <w:p w14:paraId="78714B15" w14:textId="77777777" w:rsidR="005B1DD5" w:rsidRDefault="005B1DD5" w:rsidP="00A41F52">
            <w:pPr>
              <w:pStyle w:val="afffffffffd"/>
              <w:ind w:firstLineChars="0" w:firstLine="0"/>
              <w:jc w:val="center"/>
              <w:rPr>
                <w:rFonts w:ascii="Times New Roman"/>
                <w:sz w:val="18"/>
                <w:szCs w:val="18"/>
              </w:rPr>
            </w:pPr>
          </w:p>
        </w:tc>
      </w:tr>
      <w:tr w:rsidR="005B1DD5" w14:paraId="4E185267"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00C3E694"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76717A41"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7A6BFC2F" w14:textId="77777777" w:rsidR="005B1DD5" w:rsidRDefault="005B1DD5" w:rsidP="00A41F52">
            <w:pPr>
              <w:widowControl/>
              <w:jc w:val="left"/>
              <w:rPr>
                <w:kern w:val="0"/>
                <w:sz w:val="18"/>
                <w:szCs w:val="18"/>
              </w:rPr>
            </w:pPr>
          </w:p>
        </w:tc>
        <w:tc>
          <w:tcPr>
            <w:tcW w:w="2203" w:type="pct"/>
            <w:tcBorders>
              <w:top w:val="single" w:sz="4" w:space="0" w:color="auto"/>
              <w:left w:val="single" w:sz="4" w:space="0" w:color="auto"/>
              <w:bottom w:val="single" w:sz="4" w:space="0" w:color="auto"/>
              <w:right w:val="single" w:sz="4" w:space="0" w:color="auto"/>
            </w:tcBorders>
            <w:vAlign w:val="center"/>
            <w:hideMark/>
          </w:tcPr>
          <w:p w14:paraId="1BB68419"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企业未按要求配备专职安全生产管理人员；</w:t>
            </w:r>
          </w:p>
          <w:p w14:paraId="43F671A6" w14:textId="1A015A4A"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企业专职安全生产管理人员数量满足要求，同时专职安全生产管理人员具备以下条件：化工或安全管理相关专业大专以上学历，或中级及以上化工专业技术职称或注册安全工程师</w:t>
            </w:r>
            <w:r w:rsidR="00B5583C">
              <w:rPr>
                <w:rFonts w:hint="eastAsia"/>
                <w:sz w:val="18"/>
                <w:szCs w:val="18"/>
              </w:rPr>
              <w:t>（</w:t>
            </w:r>
            <w:r w:rsidR="00B5583C">
              <w:rPr>
                <w:rFonts w:hint="eastAsia"/>
                <w:sz w:val="18"/>
                <w:szCs w:val="18"/>
              </w:rPr>
              <w:t>化工安全类</w:t>
            </w:r>
            <w:r w:rsidR="00B5583C">
              <w:rPr>
                <w:rFonts w:hint="eastAsia"/>
                <w:sz w:val="18"/>
                <w:szCs w:val="18"/>
              </w:rPr>
              <w:t>）</w:t>
            </w:r>
            <w:r>
              <w:rPr>
                <w:rFonts w:hint="eastAsia"/>
                <w:sz w:val="18"/>
                <w:szCs w:val="18"/>
              </w:rPr>
              <w:t>，且具备</w:t>
            </w:r>
            <w:r>
              <w:rPr>
                <w:sz w:val="18"/>
                <w:szCs w:val="18"/>
              </w:rPr>
              <w:t>3</w:t>
            </w:r>
            <w:r>
              <w:rPr>
                <w:rFonts w:hint="eastAsia"/>
                <w:sz w:val="18"/>
                <w:szCs w:val="18"/>
              </w:rPr>
              <w:t>年以上化工行业从业经历。</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72BA7B"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283" w:type="pct"/>
            <w:tcBorders>
              <w:top w:val="single" w:sz="4" w:space="0" w:color="auto"/>
              <w:left w:val="single" w:sz="4" w:space="0" w:color="auto"/>
              <w:bottom w:val="single" w:sz="4" w:space="0" w:color="auto"/>
              <w:right w:val="single" w:sz="8" w:space="0" w:color="auto"/>
            </w:tcBorders>
          </w:tcPr>
          <w:p w14:paraId="2C68DDF9" w14:textId="77777777" w:rsidR="005B1DD5" w:rsidRDefault="005B1DD5" w:rsidP="00A41F52">
            <w:pPr>
              <w:pStyle w:val="afffffffffd"/>
              <w:ind w:firstLineChars="0" w:firstLine="0"/>
              <w:jc w:val="center"/>
              <w:rPr>
                <w:rFonts w:ascii="Times New Roman"/>
                <w:sz w:val="18"/>
                <w:szCs w:val="18"/>
              </w:rPr>
            </w:pPr>
          </w:p>
        </w:tc>
      </w:tr>
      <w:tr w:rsidR="005B1DD5" w14:paraId="2ED155FA"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161E150F"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1B1A998C"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66815311" w14:textId="77777777" w:rsidR="005B1DD5" w:rsidRDefault="005B1DD5" w:rsidP="00A41F52">
            <w:pPr>
              <w:widowControl/>
              <w:jc w:val="left"/>
              <w:rPr>
                <w:kern w:val="0"/>
                <w:sz w:val="18"/>
                <w:szCs w:val="18"/>
              </w:rPr>
            </w:pPr>
          </w:p>
        </w:tc>
        <w:tc>
          <w:tcPr>
            <w:tcW w:w="2203" w:type="pct"/>
            <w:tcBorders>
              <w:top w:val="single" w:sz="4" w:space="0" w:color="auto"/>
              <w:left w:val="single" w:sz="4" w:space="0" w:color="auto"/>
              <w:bottom w:val="single" w:sz="4" w:space="0" w:color="auto"/>
              <w:right w:val="single" w:sz="4" w:space="0" w:color="auto"/>
            </w:tcBorders>
            <w:vAlign w:val="center"/>
            <w:hideMark/>
          </w:tcPr>
          <w:p w14:paraId="0A5CB0C2" w14:textId="263E725F"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涉及重大危险源、重点监管危险化工工艺的生产装置和储存设施的化工操作人员不具有化工职业教育背景（含技工教育）</w:t>
            </w:r>
            <w:r w:rsidR="00293B9F">
              <w:rPr>
                <w:rFonts w:hint="eastAsia"/>
                <w:kern w:val="0"/>
                <w:sz w:val="18"/>
                <w:szCs w:val="18"/>
              </w:rPr>
              <w:t>，</w:t>
            </w:r>
            <w:r>
              <w:rPr>
                <w:rFonts w:hint="eastAsia"/>
                <w:kern w:val="0"/>
                <w:sz w:val="18"/>
                <w:szCs w:val="18"/>
              </w:rPr>
              <w:t>或高中及以上学历</w:t>
            </w:r>
            <w:r w:rsidR="00293B9F">
              <w:rPr>
                <w:rFonts w:hint="eastAsia"/>
                <w:kern w:val="0"/>
                <w:sz w:val="18"/>
                <w:szCs w:val="18"/>
              </w:rPr>
              <w:t>，</w:t>
            </w:r>
            <w:r>
              <w:rPr>
                <w:rFonts w:hint="eastAsia"/>
                <w:kern w:val="0"/>
                <w:sz w:val="18"/>
                <w:szCs w:val="18"/>
              </w:rPr>
              <w:t>或取得有关类别中级及以上技能等级，或未接受危险化学品安全培训；</w:t>
            </w:r>
          </w:p>
          <w:p w14:paraId="20F5C670" w14:textId="26A382AC"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涉及重大危险源、重点监管危险化工工艺的生产装置和储存设施的化工操作人员具有化工职业教育背景（含技工教育）</w:t>
            </w:r>
            <w:r w:rsidR="00293B9F">
              <w:rPr>
                <w:rFonts w:hint="eastAsia"/>
                <w:sz w:val="18"/>
                <w:szCs w:val="18"/>
              </w:rPr>
              <w:t>，</w:t>
            </w:r>
            <w:r>
              <w:rPr>
                <w:rFonts w:hint="eastAsia"/>
                <w:sz w:val="18"/>
                <w:szCs w:val="18"/>
              </w:rPr>
              <w:t>或高中及以上学历</w:t>
            </w:r>
            <w:r w:rsidR="00293B9F">
              <w:rPr>
                <w:rFonts w:hint="eastAsia"/>
                <w:sz w:val="18"/>
                <w:szCs w:val="18"/>
              </w:rPr>
              <w:t>，</w:t>
            </w:r>
            <w:r>
              <w:rPr>
                <w:rFonts w:hint="eastAsia"/>
                <w:sz w:val="18"/>
                <w:szCs w:val="18"/>
              </w:rPr>
              <w:t>或取得有关类别中级及以上技能等级，接受危险化学品安全培训并考核合格。</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CA86DD"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283" w:type="pct"/>
            <w:tcBorders>
              <w:top w:val="single" w:sz="4" w:space="0" w:color="auto"/>
              <w:left w:val="single" w:sz="4" w:space="0" w:color="auto"/>
              <w:bottom w:val="single" w:sz="4" w:space="0" w:color="auto"/>
              <w:right w:val="single" w:sz="8" w:space="0" w:color="auto"/>
            </w:tcBorders>
          </w:tcPr>
          <w:p w14:paraId="67A48D65" w14:textId="77777777" w:rsidR="005B1DD5" w:rsidRDefault="005B1DD5" w:rsidP="00A41F52">
            <w:pPr>
              <w:pStyle w:val="afffffffffd"/>
              <w:ind w:firstLineChars="0" w:firstLine="0"/>
              <w:jc w:val="center"/>
              <w:rPr>
                <w:rFonts w:ascii="Times New Roman"/>
                <w:sz w:val="18"/>
                <w:szCs w:val="18"/>
              </w:rPr>
            </w:pPr>
          </w:p>
        </w:tc>
      </w:tr>
      <w:tr w:rsidR="005B1DD5" w14:paraId="4224E523"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2FDC1C15"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2A2E1750"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45412F0E" w14:textId="77777777" w:rsidR="005B1DD5" w:rsidRDefault="005B1DD5" w:rsidP="00A41F52">
            <w:pPr>
              <w:widowControl/>
              <w:jc w:val="left"/>
              <w:rPr>
                <w:kern w:val="0"/>
                <w:sz w:val="18"/>
                <w:szCs w:val="18"/>
              </w:rPr>
            </w:pPr>
          </w:p>
        </w:tc>
        <w:tc>
          <w:tcPr>
            <w:tcW w:w="2203" w:type="pct"/>
            <w:tcBorders>
              <w:top w:val="single" w:sz="4" w:space="0" w:color="auto"/>
              <w:left w:val="single" w:sz="4" w:space="0" w:color="auto"/>
              <w:bottom w:val="single" w:sz="8" w:space="0" w:color="auto"/>
              <w:right w:val="single" w:sz="4" w:space="0" w:color="auto"/>
            </w:tcBorders>
            <w:vAlign w:val="center"/>
            <w:hideMark/>
          </w:tcPr>
          <w:p w14:paraId="70B70180" w14:textId="77777777" w:rsidR="005B1DD5" w:rsidRDefault="005B1DD5" w:rsidP="00A41F52">
            <w:pPr>
              <w:widowControl/>
              <w:autoSpaceDE w:val="0"/>
              <w:autoSpaceDN w:val="0"/>
              <w:rPr>
                <w:kern w:val="0"/>
                <w:sz w:val="18"/>
                <w:szCs w:val="18"/>
              </w:rPr>
            </w:pPr>
            <w:r>
              <w:rPr>
                <w:rFonts w:hint="eastAsia"/>
                <w:sz w:val="18"/>
                <w:szCs w:val="18"/>
              </w:rPr>
              <w:t>涉及重点监管危险化工工艺的特种作业人员不满足高中或者相当于高中及以上学历资质。</w:t>
            </w:r>
          </w:p>
        </w:tc>
        <w:tc>
          <w:tcPr>
            <w:tcW w:w="410" w:type="pct"/>
            <w:tcBorders>
              <w:top w:val="single" w:sz="4" w:space="0" w:color="auto"/>
              <w:left w:val="single" w:sz="4" w:space="0" w:color="auto"/>
              <w:bottom w:val="single" w:sz="8" w:space="0" w:color="auto"/>
              <w:right w:val="single" w:sz="4" w:space="0" w:color="auto"/>
            </w:tcBorders>
            <w:vAlign w:val="center"/>
            <w:hideMark/>
          </w:tcPr>
          <w:p w14:paraId="37C18E67"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A</w:t>
            </w:r>
            <w:r>
              <w:rPr>
                <w:rFonts w:ascii="Times New Roman" w:hint="eastAsia"/>
                <w:sz w:val="18"/>
                <w:szCs w:val="18"/>
              </w:rPr>
              <w:t>类否决项</w:t>
            </w:r>
          </w:p>
        </w:tc>
        <w:tc>
          <w:tcPr>
            <w:tcW w:w="283" w:type="pct"/>
            <w:tcBorders>
              <w:top w:val="single" w:sz="4" w:space="0" w:color="auto"/>
              <w:left w:val="single" w:sz="4" w:space="0" w:color="auto"/>
              <w:bottom w:val="single" w:sz="8" w:space="0" w:color="auto"/>
              <w:right w:val="single" w:sz="8" w:space="0" w:color="auto"/>
            </w:tcBorders>
          </w:tcPr>
          <w:p w14:paraId="1780C57C" w14:textId="77777777" w:rsidR="005B1DD5" w:rsidRDefault="005B1DD5" w:rsidP="00A41F52">
            <w:pPr>
              <w:pStyle w:val="afffffffffd"/>
              <w:ind w:firstLineChars="0" w:firstLine="0"/>
              <w:jc w:val="center"/>
              <w:rPr>
                <w:rFonts w:ascii="Times New Roman"/>
                <w:sz w:val="18"/>
                <w:szCs w:val="18"/>
              </w:rPr>
            </w:pPr>
          </w:p>
        </w:tc>
      </w:tr>
    </w:tbl>
    <w:p w14:paraId="26F76224"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7B7CBAA5" w14:textId="57B9617A" w:rsidR="005B1DD5" w:rsidRDefault="005B1DD5" w:rsidP="005B1DD5">
      <w:pPr>
        <w:widowControl/>
        <w:snapToGrid w:val="0"/>
        <w:spacing w:beforeLines="50" w:before="156" w:afterLines="50" w:after="156"/>
        <w:jc w:val="center"/>
        <w:textAlignment w:val="baseline"/>
        <w:rPr>
          <w:kern w:val="21"/>
          <w:szCs w:val="20"/>
        </w:rPr>
      </w:pPr>
      <w:r>
        <w:rPr>
          <w:rFonts w:eastAsia="黑体" w:hint="eastAsia"/>
          <w:kern w:val="21"/>
          <w:szCs w:val="20"/>
        </w:rPr>
        <w:lastRenderedPageBreak/>
        <w:t>表</w:t>
      </w:r>
      <w:r w:rsidR="002C4DBF">
        <w:rPr>
          <w:rFonts w:eastAsia="黑体"/>
          <w:kern w:val="21"/>
          <w:szCs w:val="20"/>
        </w:rPr>
        <w:t>B</w:t>
      </w:r>
      <w:r>
        <w:rPr>
          <w:rFonts w:eastAsia="黑体"/>
          <w:kern w:val="21"/>
          <w:szCs w:val="20"/>
        </w:rPr>
        <w:t xml:space="preserve">.1 </w:t>
      </w:r>
      <w:r>
        <w:rPr>
          <w:rFonts w:eastAsia="黑体" w:hint="eastAsia"/>
          <w:kern w:val="21"/>
          <w:szCs w:val="20"/>
        </w:rPr>
        <w:t>化工园区安全风险等级自评检查表</w:t>
      </w:r>
      <w:r>
        <w:rPr>
          <w:rFonts w:hint="eastAsia"/>
          <w:kern w:val="21"/>
          <w:szCs w:val="20"/>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7"/>
        <w:gridCol w:w="663"/>
        <w:gridCol w:w="4622"/>
        <w:gridCol w:w="6047"/>
        <w:gridCol w:w="1152"/>
        <w:gridCol w:w="938"/>
      </w:tblGrid>
      <w:tr w:rsidR="005B1DD5" w14:paraId="3D4EF5EF" w14:textId="77777777" w:rsidTr="005B1DD5">
        <w:trPr>
          <w:cantSplit/>
          <w:trHeight w:val="284"/>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7B11354A"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5E3640B5"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625D3E16"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152" w:type="pct"/>
            <w:tcBorders>
              <w:top w:val="single" w:sz="8" w:space="0" w:color="auto"/>
              <w:left w:val="single" w:sz="4" w:space="0" w:color="auto"/>
              <w:bottom w:val="single" w:sz="4" w:space="0" w:color="auto"/>
              <w:right w:val="single" w:sz="4" w:space="0" w:color="auto"/>
            </w:tcBorders>
            <w:vAlign w:val="center"/>
            <w:hideMark/>
          </w:tcPr>
          <w:p w14:paraId="2E23C622"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410" w:type="pct"/>
            <w:tcBorders>
              <w:top w:val="single" w:sz="8" w:space="0" w:color="auto"/>
              <w:left w:val="single" w:sz="4" w:space="0" w:color="auto"/>
              <w:bottom w:val="single" w:sz="4" w:space="0" w:color="auto"/>
              <w:right w:val="single" w:sz="4" w:space="0" w:color="auto"/>
            </w:tcBorders>
            <w:vAlign w:val="center"/>
            <w:hideMark/>
          </w:tcPr>
          <w:p w14:paraId="2D74CEA9"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334" w:type="pct"/>
            <w:tcBorders>
              <w:top w:val="single" w:sz="8" w:space="0" w:color="auto"/>
              <w:left w:val="single" w:sz="4" w:space="0" w:color="auto"/>
              <w:bottom w:val="single" w:sz="4" w:space="0" w:color="auto"/>
              <w:right w:val="single" w:sz="8" w:space="0" w:color="auto"/>
            </w:tcBorders>
            <w:hideMark/>
          </w:tcPr>
          <w:p w14:paraId="7528E7BB"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0FA0ED23" w14:textId="77777777" w:rsidTr="005B1DD5">
        <w:trPr>
          <w:cantSplit/>
          <w:trHeight w:val="284"/>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193D9530"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6A91113A" w14:textId="77777777" w:rsidR="005B1DD5" w:rsidRDefault="005B1DD5" w:rsidP="00A41F52">
            <w:pPr>
              <w:pStyle w:val="afffffffffd"/>
              <w:ind w:firstLineChars="0" w:firstLine="0"/>
              <w:rPr>
                <w:rFonts w:ascii="Times New Roman"/>
                <w:sz w:val="18"/>
                <w:szCs w:val="18"/>
              </w:rPr>
            </w:pPr>
          </w:p>
        </w:tc>
        <w:tc>
          <w:tcPr>
            <w:tcW w:w="1645" w:type="pct"/>
            <w:vMerge w:val="restart"/>
            <w:tcBorders>
              <w:top w:val="single" w:sz="4" w:space="0" w:color="auto"/>
              <w:left w:val="single" w:sz="4" w:space="0" w:color="auto"/>
              <w:bottom w:val="single" w:sz="4" w:space="0" w:color="auto"/>
              <w:right w:val="single" w:sz="4" w:space="0" w:color="auto"/>
            </w:tcBorders>
            <w:vAlign w:val="center"/>
          </w:tcPr>
          <w:p w14:paraId="5A4EC026" w14:textId="77777777" w:rsidR="005B1DD5" w:rsidRDefault="005B1DD5" w:rsidP="00A41F52">
            <w:pPr>
              <w:pStyle w:val="afffffffffd"/>
              <w:ind w:firstLineChars="0" w:firstLine="0"/>
              <w:rPr>
                <w:rFonts w:ascii="Times New Roman"/>
                <w:sz w:val="18"/>
                <w:szCs w:val="18"/>
              </w:rPr>
            </w:pPr>
          </w:p>
        </w:tc>
        <w:tc>
          <w:tcPr>
            <w:tcW w:w="2152" w:type="pct"/>
            <w:tcBorders>
              <w:top w:val="single" w:sz="4" w:space="0" w:color="auto"/>
              <w:left w:val="single" w:sz="4" w:space="0" w:color="auto"/>
              <w:bottom w:val="single" w:sz="4" w:space="0" w:color="auto"/>
              <w:right w:val="single" w:sz="4" w:space="0" w:color="auto"/>
            </w:tcBorders>
            <w:vAlign w:val="center"/>
            <w:hideMark/>
          </w:tcPr>
          <w:p w14:paraId="1A2E6918" w14:textId="5FAE01EA"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涉及爆炸危险性化学品的生产装置和储存设施的操作人员不具备化工类大专及以上学历</w:t>
            </w:r>
            <w:r w:rsidR="00515581">
              <w:rPr>
                <w:rFonts w:hint="eastAsia"/>
                <w:kern w:val="0"/>
                <w:sz w:val="18"/>
                <w:szCs w:val="18"/>
              </w:rPr>
              <w:t>；</w:t>
            </w:r>
          </w:p>
          <w:p w14:paraId="018277CB" w14:textId="77777777" w:rsidR="005B1DD5" w:rsidRDefault="005B1DD5" w:rsidP="00A41F52">
            <w:pPr>
              <w:pStyle w:val="afffffffffd"/>
              <w:ind w:firstLineChars="0" w:firstLine="0"/>
              <w:rPr>
                <w:rFonts w:ascii="Times New Roman"/>
                <w:sz w:val="18"/>
                <w:szCs w:val="18"/>
              </w:rPr>
            </w:pPr>
            <w:r>
              <w:rPr>
                <w:rFonts w:ascii="Times New Roman"/>
                <w:sz w:val="18"/>
                <w:szCs w:val="18"/>
              </w:rPr>
              <w:t>2</w:t>
            </w:r>
            <w:r>
              <w:rPr>
                <w:rFonts w:ascii="Times New Roman" w:hint="eastAsia"/>
                <w:sz w:val="18"/>
                <w:szCs w:val="18"/>
              </w:rPr>
              <w:t>分</w:t>
            </w:r>
            <w:r>
              <w:rPr>
                <w:rFonts w:ascii="Times New Roman"/>
                <w:sz w:val="18"/>
                <w:szCs w:val="18"/>
              </w:rPr>
              <w:t>-</w:t>
            </w:r>
            <w:r>
              <w:rPr>
                <w:rFonts w:ascii="Times New Roman" w:hint="eastAsia"/>
                <w:sz w:val="18"/>
                <w:szCs w:val="18"/>
              </w:rPr>
              <w:t>涉及爆炸危险性化学品的生产装置和储存设施的操作人员具备化工类大专及以上学历。</w:t>
            </w:r>
          </w:p>
          <w:p w14:paraId="053A5176" w14:textId="77777777" w:rsidR="005B1DD5" w:rsidRDefault="005B1DD5" w:rsidP="00A41F52">
            <w:pPr>
              <w:widowControl/>
              <w:autoSpaceDE w:val="0"/>
              <w:autoSpaceDN w:val="0"/>
              <w:snapToGrid w:val="0"/>
              <w:rPr>
                <w:kern w:val="0"/>
                <w:sz w:val="18"/>
                <w:szCs w:val="18"/>
              </w:rPr>
            </w:pPr>
            <w:r>
              <w:rPr>
                <w:rFonts w:eastAsia="黑体" w:hint="eastAsia"/>
                <w:kern w:val="0"/>
                <w:sz w:val="15"/>
                <w:szCs w:val="15"/>
              </w:rPr>
              <w:t>注：</w:t>
            </w:r>
            <w:r>
              <w:rPr>
                <w:rFonts w:hint="eastAsia"/>
                <w:kern w:val="0"/>
                <w:sz w:val="15"/>
                <w:szCs w:val="15"/>
              </w:rPr>
              <w:t>爆炸危险性化学品是指《危险化学品目录（</w:t>
            </w:r>
            <w:r>
              <w:rPr>
                <w:kern w:val="0"/>
                <w:sz w:val="15"/>
                <w:szCs w:val="15"/>
              </w:rPr>
              <w:t>2015</w:t>
            </w:r>
            <w:r>
              <w:rPr>
                <w:rFonts w:hint="eastAsia"/>
                <w:kern w:val="0"/>
                <w:sz w:val="15"/>
                <w:szCs w:val="15"/>
              </w:rPr>
              <w:t>版）实施指南（试行）》中，《危险化学品分类信息表》里面</w:t>
            </w:r>
            <w:r>
              <w:rPr>
                <w:kern w:val="0"/>
                <w:sz w:val="15"/>
                <w:szCs w:val="15"/>
              </w:rPr>
              <w:t>“</w:t>
            </w:r>
            <w:r>
              <w:rPr>
                <w:rFonts w:hint="eastAsia"/>
                <w:kern w:val="0"/>
                <w:sz w:val="15"/>
                <w:szCs w:val="15"/>
              </w:rPr>
              <w:t>危险性类别</w:t>
            </w:r>
            <w:r>
              <w:rPr>
                <w:kern w:val="0"/>
                <w:sz w:val="15"/>
                <w:szCs w:val="15"/>
              </w:rPr>
              <w:t>”</w:t>
            </w:r>
            <w:r>
              <w:rPr>
                <w:rFonts w:hint="eastAsia"/>
                <w:kern w:val="0"/>
                <w:sz w:val="15"/>
                <w:szCs w:val="15"/>
              </w:rPr>
              <w:t>为</w:t>
            </w:r>
            <w:r>
              <w:rPr>
                <w:kern w:val="0"/>
                <w:sz w:val="15"/>
                <w:szCs w:val="15"/>
              </w:rPr>
              <w:t>“</w:t>
            </w:r>
            <w:r>
              <w:rPr>
                <w:rFonts w:hint="eastAsia"/>
                <w:kern w:val="0"/>
                <w:sz w:val="15"/>
                <w:szCs w:val="15"/>
              </w:rPr>
              <w:t>爆炸物，</w:t>
            </w:r>
            <w:r>
              <w:rPr>
                <w:kern w:val="0"/>
                <w:sz w:val="15"/>
                <w:szCs w:val="15"/>
              </w:rPr>
              <w:t>1.1</w:t>
            </w:r>
            <w:r>
              <w:rPr>
                <w:rFonts w:hint="eastAsia"/>
                <w:kern w:val="0"/>
                <w:sz w:val="15"/>
                <w:szCs w:val="15"/>
              </w:rPr>
              <w:t>项</w:t>
            </w:r>
            <w:r>
              <w:rPr>
                <w:kern w:val="0"/>
                <w:sz w:val="15"/>
                <w:szCs w:val="15"/>
              </w:rPr>
              <w:t>”</w:t>
            </w:r>
            <w:r>
              <w:rPr>
                <w:rFonts w:hint="eastAsia"/>
                <w:kern w:val="0"/>
                <w:sz w:val="15"/>
                <w:szCs w:val="15"/>
              </w:rPr>
              <w:t>的危险化学品。</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53BD83"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34" w:type="pct"/>
            <w:tcBorders>
              <w:top w:val="single" w:sz="4" w:space="0" w:color="auto"/>
              <w:left w:val="single" w:sz="4" w:space="0" w:color="auto"/>
              <w:bottom w:val="single" w:sz="4" w:space="0" w:color="auto"/>
              <w:right w:val="single" w:sz="8" w:space="0" w:color="auto"/>
            </w:tcBorders>
          </w:tcPr>
          <w:p w14:paraId="0C9A1EEC" w14:textId="77777777" w:rsidR="005B1DD5" w:rsidRDefault="005B1DD5" w:rsidP="00A41F52">
            <w:pPr>
              <w:pStyle w:val="afffffffffd"/>
              <w:ind w:firstLineChars="0" w:firstLine="0"/>
              <w:jc w:val="center"/>
              <w:rPr>
                <w:rFonts w:ascii="Times New Roman"/>
                <w:sz w:val="18"/>
                <w:szCs w:val="18"/>
              </w:rPr>
            </w:pPr>
          </w:p>
        </w:tc>
      </w:tr>
      <w:tr w:rsidR="005B1DD5" w14:paraId="7C1528B3"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2BB605AF"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0104E1FB"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1C62" w14:textId="77777777" w:rsidR="005B1DD5" w:rsidRDefault="005B1DD5" w:rsidP="00A41F52">
            <w:pPr>
              <w:widowControl/>
              <w:jc w:val="left"/>
              <w:rPr>
                <w:kern w:val="0"/>
                <w:sz w:val="18"/>
                <w:szCs w:val="18"/>
              </w:rPr>
            </w:pPr>
          </w:p>
        </w:tc>
        <w:tc>
          <w:tcPr>
            <w:tcW w:w="2152" w:type="pct"/>
            <w:tcBorders>
              <w:top w:val="single" w:sz="4" w:space="0" w:color="auto"/>
              <w:left w:val="single" w:sz="4" w:space="0" w:color="auto"/>
              <w:bottom w:val="single" w:sz="4" w:space="0" w:color="auto"/>
              <w:right w:val="single" w:sz="4" w:space="0" w:color="auto"/>
            </w:tcBorders>
            <w:vAlign w:val="center"/>
            <w:hideMark/>
          </w:tcPr>
          <w:p w14:paraId="3C73B4A8" w14:textId="3E64DD86"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特种作业人员未取得相关证书上岗作业</w:t>
            </w:r>
            <w:r w:rsidR="00293B9F">
              <w:rPr>
                <w:rFonts w:hint="eastAsia"/>
                <w:kern w:val="0"/>
                <w:sz w:val="18"/>
                <w:szCs w:val="18"/>
              </w:rPr>
              <w:t>；</w:t>
            </w:r>
          </w:p>
          <w:p w14:paraId="3DE65E95" w14:textId="77777777"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特种作业人员经专门的安全技术培训并考核合格，取得相关证书后上岗作业。</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C753E5"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34" w:type="pct"/>
            <w:tcBorders>
              <w:top w:val="single" w:sz="4" w:space="0" w:color="auto"/>
              <w:left w:val="single" w:sz="4" w:space="0" w:color="auto"/>
              <w:bottom w:val="single" w:sz="4" w:space="0" w:color="auto"/>
              <w:right w:val="single" w:sz="8" w:space="0" w:color="auto"/>
            </w:tcBorders>
          </w:tcPr>
          <w:p w14:paraId="7EEA42E4" w14:textId="77777777" w:rsidR="005B1DD5" w:rsidRDefault="005B1DD5" w:rsidP="00A41F52">
            <w:pPr>
              <w:pStyle w:val="afffffffffd"/>
              <w:ind w:firstLineChars="0" w:firstLine="0"/>
              <w:jc w:val="center"/>
              <w:rPr>
                <w:rFonts w:ascii="Times New Roman"/>
                <w:sz w:val="18"/>
                <w:szCs w:val="18"/>
              </w:rPr>
            </w:pPr>
          </w:p>
        </w:tc>
      </w:tr>
      <w:tr w:rsidR="005B1DD5" w14:paraId="1FE7F9CE"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52C74F3E"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4337CCDF"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4EBB6E90"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40</w:t>
            </w:r>
            <w:r>
              <w:rPr>
                <w:rFonts w:ascii="Times New Roman" w:hint="eastAsia"/>
                <w:sz w:val="18"/>
                <w:szCs w:val="18"/>
              </w:rPr>
              <w:t>）化工园区应对企业承包商进行下列情况核查：企业应建立健全承包商安全准入与退出制度、黑名单制度并有效执行。</w:t>
            </w:r>
          </w:p>
        </w:tc>
        <w:tc>
          <w:tcPr>
            <w:tcW w:w="2152" w:type="pct"/>
            <w:tcBorders>
              <w:top w:val="single" w:sz="4" w:space="0" w:color="auto"/>
              <w:left w:val="single" w:sz="4" w:space="0" w:color="auto"/>
              <w:bottom w:val="single" w:sz="4" w:space="0" w:color="auto"/>
              <w:right w:val="single" w:sz="4" w:space="0" w:color="auto"/>
            </w:tcBorders>
            <w:vAlign w:val="center"/>
            <w:hideMark/>
          </w:tcPr>
          <w:p w14:paraId="078D6534"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企业未建立承包商安全准入与退出制度、黑名单制度；</w:t>
            </w:r>
          </w:p>
          <w:p w14:paraId="56703C07" w14:textId="77777777"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企业未有效执行承包商安全准入与退出制度、黑名单制度；</w:t>
            </w:r>
          </w:p>
          <w:p w14:paraId="2ABBC4F7" w14:textId="77777777"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符合要求。</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800B34"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34" w:type="pct"/>
            <w:tcBorders>
              <w:top w:val="single" w:sz="4" w:space="0" w:color="auto"/>
              <w:left w:val="single" w:sz="4" w:space="0" w:color="auto"/>
              <w:bottom w:val="single" w:sz="4" w:space="0" w:color="auto"/>
              <w:right w:val="single" w:sz="8" w:space="0" w:color="auto"/>
            </w:tcBorders>
          </w:tcPr>
          <w:p w14:paraId="4B3A8AB4" w14:textId="77777777" w:rsidR="005B1DD5" w:rsidRDefault="005B1DD5" w:rsidP="00A41F52">
            <w:pPr>
              <w:pStyle w:val="afffffffffd"/>
              <w:ind w:firstLineChars="0" w:firstLine="0"/>
              <w:jc w:val="center"/>
              <w:rPr>
                <w:rFonts w:ascii="Times New Roman"/>
                <w:sz w:val="18"/>
                <w:szCs w:val="18"/>
              </w:rPr>
            </w:pPr>
          </w:p>
        </w:tc>
      </w:tr>
      <w:tr w:rsidR="005B1DD5" w14:paraId="2FAA2A8E"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21670DAF"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0984AEBF" w14:textId="77777777" w:rsidR="005B1DD5" w:rsidRDefault="005B1DD5" w:rsidP="00A41F52">
            <w:pPr>
              <w:widowControl/>
              <w:jc w:val="left"/>
              <w:rPr>
                <w:kern w:val="0"/>
                <w:sz w:val="18"/>
                <w:szCs w:val="18"/>
              </w:rPr>
            </w:pP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42308365" w14:textId="5F4B6ECA"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41</w:t>
            </w:r>
            <w:r>
              <w:rPr>
                <w:rFonts w:ascii="Times New Roman" w:hint="eastAsia"/>
                <w:sz w:val="18"/>
                <w:szCs w:val="18"/>
              </w:rPr>
              <w:t>）化工园区应</w:t>
            </w:r>
            <w:r w:rsidR="00515581">
              <w:rPr>
                <w:rFonts w:ascii="Times New Roman" w:hint="eastAsia"/>
                <w:sz w:val="18"/>
                <w:szCs w:val="18"/>
              </w:rPr>
              <w:t>对</w:t>
            </w:r>
            <w:r>
              <w:rPr>
                <w:rFonts w:ascii="Times New Roman" w:hint="eastAsia"/>
                <w:sz w:val="18"/>
                <w:szCs w:val="18"/>
              </w:rPr>
              <w:t>企业安全风险分级管控和隐患排查治理双重预防机制</w:t>
            </w:r>
            <w:r w:rsidR="00515581">
              <w:rPr>
                <w:rFonts w:ascii="Times New Roman" w:hint="eastAsia"/>
                <w:sz w:val="18"/>
                <w:szCs w:val="18"/>
              </w:rPr>
              <w:t>进行下列情况核查：企业应建立</w:t>
            </w:r>
            <w:r w:rsidR="00515581" w:rsidRPr="00515581">
              <w:rPr>
                <w:rFonts w:ascii="Times New Roman" w:hint="eastAsia"/>
                <w:sz w:val="18"/>
                <w:szCs w:val="18"/>
              </w:rPr>
              <w:t>安全风险分级管控和隐患排查治理双重预防机制</w:t>
            </w:r>
            <w:r w:rsidR="00515581">
              <w:rPr>
                <w:rFonts w:ascii="Times New Roman" w:hint="eastAsia"/>
                <w:sz w:val="18"/>
                <w:szCs w:val="18"/>
              </w:rPr>
              <w:t>并</w:t>
            </w:r>
            <w:r w:rsidR="00515581" w:rsidRPr="00515581">
              <w:rPr>
                <w:rFonts w:ascii="Times New Roman" w:hint="eastAsia"/>
                <w:sz w:val="18"/>
                <w:szCs w:val="18"/>
              </w:rPr>
              <w:t>有效运行</w:t>
            </w:r>
            <w:r w:rsidR="004E5709">
              <w:rPr>
                <w:rFonts w:ascii="Times New Roman" w:hint="eastAsia"/>
                <w:sz w:val="18"/>
                <w:szCs w:val="18"/>
              </w:rPr>
              <w:t>；</w:t>
            </w:r>
            <w:r w:rsidR="004E5709" w:rsidRPr="004E5709">
              <w:rPr>
                <w:rFonts w:ascii="Times New Roman" w:hint="eastAsia"/>
                <w:sz w:val="18"/>
                <w:szCs w:val="18"/>
              </w:rPr>
              <w:t>危险化学品重大危险源、重点监管危险化工工艺企业双重预防数据任</w:t>
            </w:r>
            <w:proofErr w:type="gramStart"/>
            <w:r w:rsidR="004E5709" w:rsidRPr="004E5709">
              <w:rPr>
                <w:rFonts w:ascii="Times New Roman" w:hint="eastAsia"/>
                <w:sz w:val="18"/>
                <w:szCs w:val="18"/>
              </w:rPr>
              <w:t>一</w:t>
            </w:r>
            <w:proofErr w:type="gramEnd"/>
            <w:r w:rsidR="004E5709" w:rsidRPr="004E5709">
              <w:rPr>
                <w:rFonts w:ascii="Times New Roman" w:hint="eastAsia"/>
                <w:sz w:val="18"/>
                <w:szCs w:val="18"/>
              </w:rPr>
              <w:t>月度平均优良率</w:t>
            </w:r>
            <w:r w:rsidR="004E5709">
              <w:rPr>
                <w:rFonts w:ascii="Times New Roman" w:hint="eastAsia"/>
                <w:sz w:val="18"/>
                <w:szCs w:val="18"/>
              </w:rPr>
              <w:t>不应</w:t>
            </w:r>
            <w:r w:rsidR="004E5709" w:rsidRPr="004E5709">
              <w:rPr>
                <w:rFonts w:ascii="Times New Roman" w:hint="eastAsia"/>
                <w:sz w:val="18"/>
                <w:szCs w:val="18"/>
              </w:rPr>
              <w:t>小于</w:t>
            </w:r>
            <w:r w:rsidR="004E5709" w:rsidRPr="004E5709">
              <w:rPr>
                <w:rFonts w:ascii="Times New Roman" w:hint="eastAsia"/>
                <w:sz w:val="18"/>
                <w:szCs w:val="18"/>
              </w:rPr>
              <w:t>98%</w:t>
            </w:r>
            <w:r w:rsidR="004E5709">
              <w:rPr>
                <w:rFonts w:ascii="Times New Roman" w:hint="eastAsia"/>
                <w:sz w:val="18"/>
                <w:szCs w:val="18"/>
              </w:rPr>
              <w:t>。</w:t>
            </w:r>
          </w:p>
        </w:tc>
        <w:tc>
          <w:tcPr>
            <w:tcW w:w="2152" w:type="pct"/>
            <w:tcBorders>
              <w:top w:val="single" w:sz="4" w:space="0" w:color="auto"/>
              <w:left w:val="single" w:sz="4" w:space="0" w:color="auto"/>
              <w:bottom w:val="single" w:sz="4" w:space="0" w:color="auto"/>
              <w:right w:val="single" w:sz="4" w:space="0" w:color="auto"/>
            </w:tcBorders>
            <w:vAlign w:val="center"/>
            <w:hideMark/>
          </w:tcPr>
          <w:p w14:paraId="5A2D8166" w14:textId="14F6D8CA"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企业未建立安全风险分级管控和隐患排查治理双重预防机制；</w:t>
            </w:r>
          </w:p>
          <w:p w14:paraId="1EC9F961" w14:textId="5CE76DDC"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企业建立安全风险分级管控和隐患排查治理双重预防机制但未有效运行；</w:t>
            </w:r>
          </w:p>
          <w:p w14:paraId="4570B11D" w14:textId="356E7EC5"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企业建立安全风险分级管控和隐患排查治理双重预防机制且有效运行。</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478C31"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34" w:type="pct"/>
            <w:tcBorders>
              <w:top w:val="single" w:sz="4" w:space="0" w:color="auto"/>
              <w:left w:val="single" w:sz="4" w:space="0" w:color="auto"/>
              <w:bottom w:val="single" w:sz="4" w:space="0" w:color="auto"/>
              <w:right w:val="single" w:sz="8" w:space="0" w:color="auto"/>
            </w:tcBorders>
          </w:tcPr>
          <w:p w14:paraId="46D9E16F" w14:textId="77777777" w:rsidR="005B1DD5" w:rsidRDefault="005B1DD5" w:rsidP="00A41F52">
            <w:pPr>
              <w:pStyle w:val="afffffffffd"/>
              <w:ind w:firstLineChars="0" w:firstLine="0"/>
              <w:jc w:val="center"/>
              <w:rPr>
                <w:rFonts w:ascii="Times New Roman"/>
                <w:sz w:val="18"/>
                <w:szCs w:val="18"/>
              </w:rPr>
            </w:pPr>
          </w:p>
        </w:tc>
      </w:tr>
      <w:tr w:rsidR="005B1DD5" w14:paraId="6F2B1D42"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2E2F4B26"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6762C82B"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11E1" w14:textId="77777777" w:rsidR="005B1DD5" w:rsidRDefault="005B1DD5" w:rsidP="00A41F52">
            <w:pPr>
              <w:widowControl/>
              <w:jc w:val="left"/>
              <w:rPr>
                <w:kern w:val="0"/>
                <w:sz w:val="18"/>
                <w:szCs w:val="18"/>
              </w:rPr>
            </w:pPr>
          </w:p>
        </w:tc>
        <w:tc>
          <w:tcPr>
            <w:tcW w:w="2152" w:type="pct"/>
            <w:tcBorders>
              <w:top w:val="single" w:sz="4" w:space="0" w:color="auto"/>
              <w:left w:val="single" w:sz="4" w:space="0" w:color="auto"/>
              <w:bottom w:val="single" w:sz="4" w:space="0" w:color="auto"/>
              <w:right w:val="single" w:sz="4" w:space="0" w:color="auto"/>
            </w:tcBorders>
            <w:vAlign w:val="center"/>
            <w:hideMark/>
          </w:tcPr>
          <w:p w14:paraId="2508D309" w14:textId="1A47C39A"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危险化学品重大危险源</w:t>
            </w:r>
            <w:r w:rsidR="008946B3">
              <w:rPr>
                <w:rFonts w:hint="eastAsia"/>
                <w:kern w:val="0"/>
                <w:sz w:val="18"/>
                <w:szCs w:val="18"/>
              </w:rPr>
              <w:t>、重点监管危险化工工艺</w:t>
            </w:r>
            <w:r>
              <w:rPr>
                <w:rFonts w:hint="eastAsia"/>
                <w:kern w:val="0"/>
                <w:sz w:val="18"/>
                <w:szCs w:val="18"/>
              </w:rPr>
              <w:t>企业双重预防数据任</w:t>
            </w:r>
            <w:proofErr w:type="gramStart"/>
            <w:r>
              <w:rPr>
                <w:rFonts w:hint="eastAsia"/>
                <w:kern w:val="0"/>
                <w:sz w:val="18"/>
                <w:szCs w:val="18"/>
              </w:rPr>
              <w:t>一</w:t>
            </w:r>
            <w:proofErr w:type="gramEnd"/>
            <w:r>
              <w:rPr>
                <w:rFonts w:hint="eastAsia"/>
                <w:kern w:val="0"/>
                <w:sz w:val="18"/>
                <w:szCs w:val="18"/>
              </w:rPr>
              <w:t>月度平均优良率小于</w:t>
            </w:r>
            <w:r>
              <w:rPr>
                <w:kern w:val="0"/>
                <w:sz w:val="18"/>
                <w:szCs w:val="18"/>
              </w:rPr>
              <w:t>98%</w:t>
            </w:r>
            <w:r>
              <w:rPr>
                <w:rFonts w:hint="eastAsia"/>
                <w:kern w:val="0"/>
                <w:sz w:val="18"/>
                <w:szCs w:val="18"/>
              </w:rPr>
              <w:t>；</w:t>
            </w:r>
          </w:p>
          <w:p w14:paraId="5E94C221" w14:textId="690326F2"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危险化学品重大危险源</w:t>
            </w:r>
            <w:r w:rsidR="008946B3" w:rsidRPr="008946B3">
              <w:rPr>
                <w:rFonts w:hint="eastAsia"/>
                <w:sz w:val="18"/>
                <w:szCs w:val="18"/>
              </w:rPr>
              <w:t>、重点监管危险化工工艺</w:t>
            </w:r>
            <w:r>
              <w:rPr>
                <w:rFonts w:hint="eastAsia"/>
                <w:sz w:val="18"/>
                <w:szCs w:val="18"/>
              </w:rPr>
              <w:t>企业双重预防数据任</w:t>
            </w:r>
            <w:proofErr w:type="gramStart"/>
            <w:r>
              <w:rPr>
                <w:rFonts w:hint="eastAsia"/>
                <w:sz w:val="18"/>
                <w:szCs w:val="18"/>
              </w:rPr>
              <w:t>一</w:t>
            </w:r>
            <w:proofErr w:type="gramEnd"/>
            <w:r>
              <w:rPr>
                <w:rFonts w:hint="eastAsia"/>
                <w:sz w:val="18"/>
                <w:szCs w:val="18"/>
              </w:rPr>
              <w:t>月度平均优良率均不小于</w:t>
            </w:r>
            <w:r>
              <w:rPr>
                <w:sz w:val="18"/>
                <w:szCs w:val="18"/>
              </w:rPr>
              <w:t>98%</w:t>
            </w:r>
            <w:r>
              <w:rPr>
                <w:rFonts w:hint="eastAsia"/>
                <w:sz w:val="18"/>
                <w:szCs w:val="18"/>
              </w:rPr>
              <w:t>。</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E85F3B"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34" w:type="pct"/>
            <w:tcBorders>
              <w:top w:val="single" w:sz="4" w:space="0" w:color="auto"/>
              <w:left w:val="single" w:sz="4" w:space="0" w:color="auto"/>
              <w:bottom w:val="single" w:sz="4" w:space="0" w:color="auto"/>
              <w:right w:val="single" w:sz="8" w:space="0" w:color="auto"/>
            </w:tcBorders>
          </w:tcPr>
          <w:p w14:paraId="6C9A1BD8" w14:textId="77777777" w:rsidR="005B1DD5" w:rsidRDefault="005B1DD5" w:rsidP="00A41F52">
            <w:pPr>
              <w:pStyle w:val="afffffffffd"/>
              <w:ind w:firstLineChars="0" w:firstLine="0"/>
              <w:jc w:val="center"/>
              <w:rPr>
                <w:rFonts w:ascii="Times New Roman"/>
                <w:sz w:val="18"/>
                <w:szCs w:val="18"/>
              </w:rPr>
            </w:pPr>
          </w:p>
        </w:tc>
      </w:tr>
      <w:tr w:rsidR="005B1DD5" w14:paraId="3F905543"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640E6D7A"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188ACEF1"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2031C36D" w14:textId="6F811930"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42</w:t>
            </w:r>
            <w:r>
              <w:rPr>
                <w:rFonts w:ascii="Times New Roman" w:hint="eastAsia"/>
                <w:sz w:val="18"/>
                <w:szCs w:val="18"/>
              </w:rPr>
              <w:t>）化工园区应对企业外部安全防护距离进行下列情况核查：企业外部安全防护距离应符合</w:t>
            </w:r>
            <w:r>
              <w:rPr>
                <w:rFonts w:ascii="Times New Roman"/>
                <w:sz w:val="18"/>
                <w:szCs w:val="18"/>
              </w:rPr>
              <w:t>GB</w:t>
            </w:r>
            <w:r w:rsidR="00515581">
              <w:rPr>
                <w:rFonts w:ascii="Times New Roman"/>
                <w:sz w:val="18"/>
                <w:szCs w:val="18"/>
              </w:rPr>
              <w:t xml:space="preserve"> </w:t>
            </w:r>
            <w:r>
              <w:rPr>
                <w:rFonts w:ascii="Times New Roman"/>
                <w:sz w:val="18"/>
                <w:szCs w:val="18"/>
              </w:rPr>
              <w:t>55037</w:t>
            </w:r>
            <w:r>
              <w:rPr>
                <w:rFonts w:ascii="Times New Roman" w:hint="eastAsia"/>
                <w:sz w:val="18"/>
                <w:szCs w:val="18"/>
              </w:rPr>
              <w:t>、</w:t>
            </w:r>
            <w:r>
              <w:rPr>
                <w:rFonts w:ascii="Times New Roman"/>
                <w:sz w:val="18"/>
                <w:szCs w:val="18"/>
              </w:rPr>
              <w:t>GB</w:t>
            </w:r>
            <w:r w:rsidR="00515581">
              <w:rPr>
                <w:rFonts w:ascii="Times New Roman"/>
                <w:sz w:val="18"/>
                <w:szCs w:val="18"/>
              </w:rPr>
              <w:t xml:space="preserve"> </w:t>
            </w:r>
            <w:r>
              <w:rPr>
                <w:rFonts w:ascii="Times New Roman"/>
                <w:sz w:val="18"/>
                <w:szCs w:val="18"/>
              </w:rPr>
              <w:t>50160</w:t>
            </w:r>
            <w:r>
              <w:rPr>
                <w:rFonts w:ascii="Times New Roman" w:hint="eastAsia"/>
                <w:sz w:val="18"/>
                <w:szCs w:val="18"/>
              </w:rPr>
              <w:t>、</w:t>
            </w:r>
            <w:r>
              <w:rPr>
                <w:rFonts w:ascii="Times New Roman"/>
                <w:sz w:val="18"/>
                <w:szCs w:val="18"/>
              </w:rPr>
              <w:t>GB</w:t>
            </w:r>
            <w:r w:rsidR="00515581">
              <w:rPr>
                <w:rFonts w:ascii="Times New Roman"/>
                <w:sz w:val="18"/>
                <w:szCs w:val="18"/>
              </w:rPr>
              <w:t xml:space="preserve"> </w:t>
            </w:r>
            <w:r>
              <w:rPr>
                <w:rFonts w:ascii="Times New Roman"/>
                <w:sz w:val="18"/>
                <w:szCs w:val="18"/>
              </w:rPr>
              <w:t>50016</w:t>
            </w:r>
            <w:r>
              <w:rPr>
                <w:rFonts w:ascii="Times New Roman" w:hint="eastAsia"/>
                <w:sz w:val="18"/>
                <w:szCs w:val="18"/>
              </w:rPr>
              <w:t>、</w:t>
            </w:r>
            <w:r>
              <w:rPr>
                <w:rFonts w:ascii="Times New Roman"/>
                <w:sz w:val="18"/>
                <w:szCs w:val="18"/>
              </w:rPr>
              <w:t>GB 36894</w:t>
            </w:r>
            <w:r>
              <w:rPr>
                <w:rFonts w:ascii="Times New Roman" w:hint="eastAsia"/>
                <w:sz w:val="18"/>
                <w:szCs w:val="18"/>
              </w:rPr>
              <w:t>和</w:t>
            </w:r>
            <w:r>
              <w:rPr>
                <w:rFonts w:ascii="Times New Roman"/>
                <w:sz w:val="18"/>
                <w:szCs w:val="18"/>
              </w:rPr>
              <w:t>GB/T 37243</w:t>
            </w:r>
            <w:r>
              <w:rPr>
                <w:rFonts w:ascii="Times New Roman" w:hint="eastAsia"/>
                <w:sz w:val="18"/>
                <w:szCs w:val="18"/>
              </w:rPr>
              <w:t>等要求。</w:t>
            </w:r>
          </w:p>
        </w:tc>
        <w:tc>
          <w:tcPr>
            <w:tcW w:w="2152" w:type="pct"/>
            <w:tcBorders>
              <w:top w:val="single" w:sz="4" w:space="0" w:color="auto"/>
              <w:left w:val="single" w:sz="4" w:space="0" w:color="auto"/>
              <w:bottom w:val="single" w:sz="8" w:space="0" w:color="auto"/>
              <w:right w:val="single" w:sz="4" w:space="0" w:color="auto"/>
            </w:tcBorders>
            <w:vAlign w:val="center"/>
            <w:hideMark/>
          </w:tcPr>
          <w:p w14:paraId="3022F834" w14:textId="77777777" w:rsidR="005B1DD5" w:rsidRDefault="005B1DD5" w:rsidP="00A41F52">
            <w:pPr>
              <w:widowControl/>
              <w:autoSpaceDE w:val="0"/>
              <w:autoSpaceDN w:val="0"/>
              <w:rPr>
                <w:kern w:val="0"/>
                <w:sz w:val="18"/>
                <w:szCs w:val="18"/>
              </w:rPr>
            </w:pPr>
            <w:r>
              <w:rPr>
                <w:rFonts w:hint="eastAsia"/>
                <w:sz w:val="18"/>
                <w:szCs w:val="18"/>
              </w:rPr>
              <w:t>涉及甲、乙、丙类的化工生产装置、储存设施与周边企业距离不满足防火间距要求。</w:t>
            </w:r>
          </w:p>
        </w:tc>
        <w:tc>
          <w:tcPr>
            <w:tcW w:w="410" w:type="pct"/>
            <w:tcBorders>
              <w:top w:val="single" w:sz="4" w:space="0" w:color="auto"/>
              <w:left w:val="single" w:sz="4" w:space="0" w:color="auto"/>
              <w:bottom w:val="single" w:sz="8" w:space="0" w:color="auto"/>
              <w:right w:val="single" w:sz="4" w:space="0" w:color="auto"/>
            </w:tcBorders>
            <w:vAlign w:val="center"/>
            <w:hideMark/>
          </w:tcPr>
          <w:p w14:paraId="4898A0EE" w14:textId="77777777" w:rsidR="005B1DD5" w:rsidRDefault="005B1DD5" w:rsidP="00A41F52">
            <w:pPr>
              <w:pStyle w:val="afffffffffd"/>
              <w:ind w:firstLineChars="0" w:firstLine="0"/>
              <w:jc w:val="center"/>
              <w:rPr>
                <w:rFonts w:ascii="Times New Roman"/>
                <w:sz w:val="18"/>
                <w:szCs w:val="18"/>
                <w:highlight w:val="yellow"/>
              </w:rPr>
            </w:pPr>
            <w:r>
              <w:rPr>
                <w:rFonts w:ascii="Times New Roman"/>
                <w:sz w:val="18"/>
                <w:szCs w:val="18"/>
              </w:rPr>
              <w:t>B</w:t>
            </w:r>
            <w:r>
              <w:rPr>
                <w:rFonts w:ascii="Times New Roman" w:hint="eastAsia"/>
                <w:sz w:val="18"/>
                <w:szCs w:val="18"/>
              </w:rPr>
              <w:t>类否决项</w:t>
            </w:r>
          </w:p>
        </w:tc>
        <w:tc>
          <w:tcPr>
            <w:tcW w:w="334" w:type="pct"/>
            <w:tcBorders>
              <w:top w:val="single" w:sz="4" w:space="0" w:color="auto"/>
              <w:left w:val="single" w:sz="4" w:space="0" w:color="auto"/>
              <w:bottom w:val="single" w:sz="8" w:space="0" w:color="auto"/>
              <w:right w:val="single" w:sz="8" w:space="0" w:color="auto"/>
            </w:tcBorders>
          </w:tcPr>
          <w:p w14:paraId="2262B396" w14:textId="77777777" w:rsidR="005B1DD5" w:rsidRDefault="005B1DD5" w:rsidP="00A41F52">
            <w:pPr>
              <w:pStyle w:val="afffffffffd"/>
              <w:ind w:firstLineChars="0" w:firstLine="0"/>
              <w:jc w:val="center"/>
              <w:rPr>
                <w:rFonts w:ascii="Times New Roman"/>
                <w:sz w:val="18"/>
                <w:szCs w:val="18"/>
              </w:rPr>
            </w:pPr>
          </w:p>
        </w:tc>
      </w:tr>
    </w:tbl>
    <w:p w14:paraId="1F23C807" w14:textId="77777777" w:rsidR="005B1DD5" w:rsidRDefault="005B1DD5" w:rsidP="005B1DD5">
      <w:pPr>
        <w:widowControl/>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3ABD8278" w14:textId="01756874" w:rsidR="005B1DD5" w:rsidRDefault="005B1DD5" w:rsidP="005B1DD5">
      <w:pPr>
        <w:widowControl/>
        <w:snapToGrid w:val="0"/>
        <w:spacing w:beforeLines="50" w:before="156" w:afterLines="50" w:after="156"/>
        <w:jc w:val="center"/>
        <w:textAlignment w:val="baseline"/>
        <w:rPr>
          <w:kern w:val="21"/>
          <w:szCs w:val="20"/>
        </w:rPr>
      </w:pPr>
      <w:r>
        <w:rPr>
          <w:rFonts w:eastAsia="黑体" w:hint="eastAsia"/>
          <w:kern w:val="21"/>
          <w:szCs w:val="20"/>
        </w:rPr>
        <w:lastRenderedPageBreak/>
        <w:t>表</w:t>
      </w:r>
      <w:r w:rsidR="002C4DBF">
        <w:rPr>
          <w:rFonts w:eastAsia="黑体"/>
          <w:kern w:val="21"/>
          <w:szCs w:val="20"/>
        </w:rPr>
        <w:t>B</w:t>
      </w:r>
      <w:r>
        <w:rPr>
          <w:rFonts w:eastAsia="黑体"/>
          <w:kern w:val="21"/>
          <w:szCs w:val="20"/>
        </w:rPr>
        <w:t xml:space="preserve">.1 </w:t>
      </w:r>
      <w:r>
        <w:rPr>
          <w:rFonts w:eastAsia="黑体" w:hint="eastAsia"/>
          <w:kern w:val="21"/>
          <w:szCs w:val="20"/>
        </w:rPr>
        <w:t>化工园区安全风险等级自评检查表</w:t>
      </w:r>
      <w:r>
        <w:rPr>
          <w:rFonts w:hint="eastAsia"/>
          <w:kern w:val="21"/>
          <w:szCs w:val="20"/>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7"/>
        <w:gridCol w:w="663"/>
        <w:gridCol w:w="4622"/>
        <w:gridCol w:w="6207"/>
        <w:gridCol w:w="992"/>
        <w:gridCol w:w="938"/>
      </w:tblGrid>
      <w:tr w:rsidR="005B1DD5" w14:paraId="6EB0B2AB" w14:textId="77777777" w:rsidTr="005B1DD5">
        <w:trPr>
          <w:cantSplit/>
          <w:trHeight w:val="284"/>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13430BD7"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0E29ED35"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797DC345"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09" w:type="pct"/>
            <w:tcBorders>
              <w:top w:val="single" w:sz="8" w:space="0" w:color="auto"/>
              <w:left w:val="single" w:sz="4" w:space="0" w:color="auto"/>
              <w:bottom w:val="single" w:sz="4" w:space="0" w:color="auto"/>
              <w:right w:val="single" w:sz="4" w:space="0" w:color="auto"/>
            </w:tcBorders>
            <w:vAlign w:val="center"/>
            <w:hideMark/>
          </w:tcPr>
          <w:p w14:paraId="68B93708"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353" w:type="pct"/>
            <w:tcBorders>
              <w:top w:val="single" w:sz="8" w:space="0" w:color="auto"/>
              <w:left w:val="single" w:sz="4" w:space="0" w:color="auto"/>
              <w:bottom w:val="single" w:sz="4" w:space="0" w:color="auto"/>
              <w:right w:val="single" w:sz="4" w:space="0" w:color="auto"/>
            </w:tcBorders>
            <w:vAlign w:val="center"/>
            <w:hideMark/>
          </w:tcPr>
          <w:p w14:paraId="24812F9C"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334" w:type="pct"/>
            <w:tcBorders>
              <w:top w:val="single" w:sz="8" w:space="0" w:color="auto"/>
              <w:left w:val="single" w:sz="4" w:space="0" w:color="auto"/>
              <w:bottom w:val="single" w:sz="4" w:space="0" w:color="auto"/>
              <w:right w:val="single" w:sz="8" w:space="0" w:color="auto"/>
            </w:tcBorders>
            <w:hideMark/>
          </w:tcPr>
          <w:p w14:paraId="0B0C3743"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1732F90F" w14:textId="77777777" w:rsidTr="005B1DD5">
        <w:trPr>
          <w:cantSplit/>
          <w:trHeight w:val="284"/>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0BC34635"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5D690AF0"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tcPr>
          <w:p w14:paraId="21D56F0F" w14:textId="77777777" w:rsidR="005B1DD5" w:rsidRDefault="005B1DD5" w:rsidP="00A41F52">
            <w:pPr>
              <w:pStyle w:val="afffffffffd"/>
              <w:ind w:firstLineChars="0" w:firstLine="0"/>
              <w:rPr>
                <w:rFonts w:ascii="Times New Roman"/>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14124C12" w14:textId="180E8C6C" w:rsidR="005B1DD5" w:rsidRDefault="005B1DD5" w:rsidP="00A41F52">
            <w:pPr>
              <w:widowControl/>
              <w:autoSpaceDE w:val="0"/>
              <w:autoSpaceDN w:val="0"/>
              <w:rPr>
                <w:sz w:val="18"/>
                <w:szCs w:val="18"/>
              </w:rPr>
            </w:pPr>
            <w:r>
              <w:rPr>
                <w:sz w:val="18"/>
                <w:szCs w:val="18"/>
              </w:rPr>
              <w:t>0</w:t>
            </w:r>
            <w:r>
              <w:rPr>
                <w:rFonts w:hint="eastAsia"/>
                <w:sz w:val="18"/>
                <w:szCs w:val="18"/>
              </w:rPr>
              <w:t>分</w:t>
            </w:r>
            <w:r>
              <w:rPr>
                <w:sz w:val="18"/>
                <w:szCs w:val="18"/>
              </w:rPr>
              <w:t>-</w:t>
            </w:r>
            <w:r>
              <w:rPr>
                <w:rFonts w:hint="eastAsia"/>
                <w:sz w:val="18"/>
                <w:szCs w:val="18"/>
              </w:rPr>
              <w:t>涉及</w:t>
            </w:r>
            <w:r>
              <w:rPr>
                <w:sz w:val="18"/>
                <w:szCs w:val="18"/>
              </w:rPr>
              <w:t>“</w:t>
            </w:r>
            <w:r>
              <w:rPr>
                <w:rFonts w:hint="eastAsia"/>
                <w:sz w:val="18"/>
                <w:szCs w:val="18"/>
              </w:rPr>
              <w:t>两重点</w:t>
            </w:r>
            <w:proofErr w:type="gramStart"/>
            <w:r>
              <w:rPr>
                <w:rFonts w:hint="eastAsia"/>
                <w:sz w:val="18"/>
                <w:szCs w:val="18"/>
              </w:rPr>
              <w:t>一</w:t>
            </w:r>
            <w:proofErr w:type="gramEnd"/>
            <w:r>
              <w:rPr>
                <w:rFonts w:hint="eastAsia"/>
                <w:sz w:val="18"/>
                <w:szCs w:val="18"/>
              </w:rPr>
              <w:t>重大</w:t>
            </w:r>
            <w:r>
              <w:rPr>
                <w:sz w:val="18"/>
                <w:szCs w:val="18"/>
              </w:rPr>
              <w:t>”</w:t>
            </w:r>
            <w:r>
              <w:rPr>
                <w:rFonts w:hint="eastAsia"/>
                <w:sz w:val="18"/>
                <w:szCs w:val="18"/>
              </w:rPr>
              <w:t>的生产装置、储存设施外部安全防护距离不满足</w:t>
            </w:r>
            <w:r>
              <w:rPr>
                <w:sz w:val="18"/>
                <w:szCs w:val="18"/>
              </w:rPr>
              <w:t>GB 36894</w:t>
            </w:r>
            <w:r>
              <w:rPr>
                <w:rFonts w:hint="eastAsia"/>
                <w:sz w:val="18"/>
                <w:szCs w:val="18"/>
              </w:rPr>
              <w:t>、</w:t>
            </w:r>
            <w:r>
              <w:rPr>
                <w:sz w:val="18"/>
                <w:szCs w:val="18"/>
              </w:rPr>
              <w:t>GB/T 37243</w:t>
            </w:r>
            <w:r>
              <w:rPr>
                <w:rFonts w:hint="eastAsia"/>
                <w:sz w:val="18"/>
                <w:szCs w:val="18"/>
              </w:rPr>
              <w:t>等要求；</w:t>
            </w:r>
          </w:p>
          <w:p w14:paraId="1CFD1C2B" w14:textId="012DC78E"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涉及</w:t>
            </w:r>
            <w:r>
              <w:rPr>
                <w:kern w:val="0"/>
                <w:sz w:val="18"/>
                <w:szCs w:val="18"/>
              </w:rPr>
              <w:t>“</w:t>
            </w:r>
            <w:r>
              <w:rPr>
                <w:rFonts w:hint="eastAsia"/>
                <w:kern w:val="0"/>
                <w:sz w:val="18"/>
                <w:szCs w:val="18"/>
              </w:rPr>
              <w:t>两重点</w:t>
            </w:r>
            <w:proofErr w:type="gramStart"/>
            <w:r>
              <w:rPr>
                <w:rFonts w:hint="eastAsia"/>
                <w:kern w:val="0"/>
                <w:sz w:val="18"/>
                <w:szCs w:val="18"/>
              </w:rPr>
              <w:t>一</w:t>
            </w:r>
            <w:proofErr w:type="gramEnd"/>
            <w:r>
              <w:rPr>
                <w:rFonts w:hint="eastAsia"/>
                <w:kern w:val="0"/>
                <w:sz w:val="18"/>
                <w:szCs w:val="18"/>
              </w:rPr>
              <w:t>重大</w:t>
            </w:r>
            <w:r>
              <w:rPr>
                <w:kern w:val="0"/>
                <w:sz w:val="18"/>
                <w:szCs w:val="18"/>
              </w:rPr>
              <w:t>”</w:t>
            </w:r>
            <w:r>
              <w:rPr>
                <w:rFonts w:hint="eastAsia"/>
                <w:kern w:val="0"/>
                <w:sz w:val="18"/>
                <w:szCs w:val="18"/>
              </w:rPr>
              <w:t>的生产装置、储存设施外部安全防护距离不满足</w:t>
            </w:r>
            <w:r>
              <w:rPr>
                <w:kern w:val="0"/>
                <w:sz w:val="18"/>
                <w:szCs w:val="18"/>
              </w:rPr>
              <w:t>GB 36894</w:t>
            </w:r>
            <w:r>
              <w:rPr>
                <w:rFonts w:hint="eastAsia"/>
                <w:kern w:val="0"/>
                <w:sz w:val="18"/>
                <w:szCs w:val="18"/>
              </w:rPr>
              <w:t>、</w:t>
            </w:r>
            <w:r>
              <w:rPr>
                <w:kern w:val="0"/>
                <w:sz w:val="18"/>
                <w:szCs w:val="18"/>
              </w:rPr>
              <w:t>GB/T 37243</w:t>
            </w:r>
            <w:r>
              <w:rPr>
                <w:rFonts w:hint="eastAsia"/>
                <w:kern w:val="0"/>
                <w:sz w:val="18"/>
                <w:szCs w:val="18"/>
              </w:rPr>
              <w:t>等要求，制定整改方案，但未落实整改措施；</w:t>
            </w:r>
          </w:p>
          <w:p w14:paraId="352E57FE" w14:textId="544D4E87" w:rsidR="005B1DD5" w:rsidRDefault="005B1DD5" w:rsidP="00A41F52">
            <w:pPr>
              <w:widowControl/>
              <w:autoSpaceDE w:val="0"/>
              <w:autoSpaceDN w:val="0"/>
              <w:rPr>
                <w:kern w:val="0"/>
                <w:sz w:val="18"/>
                <w:szCs w:val="18"/>
              </w:rPr>
            </w:pPr>
            <w:r>
              <w:rPr>
                <w:kern w:val="0"/>
                <w:sz w:val="18"/>
                <w:szCs w:val="18"/>
              </w:rPr>
              <w:t>2</w:t>
            </w:r>
            <w:r>
              <w:rPr>
                <w:rFonts w:hint="eastAsia"/>
                <w:kern w:val="0"/>
                <w:sz w:val="18"/>
                <w:szCs w:val="18"/>
              </w:rPr>
              <w:t>分</w:t>
            </w:r>
            <w:r>
              <w:rPr>
                <w:kern w:val="0"/>
                <w:sz w:val="18"/>
                <w:szCs w:val="18"/>
              </w:rPr>
              <w:t>-</w:t>
            </w:r>
            <w:r>
              <w:rPr>
                <w:rFonts w:hint="eastAsia"/>
                <w:kern w:val="0"/>
                <w:sz w:val="18"/>
                <w:szCs w:val="18"/>
              </w:rPr>
              <w:t>涉及</w:t>
            </w:r>
            <w:r>
              <w:rPr>
                <w:kern w:val="0"/>
                <w:sz w:val="18"/>
                <w:szCs w:val="18"/>
              </w:rPr>
              <w:t>“</w:t>
            </w:r>
            <w:r>
              <w:rPr>
                <w:rFonts w:hint="eastAsia"/>
                <w:kern w:val="0"/>
                <w:sz w:val="18"/>
                <w:szCs w:val="18"/>
              </w:rPr>
              <w:t>两重点</w:t>
            </w:r>
            <w:proofErr w:type="gramStart"/>
            <w:r>
              <w:rPr>
                <w:rFonts w:hint="eastAsia"/>
                <w:kern w:val="0"/>
                <w:sz w:val="18"/>
                <w:szCs w:val="18"/>
              </w:rPr>
              <w:t>一</w:t>
            </w:r>
            <w:proofErr w:type="gramEnd"/>
            <w:r>
              <w:rPr>
                <w:rFonts w:hint="eastAsia"/>
                <w:kern w:val="0"/>
                <w:sz w:val="18"/>
                <w:szCs w:val="18"/>
              </w:rPr>
              <w:t>重大</w:t>
            </w:r>
            <w:r>
              <w:rPr>
                <w:kern w:val="0"/>
                <w:sz w:val="18"/>
                <w:szCs w:val="18"/>
              </w:rPr>
              <w:t>”</w:t>
            </w:r>
            <w:r>
              <w:rPr>
                <w:rFonts w:hint="eastAsia"/>
                <w:kern w:val="0"/>
                <w:sz w:val="18"/>
                <w:szCs w:val="18"/>
              </w:rPr>
              <w:t>的生产装置、储存设施外部安全防护距离不满足</w:t>
            </w:r>
            <w:r>
              <w:rPr>
                <w:kern w:val="0"/>
                <w:sz w:val="18"/>
                <w:szCs w:val="18"/>
              </w:rPr>
              <w:t>GB 36894</w:t>
            </w:r>
            <w:r>
              <w:rPr>
                <w:rFonts w:hint="eastAsia"/>
                <w:kern w:val="0"/>
                <w:sz w:val="18"/>
                <w:szCs w:val="18"/>
              </w:rPr>
              <w:t>、</w:t>
            </w:r>
            <w:r>
              <w:rPr>
                <w:kern w:val="0"/>
                <w:sz w:val="18"/>
                <w:szCs w:val="18"/>
              </w:rPr>
              <w:t>GB/T 37243</w:t>
            </w:r>
            <w:r>
              <w:rPr>
                <w:rFonts w:hint="eastAsia"/>
                <w:kern w:val="0"/>
                <w:sz w:val="18"/>
                <w:szCs w:val="18"/>
              </w:rPr>
              <w:t>等要求，制定整改方案，</w:t>
            </w:r>
            <w:proofErr w:type="gramStart"/>
            <w:r>
              <w:rPr>
                <w:rFonts w:hint="eastAsia"/>
                <w:kern w:val="0"/>
                <w:sz w:val="18"/>
                <w:szCs w:val="18"/>
              </w:rPr>
              <w:t>且落实</w:t>
            </w:r>
            <w:proofErr w:type="gramEnd"/>
            <w:r>
              <w:rPr>
                <w:rFonts w:hint="eastAsia"/>
                <w:kern w:val="0"/>
                <w:sz w:val="18"/>
                <w:szCs w:val="18"/>
              </w:rPr>
              <w:t>整改措施；</w:t>
            </w:r>
          </w:p>
          <w:p w14:paraId="4DF271DB" w14:textId="34CA76DF" w:rsidR="005B1DD5" w:rsidRDefault="005B1DD5" w:rsidP="00A41F52">
            <w:pPr>
              <w:pStyle w:val="afffffffffd"/>
              <w:ind w:firstLineChars="0" w:firstLine="0"/>
              <w:rPr>
                <w:rFonts w:ascii="Times New Roman"/>
                <w:sz w:val="18"/>
                <w:szCs w:val="18"/>
              </w:rPr>
            </w:pPr>
            <w:r>
              <w:rPr>
                <w:rFonts w:ascii="Times New Roman"/>
                <w:sz w:val="18"/>
                <w:szCs w:val="18"/>
              </w:rPr>
              <w:t>3</w:t>
            </w:r>
            <w:r>
              <w:rPr>
                <w:rFonts w:ascii="Times New Roman" w:hint="eastAsia"/>
                <w:sz w:val="18"/>
                <w:szCs w:val="18"/>
              </w:rPr>
              <w:t>分</w:t>
            </w:r>
            <w:r>
              <w:rPr>
                <w:rFonts w:ascii="Times New Roman"/>
                <w:sz w:val="18"/>
                <w:szCs w:val="18"/>
              </w:rPr>
              <w:t>-</w:t>
            </w:r>
            <w:r>
              <w:rPr>
                <w:rFonts w:ascii="Times New Roman" w:hint="eastAsia"/>
                <w:sz w:val="18"/>
                <w:szCs w:val="18"/>
              </w:rPr>
              <w:t>涉及</w:t>
            </w:r>
            <w:r>
              <w:rPr>
                <w:rFonts w:ascii="Times New Roman"/>
                <w:sz w:val="18"/>
                <w:szCs w:val="18"/>
              </w:rPr>
              <w:t>“</w:t>
            </w:r>
            <w:r>
              <w:rPr>
                <w:rFonts w:ascii="Times New Roman" w:hint="eastAsia"/>
                <w:sz w:val="18"/>
                <w:szCs w:val="18"/>
              </w:rPr>
              <w:t>两重点</w:t>
            </w:r>
            <w:proofErr w:type="gramStart"/>
            <w:r>
              <w:rPr>
                <w:rFonts w:ascii="Times New Roman" w:hint="eastAsia"/>
                <w:sz w:val="18"/>
                <w:szCs w:val="18"/>
              </w:rPr>
              <w:t>一</w:t>
            </w:r>
            <w:proofErr w:type="gramEnd"/>
            <w:r>
              <w:rPr>
                <w:rFonts w:ascii="Times New Roman" w:hint="eastAsia"/>
                <w:sz w:val="18"/>
                <w:szCs w:val="18"/>
              </w:rPr>
              <w:t>重大</w:t>
            </w:r>
            <w:r>
              <w:rPr>
                <w:rFonts w:ascii="Times New Roman"/>
                <w:sz w:val="18"/>
                <w:szCs w:val="18"/>
              </w:rPr>
              <w:t>”</w:t>
            </w:r>
            <w:r>
              <w:rPr>
                <w:rFonts w:ascii="Times New Roman" w:hint="eastAsia"/>
                <w:sz w:val="18"/>
                <w:szCs w:val="18"/>
              </w:rPr>
              <w:t>的生产装置、储存设施外部安全防护距离满足</w:t>
            </w:r>
            <w:r>
              <w:rPr>
                <w:rFonts w:ascii="Times New Roman"/>
                <w:sz w:val="18"/>
                <w:szCs w:val="18"/>
              </w:rPr>
              <w:t>GB 36894</w:t>
            </w:r>
            <w:r>
              <w:rPr>
                <w:rFonts w:ascii="Times New Roman" w:hint="eastAsia"/>
                <w:sz w:val="18"/>
                <w:szCs w:val="18"/>
              </w:rPr>
              <w:t>、</w:t>
            </w:r>
            <w:r>
              <w:rPr>
                <w:rFonts w:ascii="Times New Roman"/>
                <w:sz w:val="18"/>
                <w:szCs w:val="18"/>
              </w:rPr>
              <w:t>GB/T 37243</w:t>
            </w:r>
            <w:r>
              <w:rPr>
                <w:rFonts w:ascii="Times New Roman" w:hint="eastAsia"/>
                <w:sz w:val="18"/>
                <w:szCs w:val="18"/>
              </w:rPr>
              <w:t>等要求。</w:t>
            </w:r>
          </w:p>
        </w:tc>
        <w:tc>
          <w:tcPr>
            <w:tcW w:w="353" w:type="pct"/>
            <w:tcBorders>
              <w:top w:val="single" w:sz="4" w:space="0" w:color="auto"/>
              <w:left w:val="single" w:sz="4" w:space="0" w:color="auto"/>
              <w:bottom w:val="single" w:sz="4" w:space="0" w:color="auto"/>
              <w:right w:val="single" w:sz="4" w:space="0" w:color="auto"/>
            </w:tcBorders>
            <w:vAlign w:val="center"/>
            <w:hideMark/>
          </w:tcPr>
          <w:p w14:paraId="6906BC71"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334" w:type="pct"/>
            <w:tcBorders>
              <w:top w:val="single" w:sz="4" w:space="0" w:color="auto"/>
              <w:left w:val="single" w:sz="4" w:space="0" w:color="auto"/>
              <w:bottom w:val="single" w:sz="4" w:space="0" w:color="auto"/>
              <w:right w:val="single" w:sz="8" w:space="0" w:color="auto"/>
            </w:tcBorders>
          </w:tcPr>
          <w:p w14:paraId="42782BBE" w14:textId="77777777" w:rsidR="005B1DD5" w:rsidRDefault="005B1DD5" w:rsidP="00A41F52">
            <w:pPr>
              <w:pStyle w:val="afffffffffd"/>
              <w:ind w:firstLineChars="0" w:firstLine="0"/>
              <w:jc w:val="center"/>
              <w:rPr>
                <w:rFonts w:ascii="Times New Roman"/>
                <w:sz w:val="18"/>
                <w:szCs w:val="18"/>
              </w:rPr>
            </w:pPr>
          </w:p>
        </w:tc>
      </w:tr>
      <w:tr w:rsidR="005B1DD5" w14:paraId="39DDF3B5"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1989708B"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48AF51E6"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08E5B063"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43</w:t>
            </w:r>
            <w:r>
              <w:rPr>
                <w:rFonts w:ascii="Times New Roman" w:hint="eastAsia"/>
                <w:sz w:val="18"/>
                <w:szCs w:val="18"/>
              </w:rPr>
              <w:t>）化工园区应对企业多米诺效应进行下列情况核查：</w:t>
            </w:r>
            <w:r>
              <w:rPr>
                <w:rFonts w:ascii="Times New Roman"/>
                <w:sz w:val="18"/>
                <w:szCs w:val="18"/>
              </w:rPr>
              <w:t xml:space="preserve"> </w:t>
            </w:r>
            <w:r>
              <w:rPr>
                <w:rFonts w:ascii="Times New Roman" w:hint="eastAsia"/>
                <w:sz w:val="18"/>
                <w:szCs w:val="18"/>
              </w:rPr>
              <w:t>危险化学品建设项目和危险化学品企业安全评价报告应分析危险化学品建设项目与周边企业的多米诺效应，优化平面布局。</w:t>
            </w:r>
          </w:p>
        </w:tc>
        <w:tc>
          <w:tcPr>
            <w:tcW w:w="2209" w:type="pct"/>
            <w:tcBorders>
              <w:top w:val="single" w:sz="4" w:space="0" w:color="auto"/>
              <w:left w:val="single" w:sz="4" w:space="0" w:color="auto"/>
              <w:bottom w:val="single" w:sz="4" w:space="0" w:color="auto"/>
              <w:right w:val="single" w:sz="4" w:space="0" w:color="auto"/>
            </w:tcBorders>
            <w:vAlign w:val="center"/>
            <w:hideMark/>
          </w:tcPr>
          <w:p w14:paraId="6EAC728B" w14:textId="563F288B"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危险化学品建设项目或危险化学品企业安全评价报告未进行多米诺效应分析；</w:t>
            </w:r>
          </w:p>
          <w:p w14:paraId="68B3419E" w14:textId="50034D0A"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危险化学品建设项目或危险化学品企业安全评价报告进行了多米诺效应分析，但未对优化平面布局提出建议措施并有效实施；</w:t>
            </w:r>
          </w:p>
          <w:p w14:paraId="3FE945CE" w14:textId="77777777" w:rsidR="005B1DD5" w:rsidRDefault="005B1DD5" w:rsidP="00A41F52">
            <w:pPr>
              <w:pStyle w:val="afffffffffd"/>
              <w:ind w:firstLineChars="0" w:firstLine="0"/>
              <w:rPr>
                <w:rFonts w:ascii="Times New Roman"/>
                <w:sz w:val="18"/>
                <w:szCs w:val="18"/>
              </w:rPr>
            </w:pPr>
            <w:r>
              <w:rPr>
                <w:rFonts w:ascii="Times New Roman"/>
                <w:sz w:val="18"/>
                <w:szCs w:val="18"/>
              </w:rPr>
              <w:t>3</w:t>
            </w:r>
            <w:r>
              <w:rPr>
                <w:rFonts w:ascii="Times New Roman" w:hint="eastAsia"/>
                <w:sz w:val="18"/>
                <w:szCs w:val="18"/>
              </w:rPr>
              <w:t>分</w:t>
            </w:r>
            <w:r>
              <w:rPr>
                <w:rFonts w:ascii="Times New Roman"/>
                <w:sz w:val="18"/>
                <w:szCs w:val="18"/>
              </w:rPr>
              <w:t>-</w:t>
            </w:r>
            <w:r>
              <w:rPr>
                <w:rFonts w:ascii="Times New Roman" w:hint="eastAsia"/>
                <w:sz w:val="18"/>
                <w:szCs w:val="18"/>
              </w:rPr>
              <w:t>符合要求。</w:t>
            </w:r>
          </w:p>
        </w:tc>
        <w:tc>
          <w:tcPr>
            <w:tcW w:w="353" w:type="pct"/>
            <w:tcBorders>
              <w:top w:val="single" w:sz="4" w:space="0" w:color="auto"/>
              <w:left w:val="single" w:sz="4" w:space="0" w:color="auto"/>
              <w:bottom w:val="single" w:sz="4" w:space="0" w:color="auto"/>
              <w:right w:val="single" w:sz="4" w:space="0" w:color="auto"/>
            </w:tcBorders>
            <w:vAlign w:val="center"/>
            <w:hideMark/>
          </w:tcPr>
          <w:p w14:paraId="7327CFE4"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3</w:t>
            </w:r>
          </w:p>
        </w:tc>
        <w:tc>
          <w:tcPr>
            <w:tcW w:w="334" w:type="pct"/>
            <w:tcBorders>
              <w:top w:val="single" w:sz="4" w:space="0" w:color="auto"/>
              <w:left w:val="single" w:sz="4" w:space="0" w:color="auto"/>
              <w:bottom w:val="single" w:sz="4" w:space="0" w:color="auto"/>
              <w:right w:val="single" w:sz="8" w:space="0" w:color="auto"/>
            </w:tcBorders>
          </w:tcPr>
          <w:p w14:paraId="595F58C9" w14:textId="77777777" w:rsidR="005B1DD5" w:rsidRDefault="005B1DD5" w:rsidP="00A41F52">
            <w:pPr>
              <w:pStyle w:val="afffffffffd"/>
              <w:ind w:firstLineChars="0" w:firstLine="0"/>
              <w:jc w:val="center"/>
              <w:rPr>
                <w:rFonts w:ascii="Times New Roman"/>
                <w:sz w:val="18"/>
                <w:szCs w:val="18"/>
              </w:rPr>
            </w:pPr>
          </w:p>
        </w:tc>
      </w:tr>
      <w:tr w:rsidR="005B1DD5" w14:paraId="2160A9D7"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12DB34AF"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7E80CD73" w14:textId="77777777" w:rsidR="005B1DD5" w:rsidRDefault="005B1DD5" w:rsidP="00A41F52">
            <w:pPr>
              <w:widowControl/>
              <w:jc w:val="left"/>
              <w:rPr>
                <w:kern w:val="0"/>
                <w:sz w:val="18"/>
                <w:szCs w:val="18"/>
              </w:rPr>
            </w:pPr>
          </w:p>
        </w:tc>
        <w:tc>
          <w:tcPr>
            <w:tcW w:w="1645" w:type="pct"/>
            <w:vMerge w:val="restart"/>
            <w:tcBorders>
              <w:top w:val="single" w:sz="4" w:space="0" w:color="auto"/>
              <w:left w:val="single" w:sz="4" w:space="0" w:color="auto"/>
              <w:bottom w:val="single" w:sz="8" w:space="0" w:color="auto"/>
              <w:right w:val="single" w:sz="4" w:space="0" w:color="auto"/>
            </w:tcBorders>
            <w:vAlign w:val="center"/>
            <w:hideMark/>
          </w:tcPr>
          <w:p w14:paraId="2E56B79B" w14:textId="1C31657B"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44</w:t>
            </w:r>
            <w:r>
              <w:rPr>
                <w:rFonts w:ascii="Times New Roman" w:hint="eastAsia"/>
                <w:sz w:val="18"/>
                <w:szCs w:val="18"/>
              </w:rPr>
              <w:t>）化工园区应对企业安全教育培训进行下列情况核查：</w:t>
            </w:r>
            <w:r w:rsidR="00F00944">
              <w:rPr>
                <w:rFonts w:ascii="Times New Roman" w:hint="eastAsia"/>
                <w:sz w:val="18"/>
                <w:szCs w:val="18"/>
              </w:rPr>
              <w:t>企业</w:t>
            </w:r>
            <w:r>
              <w:rPr>
                <w:rFonts w:ascii="Times New Roman" w:hint="eastAsia"/>
                <w:sz w:val="18"/>
                <w:szCs w:val="18"/>
              </w:rPr>
              <w:t>员工安全教育培训资料</w:t>
            </w:r>
            <w:r w:rsidR="00F00944">
              <w:rPr>
                <w:rFonts w:ascii="Times New Roman" w:hint="eastAsia"/>
                <w:sz w:val="18"/>
                <w:szCs w:val="18"/>
              </w:rPr>
              <w:t>应</w:t>
            </w:r>
            <w:r>
              <w:rPr>
                <w:rFonts w:ascii="Times New Roman" w:hint="eastAsia"/>
                <w:sz w:val="18"/>
                <w:szCs w:val="18"/>
              </w:rPr>
              <w:t>齐全，培训频次</w:t>
            </w:r>
            <w:r w:rsidR="00293B9F">
              <w:rPr>
                <w:rFonts w:ascii="Times New Roman" w:hint="eastAsia"/>
                <w:sz w:val="18"/>
                <w:szCs w:val="18"/>
              </w:rPr>
              <w:t>、学时</w:t>
            </w:r>
            <w:r>
              <w:rPr>
                <w:rFonts w:ascii="Times New Roman" w:hint="eastAsia"/>
                <w:sz w:val="18"/>
                <w:szCs w:val="18"/>
              </w:rPr>
              <w:t>和内容符合要求；</w:t>
            </w:r>
            <w:r w:rsidR="00F00944">
              <w:rPr>
                <w:rFonts w:ascii="Times New Roman" w:hint="eastAsia"/>
                <w:sz w:val="18"/>
                <w:szCs w:val="18"/>
              </w:rPr>
              <w:t>企业应</w:t>
            </w:r>
            <w:r>
              <w:rPr>
                <w:rFonts w:ascii="Times New Roman" w:hint="eastAsia"/>
                <w:sz w:val="18"/>
                <w:szCs w:val="18"/>
              </w:rPr>
              <w:t>按照</w:t>
            </w:r>
            <w:r>
              <w:rPr>
                <w:rFonts w:ascii="Times New Roman"/>
                <w:sz w:val="18"/>
                <w:szCs w:val="18"/>
              </w:rPr>
              <w:t>AQ/T 3034</w:t>
            </w:r>
            <w:r>
              <w:rPr>
                <w:rFonts w:ascii="Times New Roman" w:hint="eastAsia"/>
                <w:sz w:val="18"/>
                <w:szCs w:val="18"/>
              </w:rPr>
              <w:t>建立从业人员培训矩阵；</w:t>
            </w:r>
            <w:r w:rsidR="00F00944">
              <w:rPr>
                <w:rFonts w:ascii="Times New Roman" w:hint="eastAsia"/>
                <w:sz w:val="18"/>
                <w:szCs w:val="18"/>
              </w:rPr>
              <w:t>企业应对</w:t>
            </w:r>
            <w:r>
              <w:rPr>
                <w:rFonts w:ascii="Times New Roman" w:hint="eastAsia"/>
                <w:sz w:val="18"/>
                <w:szCs w:val="18"/>
              </w:rPr>
              <w:t>新招录从业人员、特种作业人员、班组长等进行化工安全技能实训考核。</w:t>
            </w:r>
          </w:p>
        </w:tc>
        <w:tc>
          <w:tcPr>
            <w:tcW w:w="2209" w:type="pct"/>
            <w:tcBorders>
              <w:top w:val="single" w:sz="4" w:space="0" w:color="auto"/>
              <w:left w:val="single" w:sz="4" w:space="0" w:color="auto"/>
              <w:bottom w:val="single" w:sz="4" w:space="0" w:color="auto"/>
              <w:right w:val="single" w:sz="4" w:space="0" w:color="auto"/>
            </w:tcBorders>
            <w:vAlign w:val="center"/>
            <w:hideMark/>
          </w:tcPr>
          <w:p w14:paraId="4FCE6E7A"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员工安全教育培训资料不全；员工安全教育培训频次、学时和内容不符合要求；</w:t>
            </w:r>
          </w:p>
          <w:p w14:paraId="3D712EDD" w14:textId="77777777" w:rsidR="005B1DD5" w:rsidRDefault="005B1DD5" w:rsidP="00A41F52">
            <w:pPr>
              <w:widowControl/>
              <w:autoSpaceDE w:val="0"/>
              <w:autoSpaceDN w:val="0"/>
              <w:rPr>
                <w:kern w:val="0"/>
                <w:sz w:val="18"/>
                <w:szCs w:val="18"/>
              </w:rPr>
            </w:pPr>
            <w:r>
              <w:rPr>
                <w:sz w:val="18"/>
                <w:szCs w:val="18"/>
              </w:rPr>
              <w:t>1</w:t>
            </w:r>
            <w:r>
              <w:rPr>
                <w:rFonts w:hint="eastAsia"/>
                <w:sz w:val="18"/>
                <w:szCs w:val="18"/>
              </w:rPr>
              <w:t>分</w:t>
            </w:r>
            <w:r>
              <w:rPr>
                <w:sz w:val="18"/>
                <w:szCs w:val="18"/>
              </w:rPr>
              <w:t>-</w:t>
            </w:r>
            <w:r>
              <w:rPr>
                <w:rFonts w:hint="eastAsia"/>
                <w:sz w:val="18"/>
                <w:szCs w:val="18"/>
              </w:rPr>
              <w:t>员工安全教育培训资料齐全，培训频次、学时和内容符合要求。</w:t>
            </w:r>
          </w:p>
        </w:tc>
        <w:tc>
          <w:tcPr>
            <w:tcW w:w="353" w:type="pct"/>
            <w:tcBorders>
              <w:top w:val="single" w:sz="4" w:space="0" w:color="auto"/>
              <w:left w:val="single" w:sz="4" w:space="0" w:color="auto"/>
              <w:bottom w:val="single" w:sz="4" w:space="0" w:color="auto"/>
              <w:right w:val="single" w:sz="4" w:space="0" w:color="auto"/>
            </w:tcBorders>
            <w:vAlign w:val="center"/>
            <w:hideMark/>
          </w:tcPr>
          <w:p w14:paraId="3A1FA762"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1</w:t>
            </w:r>
          </w:p>
        </w:tc>
        <w:tc>
          <w:tcPr>
            <w:tcW w:w="334" w:type="pct"/>
            <w:tcBorders>
              <w:top w:val="single" w:sz="4" w:space="0" w:color="auto"/>
              <w:left w:val="single" w:sz="4" w:space="0" w:color="auto"/>
              <w:bottom w:val="single" w:sz="4" w:space="0" w:color="auto"/>
              <w:right w:val="single" w:sz="8" w:space="0" w:color="auto"/>
            </w:tcBorders>
          </w:tcPr>
          <w:p w14:paraId="6B651EEF" w14:textId="77777777" w:rsidR="005B1DD5" w:rsidRDefault="005B1DD5" w:rsidP="00A41F52">
            <w:pPr>
              <w:pStyle w:val="afffffffffd"/>
              <w:ind w:firstLineChars="0" w:firstLine="0"/>
              <w:jc w:val="center"/>
              <w:rPr>
                <w:rFonts w:ascii="Times New Roman"/>
                <w:sz w:val="18"/>
                <w:szCs w:val="18"/>
              </w:rPr>
            </w:pPr>
          </w:p>
        </w:tc>
      </w:tr>
      <w:tr w:rsidR="005B1DD5" w14:paraId="0BEC7856"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1460700E"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52B77F7C"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64A28CF0" w14:textId="77777777" w:rsidR="005B1DD5" w:rsidRDefault="005B1DD5" w:rsidP="00A41F52">
            <w:pPr>
              <w:widowControl/>
              <w:jc w:val="left"/>
              <w:rPr>
                <w:kern w:val="0"/>
                <w:sz w:val="18"/>
                <w:szCs w:val="18"/>
              </w:rPr>
            </w:pPr>
          </w:p>
        </w:tc>
        <w:tc>
          <w:tcPr>
            <w:tcW w:w="2209" w:type="pct"/>
            <w:tcBorders>
              <w:top w:val="single" w:sz="4" w:space="0" w:color="auto"/>
              <w:left w:val="single" w:sz="4" w:space="0" w:color="auto"/>
              <w:bottom w:val="single" w:sz="4" w:space="0" w:color="auto"/>
              <w:right w:val="single" w:sz="4" w:space="0" w:color="auto"/>
            </w:tcBorders>
            <w:vAlign w:val="center"/>
            <w:hideMark/>
          </w:tcPr>
          <w:p w14:paraId="4B05CBAC"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从业人员培训矩阵不满足</w:t>
            </w:r>
            <w:r>
              <w:rPr>
                <w:kern w:val="0"/>
                <w:sz w:val="18"/>
                <w:szCs w:val="18"/>
              </w:rPr>
              <w:t>AQ/T 3034</w:t>
            </w:r>
            <w:r>
              <w:rPr>
                <w:rFonts w:hint="eastAsia"/>
                <w:kern w:val="0"/>
                <w:sz w:val="18"/>
                <w:szCs w:val="18"/>
              </w:rPr>
              <w:t>要求；</w:t>
            </w:r>
          </w:p>
          <w:p w14:paraId="38636252" w14:textId="77777777"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从业人员培训矩阵满足</w:t>
            </w:r>
            <w:r>
              <w:rPr>
                <w:sz w:val="18"/>
                <w:szCs w:val="18"/>
              </w:rPr>
              <w:t>AQ/T 3034</w:t>
            </w:r>
            <w:r>
              <w:rPr>
                <w:rFonts w:hint="eastAsia"/>
                <w:sz w:val="18"/>
                <w:szCs w:val="18"/>
              </w:rPr>
              <w:t>要求。</w:t>
            </w:r>
          </w:p>
        </w:tc>
        <w:tc>
          <w:tcPr>
            <w:tcW w:w="353" w:type="pct"/>
            <w:tcBorders>
              <w:top w:val="single" w:sz="4" w:space="0" w:color="auto"/>
              <w:left w:val="single" w:sz="4" w:space="0" w:color="auto"/>
              <w:bottom w:val="single" w:sz="4" w:space="0" w:color="auto"/>
              <w:right w:val="single" w:sz="4" w:space="0" w:color="auto"/>
            </w:tcBorders>
            <w:vAlign w:val="center"/>
            <w:hideMark/>
          </w:tcPr>
          <w:p w14:paraId="57BFBFA6"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34" w:type="pct"/>
            <w:tcBorders>
              <w:top w:val="single" w:sz="4" w:space="0" w:color="auto"/>
              <w:left w:val="single" w:sz="4" w:space="0" w:color="auto"/>
              <w:bottom w:val="single" w:sz="4" w:space="0" w:color="auto"/>
              <w:right w:val="single" w:sz="8" w:space="0" w:color="auto"/>
            </w:tcBorders>
          </w:tcPr>
          <w:p w14:paraId="722837AA" w14:textId="77777777" w:rsidR="005B1DD5" w:rsidRDefault="005B1DD5" w:rsidP="00A41F52">
            <w:pPr>
              <w:pStyle w:val="afffffffffd"/>
              <w:ind w:firstLineChars="0" w:firstLine="0"/>
              <w:jc w:val="center"/>
              <w:rPr>
                <w:rFonts w:ascii="Times New Roman"/>
                <w:sz w:val="18"/>
                <w:szCs w:val="18"/>
              </w:rPr>
            </w:pPr>
          </w:p>
        </w:tc>
      </w:tr>
      <w:tr w:rsidR="005B1DD5" w14:paraId="2C4A480A" w14:textId="77777777" w:rsidTr="005B1DD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09D12D39"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38C09D1A"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5057CD87" w14:textId="77777777" w:rsidR="005B1DD5" w:rsidRDefault="005B1DD5" w:rsidP="00A41F52">
            <w:pPr>
              <w:widowControl/>
              <w:jc w:val="left"/>
              <w:rPr>
                <w:kern w:val="0"/>
                <w:sz w:val="18"/>
                <w:szCs w:val="18"/>
              </w:rPr>
            </w:pPr>
          </w:p>
        </w:tc>
        <w:tc>
          <w:tcPr>
            <w:tcW w:w="2209" w:type="pct"/>
            <w:tcBorders>
              <w:top w:val="single" w:sz="4" w:space="0" w:color="auto"/>
              <w:left w:val="single" w:sz="4" w:space="0" w:color="auto"/>
              <w:bottom w:val="single" w:sz="8" w:space="0" w:color="auto"/>
              <w:right w:val="single" w:sz="4" w:space="0" w:color="auto"/>
            </w:tcBorders>
            <w:vAlign w:val="center"/>
            <w:hideMark/>
          </w:tcPr>
          <w:p w14:paraId="5374A123" w14:textId="5D5E8EF8"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新招录从业人员、特种作业人员、班组长等化工安全技能实</w:t>
            </w:r>
            <w:proofErr w:type="gramStart"/>
            <w:r>
              <w:rPr>
                <w:rFonts w:hint="eastAsia"/>
                <w:kern w:val="0"/>
                <w:sz w:val="18"/>
                <w:szCs w:val="18"/>
              </w:rPr>
              <w:t>训考核</w:t>
            </w:r>
            <w:proofErr w:type="gramEnd"/>
            <w:r w:rsidR="00293B9F">
              <w:rPr>
                <w:rFonts w:hint="eastAsia"/>
                <w:kern w:val="0"/>
                <w:sz w:val="18"/>
                <w:szCs w:val="18"/>
              </w:rPr>
              <w:t>覆盖率</w:t>
            </w:r>
            <w:r>
              <w:rPr>
                <w:rFonts w:hint="eastAsia"/>
                <w:kern w:val="0"/>
                <w:sz w:val="18"/>
                <w:szCs w:val="18"/>
              </w:rPr>
              <w:t>未达到</w:t>
            </w:r>
            <w:r>
              <w:rPr>
                <w:kern w:val="0"/>
                <w:sz w:val="18"/>
                <w:szCs w:val="18"/>
              </w:rPr>
              <w:t>100%</w:t>
            </w:r>
            <w:r>
              <w:rPr>
                <w:rFonts w:hint="eastAsia"/>
                <w:kern w:val="0"/>
                <w:sz w:val="18"/>
                <w:szCs w:val="18"/>
              </w:rPr>
              <w:t>；</w:t>
            </w:r>
          </w:p>
          <w:p w14:paraId="3C56A78A" w14:textId="7C061348"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新招录从业人员、特种作业人员、班组长等化工安全技能实</w:t>
            </w:r>
            <w:proofErr w:type="gramStart"/>
            <w:r>
              <w:rPr>
                <w:rFonts w:hint="eastAsia"/>
                <w:sz w:val="18"/>
                <w:szCs w:val="18"/>
              </w:rPr>
              <w:t>训考核</w:t>
            </w:r>
            <w:proofErr w:type="gramEnd"/>
            <w:r w:rsidR="00293B9F">
              <w:rPr>
                <w:rFonts w:hint="eastAsia"/>
                <w:sz w:val="18"/>
                <w:szCs w:val="18"/>
              </w:rPr>
              <w:t>覆盖率</w:t>
            </w:r>
            <w:r>
              <w:rPr>
                <w:rFonts w:hint="eastAsia"/>
                <w:sz w:val="18"/>
                <w:szCs w:val="18"/>
              </w:rPr>
              <w:t>达到</w:t>
            </w:r>
            <w:r>
              <w:rPr>
                <w:sz w:val="18"/>
                <w:szCs w:val="18"/>
              </w:rPr>
              <w:t>100%</w:t>
            </w:r>
            <w:r>
              <w:rPr>
                <w:rFonts w:hint="eastAsia"/>
                <w:sz w:val="18"/>
                <w:szCs w:val="18"/>
              </w:rPr>
              <w:t>，并制定企业在岗从业人员的实</w:t>
            </w:r>
            <w:proofErr w:type="gramStart"/>
            <w:r>
              <w:rPr>
                <w:rFonts w:hint="eastAsia"/>
                <w:sz w:val="18"/>
                <w:szCs w:val="18"/>
              </w:rPr>
              <w:t>训考核</w:t>
            </w:r>
            <w:proofErr w:type="gramEnd"/>
            <w:r>
              <w:rPr>
                <w:rFonts w:hint="eastAsia"/>
                <w:sz w:val="18"/>
                <w:szCs w:val="18"/>
              </w:rPr>
              <w:t>计划。</w:t>
            </w:r>
          </w:p>
        </w:tc>
        <w:tc>
          <w:tcPr>
            <w:tcW w:w="353" w:type="pct"/>
            <w:tcBorders>
              <w:top w:val="single" w:sz="4" w:space="0" w:color="auto"/>
              <w:left w:val="single" w:sz="4" w:space="0" w:color="auto"/>
              <w:bottom w:val="single" w:sz="8" w:space="0" w:color="auto"/>
              <w:right w:val="single" w:sz="4" w:space="0" w:color="auto"/>
            </w:tcBorders>
            <w:vAlign w:val="center"/>
            <w:hideMark/>
          </w:tcPr>
          <w:p w14:paraId="63661B38"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34" w:type="pct"/>
            <w:tcBorders>
              <w:top w:val="single" w:sz="4" w:space="0" w:color="auto"/>
              <w:left w:val="single" w:sz="4" w:space="0" w:color="auto"/>
              <w:bottom w:val="single" w:sz="8" w:space="0" w:color="auto"/>
              <w:right w:val="single" w:sz="8" w:space="0" w:color="auto"/>
            </w:tcBorders>
          </w:tcPr>
          <w:p w14:paraId="5F2F1520" w14:textId="77777777" w:rsidR="005B1DD5" w:rsidRDefault="005B1DD5" w:rsidP="00A41F52">
            <w:pPr>
              <w:pStyle w:val="afffffffffd"/>
              <w:ind w:firstLineChars="0" w:firstLine="0"/>
              <w:jc w:val="center"/>
              <w:rPr>
                <w:rFonts w:ascii="Times New Roman"/>
                <w:sz w:val="18"/>
                <w:szCs w:val="18"/>
              </w:rPr>
            </w:pPr>
          </w:p>
        </w:tc>
      </w:tr>
    </w:tbl>
    <w:p w14:paraId="38BA7230" w14:textId="77777777" w:rsidR="005B1DD5" w:rsidRDefault="005B1DD5" w:rsidP="005B1DD5">
      <w:pPr>
        <w:widowControl/>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63BB6B02" w14:textId="1B7D21A0"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6"/>
        <w:gridCol w:w="663"/>
        <w:gridCol w:w="4622"/>
        <w:gridCol w:w="6103"/>
        <w:gridCol w:w="1099"/>
        <w:gridCol w:w="936"/>
      </w:tblGrid>
      <w:tr w:rsidR="005B1DD5" w14:paraId="152AFE8D" w14:textId="77777777" w:rsidTr="00A41F52">
        <w:trPr>
          <w:cantSplit/>
          <w:trHeight w:val="284"/>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2805282F"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68E36199"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76241234"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172" w:type="pct"/>
            <w:tcBorders>
              <w:top w:val="single" w:sz="8" w:space="0" w:color="auto"/>
              <w:left w:val="single" w:sz="4" w:space="0" w:color="auto"/>
              <w:bottom w:val="single" w:sz="4" w:space="0" w:color="auto"/>
              <w:right w:val="single" w:sz="4" w:space="0" w:color="auto"/>
            </w:tcBorders>
            <w:vAlign w:val="center"/>
            <w:hideMark/>
          </w:tcPr>
          <w:p w14:paraId="60DB5D1C"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391" w:type="pct"/>
            <w:tcBorders>
              <w:top w:val="single" w:sz="8" w:space="0" w:color="auto"/>
              <w:left w:val="single" w:sz="4" w:space="0" w:color="auto"/>
              <w:bottom w:val="single" w:sz="4" w:space="0" w:color="auto"/>
              <w:right w:val="single" w:sz="4" w:space="0" w:color="auto"/>
            </w:tcBorders>
            <w:vAlign w:val="center"/>
            <w:hideMark/>
          </w:tcPr>
          <w:p w14:paraId="5A8FDDB4"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333" w:type="pct"/>
            <w:tcBorders>
              <w:top w:val="single" w:sz="8" w:space="0" w:color="auto"/>
              <w:left w:val="single" w:sz="4" w:space="0" w:color="auto"/>
              <w:bottom w:val="single" w:sz="4" w:space="0" w:color="auto"/>
              <w:right w:val="single" w:sz="8" w:space="0" w:color="auto"/>
            </w:tcBorders>
            <w:hideMark/>
          </w:tcPr>
          <w:p w14:paraId="5C3916C2"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283F7E97" w14:textId="77777777" w:rsidTr="00A41F52">
        <w:trPr>
          <w:cantSplit/>
          <w:trHeight w:val="284"/>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2D74142E"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593701F3" w14:textId="77777777" w:rsidR="005B1DD5" w:rsidRDefault="005B1DD5" w:rsidP="00A41F52">
            <w:pPr>
              <w:pStyle w:val="afffffffffd"/>
              <w:ind w:firstLineChars="0" w:firstLine="0"/>
              <w:rPr>
                <w:rFonts w:ascii="Times New Roman"/>
                <w:sz w:val="18"/>
                <w:szCs w:val="18"/>
              </w:rPr>
            </w:pP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2E52ADEE" w14:textId="55190EDD"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45</w:t>
            </w:r>
            <w:r>
              <w:rPr>
                <w:rFonts w:ascii="Times New Roman" w:hint="eastAsia"/>
                <w:sz w:val="18"/>
                <w:szCs w:val="18"/>
              </w:rPr>
              <w:t>）化工园区应对涉及</w:t>
            </w:r>
            <w:r>
              <w:rPr>
                <w:rFonts w:ascii="Times New Roman"/>
                <w:sz w:val="18"/>
                <w:szCs w:val="18"/>
              </w:rPr>
              <w:t>“</w:t>
            </w:r>
            <w:r>
              <w:rPr>
                <w:rFonts w:ascii="Times New Roman" w:hint="eastAsia"/>
                <w:sz w:val="18"/>
                <w:szCs w:val="18"/>
              </w:rPr>
              <w:t>两重点</w:t>
            </w:r>
            <w:proofErr w:type="gramStart"/>
            <w:r>
              <w:rPr>
                <w:rFonts w:ascii="Times New Roman" w:hint="eastAsia"/>
                <w:sz w:val="18"/>
                <w:szCs w:val="18"/>
              </w:rPr>
              <w:t>一</w:t>
            </w:r>
            <w:proofErr w:type="gramEnd"/>
            <w:r>
              <w:rPr>
                <w:rFonts w:ascii="Times New Roman" w:hint="eastAsia"/>
                <w:sz w:val="18"/>
                <w:szCs w:val="18"/>
              </w:rPr>
              <w:t>重大</w:t>
            </w:r>
            <w:r>
              <w:rPr>
                <w:rFonts w:ascii="Times New Roman"/>
                <w:sz w:val="18"/>
                <w:szCs w:val="18"/>
              </w:rPr>
              <w:t>”</w:t>
            </w:r>
            <w:r>
              <w:rPr>
                <w:rFonts w:ascii="Times New Roman" w:hint="eastAsia"/>
                <w:sz w:val="18"/>
                <w:szCs w:val="18"/>
              </w:rPr>
              <w:t>企业进行下列情况核查：</w:t>
            </w:r>
            <w:r w:rsidR="00F00944">
              <w:rPr>
                <w:rFonts w:ascii="Times New Roman" w:hint="eastAsia"/>
                <w:sz w:val="18"/>
                <w:szCs w:val="18"/>
              </w:rPr>
              <w:t>企业</w:t>
            </w:r>
            <w:r>
              <w:rPr>
                <w:rFonts w:ascii="Times New Roman" w:hint="eastAsia"/>
                <w:sz w:val="18"/>
                <w:szCs w:val="18"/>
              </w:rPr>
              <w:t>应定期开展</w:t>
            </w:r>
            <w:r>
              <w:rPr>
                <w:rFonts w:ascii="Times New Roman"/>
                <w:sz w:val="18"/>
                <w:szCs w:val="18"/>
              </w:rPr>
              <w:t>HAZOP</w:t>
            </w:r>
            <w:r w:rsidR="0008268B">
              <w:rPr>
                <w:rFonts w:ascii="Times New Roman" w:hint="eastAsia"/>
                <w:sz w:val="18"/>
                <w:szCs w:val="18"/>
              </w:rPr>
              <w:t>分析</w:t>
            </w:r>
            <w:r>
              <w:rPr>
                <w:rFonts w:ascii="Times New Roman" w:hint="eastAsia"/>
                <w:sz w:val="18"/>
                <w:szCs w:val="18"/>
              </w:rPr>
              <w:t>并落实报告提出的</w:t>
            </w:r>
            <w:r w:rsidR="00031F06">
              <w:rPr>
                <w:rFonts w:ascii="Times New Roman" w:hint="eastAsia"/>
                <w:sz w:val="18"/>
                <w:szCs w:val="18"/>
              </w:rPr>
              <w:t>对策</w:t>
            </w:r>
            <w:r>
              <w:rPr>
                <w:rFonts w:ascii="Times New Roman" w:hint="eastAsia"/>
                <w:sz w:val="18"/>
                <w:szCs w:val="18"/>
              </w:rPr>
              <w:t>措施；</w:t>
            </w:r>
            <w:r w:rsidR="00E25355" w:rsidRPr="00E25355">
              <w:rPr>
                <w:rFonts w:ascii="Times New Roman" w:hint="eastAsia"/>
                <w:sz w:val="18"/>
                <w:szCs w:val="18"/>
              </w:rPr>
              <w:t>涉及</w:t>
            </w:r>
            <w:r w:rsidR="00E25355" w:rsidRPr="00031F06">
              <w:rPr>
                <w:rFonts w:ascii="Times New Roman"/>
                <w:sz w:val="18"/>
                <w:szCs w:val="18"/>
              </w:rPr>
              <w:t>“</w:t>
            </w:r>
            <w:r w:rsidR="00E25355" w:rsidRPr="00E25355">
              <w:rPr>
                <w:rFonts w:ascii="Times New Roman" w:hint="eastAsia"/>
                <w:sz w:val="18"/>
                <w:szCs w:val="18"/>
              </w:rPr>
              <w:t>两重点</w:t>
            </w:r>
            <w:proofErr w:type="gramStart"/>
            <w:r w:rsidR="00E25355" w:rsidRPr="00E25355">
              <w:rPr>
                <w:rFonts w:ascii="Times New Roman" w:hint="eastAsia"/>
                <w:sz w:val="18"/>
                <w:szCs w:val="18"/>
              </w:rPr>
              <w:t>一</w:t>
            </w:r>
            <w:proofErr w:type="gramEnd"/>
            <w:r w:rsidR="00E25355" w:rsidRPr="00E25355">
              <w:rPr>
                <w:rFonts w:ascii="Times New Roman" w:hint="eastAsia"/>
                <w:sz w:val="18"/>
                <w:szCs w:val="18"/>
              </w:rPr>
              <w:t>重大</w:t>
            </w:r>
            <w:r w:rsidR="00E25355" w:rsidRPr="00031F06">
              <w:rPr>
                <w:rFonts w:ascii="Times New Roman"/>
                <w:sz w:val="18"/>
                <w:szCs w:val="18"/>
              </w:rPr>
              <w:t>”</w:t>
            </w:r>
            <w:r w:rsidR="00AF6D5C">
              <w:rPr>
                <w:rFonts w:ascii="Times New Roman" w:hint="eastAsia"/>
                <w:sz w:val="18"/>
                <w:szCs w:val="18"/>
              </w:rPr>
              <w:t>的</w:t>
            </w:r>
            <w:r w:rsidR="00E25355" w:rsidRPr="00E25355">
              <w:rPr>
                <w:rFonts w:ascii="Times New Roman" w:hint="eastAsia"/>
                <w:sz w:val="18"/>
                <w:szCs w:val="18"/>
              </w:rPr>
              <w:t>企业</w:t>
            </w:r>
            <w:r w:rsidR="00E25355" w:rsidRPr="00E25355">
              <w:rPr>
                <w:rFonts w:ascii="Times New Roman" w:hint="eastAsia"/>
                <w:sz w:val="18"/>
                <w:szCs w:val="18"/>
              </w:rPr>
              <w:t>SIL</w:t>
            </w:r>
            <w:r w:rsidR="00E25355" w:rsidRPr="00E25355">
              <w:rPr>
                <w:rFonts w:ascii="Times New Roman" w:hint="eastAsia"/>
                <w:sz w:val="18"/>
                <w:szCs w:val="18"/>
              </w:rPr>
              <w:t>验算报告结果不</w:t>
            </w:r>
            <w:r w:rsidR="002960F6">
              <w:rPr>
                <w:rFonts w:ascii="Times New Roman" w:hint="eastAsia"/>
                <w:sz w:val="18"/>
                <w:szCs w:val="18"/>
              </w:rPr>
              <w:t>应</w:t>
            </w:r>
            <w:r w:rsidR="00E25355" w:rsidRPr="00E25355">
              <w:rPr>
                <w:rFonts w:ascii="Times New Roman" w:hint="eastAsia"/>
                <w:sz w:val="18"/>
                <w:szCs w:val="18"/>
              </w:rPr>
              <w:t>低于</w:t>
            </w:r>
            <w:r w:rsidR="00E25355" w:rsidRPr="00E25355">
              <w:rPr>
                <w:rFonts w:ascii="Times New Roman" w:hint="eastAsia"/>
                <w:sz w:val="18"/>
                <w:szCs w:val="18"/>
              </w:rPr>
              <w:t>SIL</w:t>
            </w:r>
            <w:r w:rsidR="00E25355" w:rsidRPr="00E25355">
              <w:rPr>
                <w:rFonts w:ascii="Times New Roman" w:hint="eastAsia"/>
                <w:sz w:val="18"/>
                <w:szCs w:val="18"/>
              </w:rPr>
              <w:t>定级结果</w:t>
            </w:r>
            <w:r w:rsidR="00E25355">
              <w:rPr>
                <w:rFonts w:ascii="Times New Roman" w:hint="eastAsia"/>
                <w:sz w:val="18"/>
                <w:szCs w:val="18"/>
              </w:rPr>
              <w:t>；</w:t>
            </w:r>
            <w:r w:rsidR="00F00944">
              <w:rPr>
                <w:rFonts w:ascii="Times New Roman" w:hint="eastAsia"/>
                <w:sz w:val="18"/>
                <w:szCs w:val="18"/>
              </w:rPr>
              <w:t>企业</w:t>
            </w:r>
            <w:r w:rsidR="00E25355" w:rsidRPr="00E25355">
              <w:rPr>
                <w:rFonts w:ascii="Times New Roman" w:hint="eastAsia"/>
                <w:sz w:val="18"/>
                <w:szCs w:val="18"/>
              </w:rPr>
              <w:t>应完成全流程自动化控制配备和提升</w:t>
            </w:r>
            <w:r w:rsidR="00E25355">
              <w:rPr>
                <w:rFonts w:ascii="Times New Roman" w:hint="eastAsia"/>
                <w:sz w:val="18"/>
                <w:szCs w:val="18"/>
              </w:rPr>
              <w:t>；</w:t>
            </w:r>
            <w:r w:rsidR="00F00944">
              <w:rPr>
                <w:rFonts w:ascii="Times New Roman" w:hint="eastAsia"/>
                <w:sz w:val="18"/>
                <w:szCs w:val="18"/>
              </w:rPr>
              <w:t>企业</w:t>
            </w:r>
            <w:r>
              <w:rPr>
                <w:rFonts w:ascii="Times New Roman" w:hint="eastAsia"/>
                <w:sz w:val="18"/>
                <w:szCs w:val="18"/>
              </w:rPr>
              <w:t>应</w:t>
            </w:r>
            <w:r w:rsidR="00F00944">
              <w:rPr>
                <w:rFonts w:ascii="Times New Roman" w:hint="eastAsia"/>
                <w:sz w:val="18"/>
                <w:szCs w:val="18"/>
              </w:rPr>
              <w:t>确保</w:t>
            </w:r>
            <w:r>
              <w:rPr>
                <w:rFonts w:ascii="Times New Roman" w:hint="eastAsia"/>
                <w:sz w:val="18"/>
                <w:szCs w:val="18"/>
              </w:rPr>
              <w:t>涉及</w:t>
            </w:r>
            <w:r>
              <w:rPr>
                <w:rFonts w:ascii="Times New Roman"/>
                <w:sz w:val="18"/>
                <w:szCs w:val="18"/>
              </w:rPr>
              <w:t>“</w:t>
            </w:r>
            <w:r>
              <w:rPr>
                <w:rFonts w:ascii="Times New Roman" w:hint="eastAsia"/>
                <w:sz w:val="18"/>
                <w:szCs w:val="18"/>
              </w:rPr>
              <w:t>两重点</w:t>
            </w:r>
            <w:proofErr w:type="gramStart"/>
            <w:r>
              <w:rPr>
                <w:rFonts w:ascii="Times New Roman" w:hint="eastAsia"/>
                <w:sz w:val="18"/>
                <w:szCs w:val="18"/>
              </w:rPr>
              <w:t>一</w:t>
            </w:r>
            <w:proofErr w:type="gramEnd"/>
            <w:r>
              <w:rPr>
                <w:rFonts w:ascii="Times New Roman" w:hint="eastAsia"/>
                <w:sz w:val="18"/>
                <w:szCs w:val="18"/>
              </w:rPr>
              <w:t>重大</w:t>
            </w:r>
            <w:r>
              <w:rPr>
                <w:rFonts w:ascii="Times New Roman"/>
                <w:sz w:val="18"/>
                <w:szCs w:val="18"/>
              </w:rPr>
              <w:t>”</w:t>
            </w:r>
            <w:r>
              <w:rPr>
                <w:rFonts w:ascii="Times New Roman" w:hint="eastAsia"/>
                <w:sz w:val="18"/>
                <w:szCs w:val="18"/>
              </w:rPr>
              <w:t>的生产装置、储存设施的自动化控制系统、安全仪表系统、紧急停车系统、紧急切断装置、可燃气体和有毒气体泄漏检测报警装置有效运行。</w:t>
            </w:r>
          </w:p>
        </w:tc>
        <w:tc>
          <w:tcPr>
            <w:tcW w:w="2172" w:type="pct"/>
            <w:tcBorders>
              <w:top w:val="single" w:sz="4" w:space="0" w:color="auto"/>
              <w:left w:val="single" w:sz="4" w:space="0" w:color="auto"/>
              <w:bottom w:val="single" w:sz="4" w:space="0" w:color="auto"/>
              <w:right w:val="single" w:sz="4" w:space="0" w:color="auto"/>
            </w:tcBorders>
            <w:vAlign w:val="center"/>
            <w:hideMark/>
          </w:tcPr>
          <w:p w14:paraId="34E75775" w14:textId="4A0AB913"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涉及</w:t>
            </w:r>
            <w:r>
              <w:rPr>
                <w:kern w:val="0"/>
                <w:sz w:val="18"/>
                <w:szCs w:val="18"/>
              </w:rPr>
              <w:t>“</w:t>
            </w:r>
            <w:r>
              <w:rPr>
                <w:rFonts w:hint="eastAsia"/>
                <w:kern w:val="0"/>
                <w:sz w:val="18"/>
                <w:szCs w:val="18"/>
              </w:rPr>
              <w:t>两重点</w:t>
            </w:r>
            <w:proofErr w:type="gramStart"/>
            <w:r>
              <w:rPr>
                <w:rFonts w:hint="eastAsia"/>
                <w:kern w:val="0"/>
                <w:sz w:val="18"/>
                <w:szCs w:val="18"/>
              </w:rPr>
              <w:t>一</w:t>
            </w:r>
            <w:proofErr w:type="gramEnd"/>
            <w:r>
              <w:rPr>
                <w:rFonts w:hint="eastAsia"/>
                <w:kern w:val="0"/>
                <w:sz w:val="18"/>
                <w:szCs w:val="18"/>
              </w:rPr>
              <w:t>重大</w:t>
            </w:r>
            <w:r>
              <w:rPr>
                <w:kern w:val="0"/>
                <w:sz w:val="18"/>
                <w:szCs w:val="18"/>
              </w:rPr>
              <w:t>”</w:t>
            </w:r>
            <w:r>
              <w:rPr>
                <w:rFonts w:hint="eastAsia"/>
                <w:kern w:val="0"/>
                <w:sz w:val="18"/>
                <w:szCs w:val="18"/>
              </w:rPr>
              <w:t>的企业未定期开展</w:t>
            </w:r>
            <w:r>
              <w:rPr>
                <w:kern w:val="0"/>
                <w:sz w:val="18"/>
                <w:szCs w:val="18"/>
              </w:rPr>
              <w:t>HAZOP</w:t>
            </w:r>
            <w:r w:rsidR="0008268B">
              <w:rPr>
                <w:rFonts w:hint="eastAsia"/>
                <w:kern w:val="0"/>
                <w:sz w:val="18"/>
                <w:szCs w:val="18"/>
              </w:rPr>
              <w:t>分析</w:t>
            </w:r>
            <w:r>
              <w:rPr>
                <w:rFonts w:hint="eastAsia"/>
                <w:kern w:val="0"/>
                <w:sz w:val="18"/>
                <w:szCs w:val="18"/>
              </w:rPr>
              <w:t>；</w:t>
            </w:r>
          </w:p>
          <w:p w14:paraId="2A12EEBC" w14:textId="7E5FD759"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涉及</w:t>
            </w:r>
            <w:r>
              <w:rPr>
                <w:kern w:val="0"/>
                <w:sz w:val="18"/>
                <w:szCs w:val="18"/>
              </w:rPr>
              <w:t>“</w:t>
            </w:r>
            <w:r>
              <w:rPr>
                <w:rFonts w:hint="eastAsia"/>
                <w:kern w:val="0"/>
                <w:sz w:val="18"/>
                <w:szCs w:val="18"/>
              </w:rPr>
              <w:t>两重点</w:t>
            </w:r>
            <w:proofErr w:type="gramStart"/>
            <w:r>
              <w:rPr>
                <w:rFonts w:hint="eastAsia"/>
                <w:kern w:val="0"/>
                <w:sz w:val="18"/>
                <w:szCs w:val="18"/>
              </w:rPr>
              <w:t>一</w:t>
            </w:r>
            <w:proofErr w:type="gramEnd"/>
            <w:r>
              <w:rPr>
                <w:rFonts w:hint="eastAsia"/>
                <w:kern w:val="0"/>
                <w:sz w:val="18"/>
                <w:szCs w:val="18"/>
              </w:rPr>
              <w:t>重大</w:t>
            </w:r>
            <w:r>
              <w:rPr>
                <w:kern w:val="0"/>
                <w:sz w:val="18"/>
                <w:szCs w:val="18"/>
              </w:rPr>
              <w:t>”</w:t>
            </w:r>
            <w:r>
              <w:rPr>
                <w:rFonts w:hint="eastAsia"/>
                <w:kern w:val="0"/>
                <w:sz w:val="18"/>
                <w:szCs w:val="18"/>
              </w:rPr>
              <w:t>的企业定期开展</w:t>
            </w:r>
            <w:r w:rsidR="0008268B" w:rsidRPr="0008268B">
              <w:rPr>
                <w:rFonts w:hint="eastAsia"/>
                <w:kern w:val="0"/>
                <w:sz w:val="18"/>
                <w:szCs w:val="18"/>
              </w:rPr>
              <w:t>HAZOP</w:t>
            </w:r>
            <w:r w:rsidR="0008268B" w:rsidRPr="0008268B">
              <w:rPr>
                <w:rFonts w:hint="eastAsia"/>
                <w:kern w:val="0"/>
                <w:sz w:val="18"/>
                <w:szCs w:val="18"/>
              </w:rPr>
              <w:t>分析</w:t>
            </w:r>
            <w:r>
              <w:rPr>
                <w:rFonts w:hint="eastAsia"/>
                <w:kern w:val="0"/>
                <w:sz w:val="18"/>
                <w:szCs w:val="18"/>
              </w:rPr>
              <w:t>，但未落实</w:t>
            </w:r>
            <w:r>
              <w:rPr>
                <w:kern w:val="0"/>
                <w:sz w:val="18"/>
                <w:szCs w:val="18"/>
              </w:rPr>
              <w:t>HAZOP</w:t>
            </w:r>
            <w:r w:rsidR="0008268B">
              <w:rPr>
                <w:rFonts w:hint="eastAsia"/>
                <w:kern w:val="0"/>
                <w:sz w:val="18"/>
                <w:szCs w:val="18"/>
              </w:rPr>
              <w:t>分析</w:t>
            </w:r>
            <w:r>
              <w:rPr>
                <w:rFonts w:hint="eastAsia"/>
                <w:kern w:val="0"/>
                <w:sz w:val="18"/>
                <w:szCs w:val="18"/>
              </w:rPr>
              <w:t>报告中提出的相关措施；</w:t>
            </w:r>
          </w:p>
          <w:p w14:paraId="335D63DC" w14:textId="3DD56206" w:rsidR="005B1DD5" w:rsidRDefault="005B1DD5" w:rsidP="00A41F52">
            <w:pPr>
              <w:widowControl/>
              <w:autoSpaceDE w:val="0"/>
              <w:autoSpaceDN w:val="0"/>
              <w:rPr>
                <w:rFonts w:hAnsi="Calibri"/>
                <w:sz w:val="18"/>
                <w:szCs w:val="18"/>
                <w:highlight w:val="yellow"/>
              </w:rPr>
            </w:pPr>
            <w:r>
              <w:rPr>
                <w:kern w:val="0"/>
                <w:sz w:val="18"/>
                <w:szCs w:val="18"/>
              </w:rPr>
              <w:t>2</w:t>
            </w:r>
            <w:r>
              <w:rPr>
                <w:rFonts w:hint="eastAsia"/>
                <w:kern w:val="0"/>
                <w:sz w:val="18"/>
                <w:szCs w:val="18"/>
              </w:rPr>
              <w:t>分</w:t>
            </w:r>
            <w:r>
              <w:rPr>
                <w:kern w:val="0"/>
                <w:sz w:val="18"/>
                <w:szCs w:val="18"/>
              </w:rPr>
              <w:t>-</w:t>
            </w:r>
            <w:r>
              <w:rPr>
                <w:rFonts w:hint="eastAsia"/>
                <w:kern w:val="0"/>
                <w:sz w:val="18"/>
                <w:szCs w:val="18"/>
              </w:rPr>
              <w:t>涉及</w:t>
            </w:r>
            <w:r>
              <w:rPr>
                <w:kern w:val="0"/>
                <w:sz w:val="18"/>
                <w:szCs w:val="18"/>
              </w:rPr>
              <w:t>“</w:t>
            </w:r>
            <w:r>
              <w:rPr>
                <w:rFonts w:hint="eastAsia"/>
                <w:kern w:val="0"/>
                <w:sz w:val="18"/>
                <w:szCs w:val="18"/>
              </w:rPr>
              <w:t>两重点</w:t>
            </w:r>
            <w:proofErr w:type="gramStart"/>
            <w:r>
              <w:rPr>
                <w:rFonts w:hint="eastAsia"/>
                <w:kern w:val="0"/>
                <w:sz w:val="18"/>
                <w:szCs w:val="18"/>
              </w:rPr>
              <w:t>一</w:t>
            </w:r>
            <w:proofErr w:type="gramEnd"/>
            <w:r>
              <w:rPr>
                <w:rFonts w:hint="eastAsia"/>
                <w:kern w:val="0"/>
                <w:sz w:val="18"/>
                <w:szCs w:val="18"/>
              </w:rPr>
              <w:t>重大</w:t>
            </w:r>
            <w:r>
              <w:rPr>
                <w:kern w:val="0"/>
                <w:sz w:val="18"/>
                <w:szCs w:val="18"/>
              </w:rPr>
              <w:t>”</w:t>
            </w:r>
            <w:r>
              <w:rPr>
                <w:rFonts w:hint="eastAsia"/>
                <w:kern w:val="0"/>
                <w:sz w:val="18"/>
                <w:szCs w:val="18"/>
              </w:rPr>
              <w:t>的企业定期开展</w:t>
            </w:r>
            <w:r w:rsidR="0008268B" w:rsidRPr="0008268B">
              <w:rPr>
                <w:rFonts w:hint="eastAsia"/>
                <w:kern w:val="0"/>
                <w:sz w:val="18"/>
                <w:szCs w:val="18"/>
              </w:rPr>
              <w:t>HAZOP</w:t>
            </w:r>
            <w:r w:rsidR="0008268B" w:rsidRPr="0008268B">
              <w:rPr>
                <w:rFonts w:hint="eastAsia"/>
                <w:kern w:val="0"/>
                <w:sz w:val="18"/>
                <w:szCs w:val="18"/>
              </w:rPr>
              <w:t>分析</w:t>
            </w:r>
            <w:r>
              <w:rPr>
                <w:rFonts w:hint="eastAsia"/>
                <w:kern w:val="0"/>
                <w:sz w:val="18"/>
                <w:szCs w:val="18"/>
              </w:rPr>
              <w:t>，落实了</w:t>
            </w:r>
            <w:r>
              <w:rPr>
                <w:kern w:val="0"/>
                <w:sz w:val="18"/>
                <w:szCs w:val="18"/>
              </w:rPr>
              <w:t>HAZOP</w:t>
            </w:r>
            <w:r w:rsidR="0008268B">
              <w:rPr>
                <w:rFonts w:hint="eastAsia"/>
                <w:kern w:val="0"/>
                <w:sz w:val="18"/>
                <w:szCs w:val="18"/>
              </w:rPr>
              <w:t>分析</w:t>
            </w:r>
            <w:r>
              <w:rPr>
                <w:rFonts w:hint="eastAsia"/>
                <w:kern w:val="0"/>
                <w:sz w:val="18"/>
                <w:szCs w:val="18"/>
              </w:rPr>
              <w:t>报告中提出的相关措施</w:t>
            </w:r>
            <w:r>
              <w:rPr>
                <w:rFonts w:hint="eastAsia"/>
                <w:sz w:val="18"/>
                <w:szCs w:val="18"/>
              </w:rPr>
              <w:t>。</w:t>
            </w:r>
          </w:p>
        </w:tc>
        <w:tc>
          <w:tcPr>
            <w:tcW w:w="391" w:type="pct"/>
            <w:tcBorders>
              <w:top w:val="single" w:sz="4" w:space="0" w:color="auto"/>
              <w:left w:val="single" w:sz="4" w:space="0" w:color="auto"/>
              <w:bottom w:val="single" w:sz="4" w:space="0" w:color="auto"/>
              <w:right w:val="single" w:sz="4" w:space="0" w:color="auto"/>
            </w:tcBorders>
            <w:vAlign w:val="center"/>
            <w:hideMark/>
          </w:tcPr>
          <w:p w14:paraId="20CCC64A" w14:textId="77777777" w:rsidR="005B1DD5" w:rsidRDefault="005B1DD5" w:rsidP="00A41F52">
            <w:pPr>
              <w:pStyle w:val="afffffffffd"/>
              <w:ind w:firstLineChars="0" w:firstLine="0"/>
              <w:jc w:val="center"/>
              <w:rPr>
                <w:rFonts w:ascii="Times New Roman"/>
                <w:sz w:val="18"/>
                <w:szCs w:val="18"/>
                <w:highlight w:val="yellow"/>
              </w:rPr>
            </w:pPr>
            <w:r>
              <w:rPr>
                <w:rFonts w:ascii="Times New Roman"/>
                <w:sz w:val="18"/>
                <w:szCs w:val="18"/>
              </w:rPr>
              <w:t>2</w:t>
            </w:r>
          </w:p>
        </w:tc>
        <w:tc>
          <w:tcPr>
            <w:tcW w:w="333" w:type="pct"/>
            <w:tcBorders>
              <w:top w:val="single" w:sz="4" w:space="0" w:color="auto"/>
              <w:left w:val="single" w:sz="4" w:space="0" w:color="auto"/>
              <w:bottom w:val="single" w:sz="4" w:space="0" w:color="auto"/>
              <w:right w:val="single" w:sz="8" w:space="0" w:color="auto"/>
            </w:tcBorders>
          </w:tcPr>
          <w:p w14:paraId="6ADFD6C7" w14:textId="77777777" w:rsidR="005B1DD5" w:rsidRDefault="005B1DD5" w:rsidP="00A41F52">
            <w:pPr>
              <w:pStyle w:val="afffffffffd"/>
              <w:ind w:firstLineChars="0" w:firstLine="0"/>
              <w:jc w:val="center"/>
              <w:rPr>
                <w:rFonts w:ascii="Times New Roman"/>
                <w:sz w:val="18"/>
                <w:szCs w:val="18"/>
              </w:rPr>
            </w:pPr>
          </w:p>
        </w:tc>
      </w:tr>
      <w:tr w:rsidR="005B1DD5" w14:paraId="3E5C429D" w14:textId="77777777" w:rsidTr="00A41F52">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26E828B8"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336EE7B9"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659F" w14:textId="77777777" w:rsidR="005B1DD5" w:rsidRDefault="005B1DD5" w:rsidP="00A41F52">
            <w:pPr>
              <w:widowControl/>
              <w:jc w:val="left"/>
              <w:rPr>
                <w:kern w:val="0"/>
                <w:sz w:val="18"/>
                <w:szCs w:val="18"/>
              </w:rPr>
            </w:pPr>
          </w:p>
        </w:tc>
        <w:tc>
          <w:tcPr>
            <w:tcW w:w="2172" w:type="pct"/>
            <w:tcBorders>
              <w:top w:val="single" w:sz="4" w:space="0" w:color="auto"/>
              <w:left w:val="single" w:sz="4" w:space="0" w:color="auto"/>
              <w:bottom w:val="single" w:sz="4" w:space="0" w:color="auto"/>
              <w:right w:val="single" w:sz="4" w:space="0" w:color="auto"/>
            </w:tcBorders>
            <w:vAlign w:val="center"/>
            <w:hideMark/>
          </w:tcPr>
          <w:p w14:paraId="16934E32" w14:textId="4026A2F8"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涉及</w:t>
            </w:r>
            <w:r>
              <w:rPr>
                <w:kern w:val="0"/>
                <w:sz w:val="18"/>
                <w:szCs w:val="18"/>
              </w:rPr>
              <w:t>“</w:t>
            </w:r>
            <w:r>
              <w:rPr>
                <w:rFonts w:hint="eastAsia"/>
                <w:kern w:val="0"/>
                <w:sz w:val="18"/>
                <w:szCs w:val="18"/>
              </w:rPr>
              <w:t>两重点</w:t>
            </w:r>
            <w:proofErr w:type="gramStart"/>
            <w:r>
              <w:rPr>
                <w:rFonts w:hint="eastAsia"/>
                <w:kern w:val="0"/>
                <w:sz w:val="18"/>
                <w:szCs w:val="18"/>
              </w:rPr>
              <w:t>一</w:t>
            </w:r>
            <w:proofErr w:type="gramEnd"/>
            <w:r>
              <w:rPr>
                <w:rFonts w:hint="eastAsia"/>
                <w:kern w:val="0"/>
                <w:sz w:val="18"/>
                <w:szCs w:val="18"/>
              </w:rPr>
              <w:t>重大</w:t>
            </w:r>
            <w:r>
              <w:rPr>
                <w:kern w:val="0"/>
                <w:sz w:val="18"/>
                <w:szCs w:val="18"/>
              </w:rPr>
              <w:t>”</w:t>
            </w:r>
            <w:r w:rsidR="00AF6D5C">
              <w:rPr>
                <w:rFonts w:hint="eastAsia"/>
                <w:kern w:val="0"/>
                <w:sz w:val="18"/>
                <w:szCs w:val="18"/>
              </w:rPr>
              <w:t>的</w:t>
            </w:r>
            <w:r>
              <w:rPr>
                <w:rFonts w:hint="eastAsia"/>
                <w:kern w:val="0"/>
                <w:sz w:val="18"/>
                <w:szCs w:val="18"/>
              </w:rPr>
              <w:t>企业</w:t>
            </w:r>
            <w:r>
              <w:rPr>
                <w:kern w:val="0"/>
                <w:sz w:val="18"/>
                <w:szCs w:val="18"/>
              </w:rPr>
              <w:t>SIL</w:t>
            </w:r>
            <w:r>
              <w:rPr>
                <w:rFonts w:hint="eastAsia"/>
                <w:kern w:val="0"/>
                <w:sz w:val="18"/>
                <w:szCs w:val="18"/>
              </w:rPr>
              <w:t>验算报告的结果低于</w:t>
            </w:r>
            <w:r>
              <w:rPr>
                <w:kern w:val="0"/>
                <w:sz w:val="18"/>
                <w:szCs w:val="18"/>
              </w:rPr>
              <w:t>SIL</w:t>
            </w:r>
            <w:r>
              <w:rPr>
                <w:rFonts w:hint="eastAsia"/>
                <w:kern w:val="0"/>
                <w:sz w:val="18"/>
                <w:szCs w:val="18"/>
              </w:rPr>
              <w:t>定级结果；</w:t>
            </w:r>
          </w:p>
          <w:p w14:paraId="2C2B87F1" w14:textId="2546E773" w:rsidR="005B1DD5" w:rsidRDefault="005B1DD5" w:rsidP="00A41F52">
            <w:pPr>
              <w:widowControl/>
              <w:autoSpaceDE w:val="0"/>
              <w:autoSpaceDN w:val="0"/>
              <w:rPr>
                <w:rFonts w:ascii="Calibri" w:hAnsi="Calibri"/>
                <w:szCs w:val="21"/>
              </w:rPr>
            </w:pPr>
            <w:r>
              <w:rPr>
                <w:kern w:val="0"/>
                <w:sz w:val="18"/>
                <w:szCs w:val="18"/>
              </w:rPr>
              <w:t>2</w:t>
            </w:r>
            <w:r>
              <w:rPr>
                <w:rFonts w:hint="eastAsia"/>
                <w:kern w:val="0"/>
                <w:sz w:val="18"/>
                <w:szCs w:val="18"/>
              </w:rPr>
              <w:t>分</w:t>
            </w:r>
            <w:r>
              <w:rPr>
                <w:kern w:val="0"/>
                <w:sz w:val="18"/>
                <w:szCs w:val="18"/>
              </w:rPr>
              <w:t>-</w:t>
            </w:r>
            <w:r>
              <w:rPr>
                <w:rFonts w:hint="eastAsia"/>
                <w:kern w:val="0"/>
                <w:sz w:val="18"/>
                <w:szCs w:val="18"/>
              </w:rPr>
              <w:t>涉及</w:t>
            </w:r>
            <w:r>
              <w:rPr>
                <w:kern w:val="0"/>
                <w:sz w:val="18"/>
                <w:szCs w:val="18"/>
              </w:rPr>
              <w:t>“</w:t>
            </w:r>
            <w:r>
              <w:rPr>
                <w:rFonts w:hint="eastAsia"/>
                <w:kern w:val="0"/>
                <w:sz w:val="18"/>
                <w:szCs w:val="18"/>
              </w:rPr>
              <w:t>两重点</w:t>
            </w:r>
            <w:proofErr w:type="gramStart"/>
            <w:r>
              <w:rPr>
                <w:rFonts w:hint="eastAsia"/>
                <w:kern w:val="0"/>
                <w:sz w:val="18"/>
                <w:szCs w:val="18"/>
              </w:rPr>
              <w:t>一</w:t>
            </w:r>
            <w:proofErr w:type="gramEnd"/>
            <w:r>
              <w:rPr>
                <w:rFonts w:hint="eastAsia"/>
                <w:kern w:val="0"/>
                <w:sz w:val="18"/>
                <w:szCs w:val="18"/>
              </w:rPr>
              <w:t>重大</w:t>
            </w:r>
            <w:r>
              <w:rPr>
                <w:kern w:val="0"/>
                <w:sz w:val="18"/>
                <w:szCs w:val="18"/>
              </w:rPr>
              <w:t>”</w:t>
            </w:r>
            <w:r w:rsidR="00AF6D5C">
              <w:rPr>
                <w:rFonts w:hint="eastAsia"/>
                <w:kern w:val="0"/>
                <w:sz w:val="18"/>
                <w:szCs w:val="18"/>
              </w:rPr>
              <w:t>的</w:t>
            </w:r>
            <w:r>
              <w:rPr>
                <w:rFonts w:hint="eastAsia"/>
                <w:kern w:val="0"/>
                <w:sz w:val="18"/>
                <w:szCs w:val="18"/>
              </w:rPr>
              <w:t>企业</w:t>
            </w:r>
            <w:r>
              <w:rPr>
                <w:kern w:val="0"/>
                <w:sz w:val="18"/>
                <w:szCs w:val="18"/>
              </w:rPr>
              <w:t>SIL</w:t>
            </w:r>
            <w:r>
              <w:rPr>
                <w:rFonts w:hint="eastAsia"/>
                <w:kern w:val="0"/>
                <w:sz w:val="18"/>
                <w:szCs w:val="18"/>
              </w:rPr>
              <w:t>验算报告的结果不低于</w:t>
            </w:r>
            <w:r>
              <w:rPr>
                <w:kern w:val="0"/>
                <w:sz w:val="18"/>
                <w:szCs w:val="18"/>
              </w:rPr>
              <w:t>SIL</w:t>
            </w:r>
            <w:r>
              <w:rPr>
                <w:rFonts w:hint="eastAsia"/>
                <w:kern w:val="0"/>
                <w:sz w:val="18"/>
                <w:szCs w:val="18"/>
              </w:rPr>
              <w:t>定级结果。</w:t>
            </w:r>
          </w:p>
        </w:tc>
        <w:tc>
          <w:tcPr>
            <w:tcW w:w="391" w:type="pct"/>
            <w:tcBorders>
              <w:top w:val="single" w:sz="4" w:space="0" w:color="auto"/>
              <w:left w:val="single" w:sz="4" w:space="0" w:color="auto"/>
              <w:bottom w:val="single" w:sz="4" w:space="0" w:color="auto"/>
              <w:right w:val="single" w:sz="4" w:space="0" w:color="auto"/>
            </w:tcBorders>
            <w:vAlign w:val="center"/>
            <w:hideMark/>
          </w:tcPr>
          <w:p w14:paraId="1D0AEFBC"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33" w:type="pct"/>
            <w:tcBorders>
              <w:top w:val="single" w:sz="4" w:space="0" w:color="auto"/>
              <w:left w:val="single" w:sz="4" w:space="0" w:color="auto"/>
              <w:bottom w:val="single" w:sz="4" w:space="0" w:color="auto"/>
              <w:right w:val="single" w:sz="8" w:space="0" w:color="auto"/>
            </w:tcBorders>
          </w:tcPr>
          <w:p w14:paraId="479BC834" w14:textId="77777777" w:rsidR="005B1DD5" w:rsidRDefault="005B1DD5" w:rsidP="00A41F52">
            <w:pPr>
              <w:pStyle w:val="afffffffffd"/>
              <w:ind w:firstLineChars="0" w:firstLine="0"/>
              <w:jc w:val="center"/>
              <w:rPr>
                <w:rFonts w:ascii="Times New Roman"/>
                <w:sz w:val="18"/>
                <w:szCs w:val="18"/>
              </w:rPr>
            </w:pPr>
          </w:p>
        </w:tc>
      </w:tr>
      <w:tr w:rsidR="005B1DD5" w14:paraId="173FC58B" w14:textId="77777777" w:rsidTr="00A41F52">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74746510"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30560376"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F8807" w14:textId="77777777" w:rsidR="005B1DD5" w:rsidRDefault="005B1DD5" w:rsidP="00A41F52">
            <w:pPr>
              <w:widowControl/>
              <w:jc w:val="left"/>
              <w:rPr>
                <w:kern w:val="0"/>
                <w:sz w:val="18"/>
                <w:szCs w:val="18"/>
              </w:rPr>
            </w:pPr>
          </w:p>
        </w:tc>
        <w:tc>
          <w:tcPr>
            <w:tcW w:w="2172" w:type="pct"/>
            <w:tcBorders>
              <w:top w:val="single" w:sz="4" w:space="0" w:color="auto"/>
              <w:left w:val="single" w:sz="4" w:space="0" w:color="auto"/>
              <w:bottom w:val="single" w:sz="4" w:space="0" w:color="auto"/>
              <w:right w:val="single" w:sz="4" w:space="0" w:color="auto"/>
            </w:tcBorders>
            <w:vAlign w:val="center"/>
            <w:hideMark/>
          </w:tcPr>
          <w:p w14:paraId="2AA25D4B"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企业未按要求完成全流程自动化控制配备和提升；</w:t>
            </w:r>
          </w:p>
          <w:p w14:paraId="31E1DDB0" w14:textId="77777777" w:rsidR="005B1DD5" w:rsidRDefault="005B1DD5" w:rsidP="00A41F52">
            <w:pPr>
              <w:widowControl/>
              <w:autoSpaceDE w:val="0"/>
              <w:autoSpaceDN w:val="0"/>
              <w:rPr>
                <w:kern w:val="0"/>
                <w:sz w:val="18"/>
                <w:szCs w:val="18"/>
              </w:rPr>
            </w:pPr>
            <w:r>
              <w:rPr>
                <w:kern w:val="0"/>
                <w:sz w:val="18"/>
                <w:szCs w:val="18"/>
              </w:rPr>
              <w:t>2</w:t>
            </w:r>
            <w:r>
              <w:rPr>
                <w:rFonts w:hint="eastAsia"/>
                <w:kern w:val="0"/>
                <w:sz w:val="18"/>
                <w:szCs w:val="18"/>
              </w:rPr>
              <w:t>分</w:t>
            </w:r>
            <w:r>
              <w:rPr>
                <w:kern w:val="0"/>
                <w:sz w:val="18"/>
                <w:szCs w:val="18"/>
              </w:rPr>
              <w:t>-</w:t>
            </w:r>
            <w:r>
              <w:rPr>
                <w:rFonts w:hint="eastAsia"/>
                <w:kern w:val="0"/>
                <w:sz w:val="18"/>
                <w:szCs w:val="18"/>
              </w:rPr>
              <w:t>企业已按要求完成全流程自动化控制配备和提升。</w:t>
            </w:r>
          </w:p>
        </w:tc>
        <w:tc>
          <w:tcPr>
            <w:tcW w:w="391" w:type="pct"/>
            <w:tcBorders>
              <w:top w:val="single" w:sz="4" w:space="0" w:color="auto"/>
              <w:left w:val="single" w:sz="4" w:space="0" w:color="auto"/>
              <w:bottom w:val="single" w:sz="4" w:space="0" w:color="auto"/>
              <w:right w:val="single" w:sz="4" w:space="0" w:color="auto"/>
            </w:tcBorders>
            <w:vAlign w:val="center"/>
            <w:hideMark/>
          </w:tcPr>
          <w:p w14:paraId="410281CD"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33" w:type="pct"/>
            <w:tcBorders>
              <w:top w:val="single" w:sz="4" w:space="0" w:color="auto"/>
              <w:left w:val="single" w:sz="4" w:space="0" w:color="auto"/>
              <w:bottom w:val="single" w:sz="4" w:space="0" w:color="auto"/>
              <w:right w:val="single" w:sz="8" w:space="0" w:color="auto"/>
            </w:tcBorders>
          </w:tcPr>
          <w:p w14:paraId="183A7FA6" w14:textId="77777777" w:rsidR="005B1DD5" w:rsidRDefault="005B1DD5" w:rsidP="00A41F52">
            <w:pPr>
              <w:pStyle w:val="afffffffffd"/>
              <w:ind w:firstLineChars="0" w:firstLine="0"/>
              <w:jc w:val="center"/>
              <w:rPr>
                <w:rFonts w:ascii="Times New Roman"/>
                <w:sz w:val="18"/>
                <w:szCs w:val="18"/>
              </w:rPr>
            </w:pPr>
          </w:p>
        </w:tc>
      </w:tr>
      <w:tr w:rsidR="005B1DD5" w14:paraId="1AA1F5AB" w14:textId="77777777" w:rsidTr="00A41F52">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048A2EDB"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4434345E"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C574" w14:textId="77777777" w:rsidR="005B1DD5" w:rsidRDefault="005B1DD5" w:rsidP="00A41F52">
            <w:pPr>
              <w:widowControl/>
              <w:jc w:val="left"/>
              <w:rPr>
                <w:kern w:val="0"/>
                <w:sz w:val="18"/>
                <w:szCs w:val="18"/>
              </w:rPr>
            </w:pPr>
          </w:p>
        </w:tc>
        <w:tc>
          <w:tcPr>
            <w:tcW w:w="2172" w:type="pct"/>
            <w:tcBorders>
              <w:top w:val="single" w:sz="4" w:space="0" w:color="auto"/>
              <w:left w:val="single" w:sz="4" w:space="0" w:color="auto"/>
              <w:bottom w:val="single" w:sz="4" w:space="0" w:color="auto"/>
              <w:right w:val="single" w:sz="4" w:space="0" w:color="auto"/>
            </w:tcBorders>
            <w:vAlign w:val="center"/>
            <w:hideMark/>
          </w:tcPr>
          <w:p w14:paraId="54A8BBAC"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涉及一级或者二级重大危险源未设置装备紧急停车系统；涉及重大危险源中的毒性气体、剧毒液体和易燃气体等重点设施未设置紧急切断装置。</w:t>
            </w:r>
          </w:p>
        </w:tc>
        <w:tc>
          <w:tcPr>
            <w:tcW w:w="391" w:type="pct"/>
            <w:tcBorders>
              <w:top w:val="single" w:sz="4" w:space="0" w:color="auto"/>
              <w:left w:val="single" w:sz="4" w:space="0" w:color="auto"/>
              <w:bottom w:val="single" w:sz="4" w:space="0" w:color="auto"/>
              <w:right w:val="single" w:sz="4" w:space="0" w:color="auto"/>
            </w:tcBorders>
            <w:vAlign w:val="center"/>
            <w:hideMark/>
          </w:tcPr>
          <w:p w14:paraId="683488BA"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B</w:t>
            </w:r>
            <w:r>
              <w:rPr>
                <w:rFonts w:ascii="Times New Roman" w:hint="eastAsia"/>
                <w:sz w:val="18"/>
                <w:szCs w:val="18"/>
              </w:rPr>
              <w:t>类否决项</w:t>
            </w:r>
          </w:p>
        </w:tc>
        <w:tc>
          <w:tcPr>
            <w:tcW w:w="333" w:type="pct"/>
            <w:tcBorders>
              <w:top w:val="single" w:sz="4" w:space="0" w:color="auto"/>
              <w:left w:val="single" w:sz="4" w:space="0" w:color="auto"/>
              <w:bottom w:val="single" w:sz="4" w:space="0" w:color="auto"/>
              <w:right w:val="single" w:sz="8" w:space="0" w:color="auto"/>
            </w:tcBorders>
          </w:tcPr>
          <w:p w14:paraId="426E4034" w14:textId="77777777" w:rsidR="005B1DD5" w:rsidRDefault="005B1DD5" w:rsidP="00A41F52">
            <w:pPr>
              <w:pStyle w:val="afffffffffd"/>
              <w:ind w:firstLineChars="0" w:firstLine="0"/>
              <w:jc w:val="center"/>
              <w:rPr>
                <w:rFonts w:ascii="Times New Roman"/>
                <w:sz w:val="18"/>
                <w:szCs w:val="18"/>
              </w:rPr>
            </w:pPr>
          </w:p>
        </w:tc>
      </w:tr>
      <w:tr w:rsidR="005B1DD5" w14:paraId="19BCEEC6" w14:textId="77777777" w:rsidTr="00A41F52">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525A4E61"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6D7DADFC"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89915" w14:textId="77777777" w:rsidR="005B1DD5" w:rsidRDefault="005B1DD5" w:rsidP="00A41F52">
            <w:pPr>
              <w:widowControl/>
              <w:jc w:val="left"/>
              <w:rPr>
                <w:kern w:val="0"/>
                <w:sz w:val="18"/>
                <w:szCs w:val="18"/>
              </w:rPr>
            </w:pPr>
          </w:p>
        </w:tc>
        <w:tc>
          <w:tcPr>
            <w:tcW w:w="2172" w:type="pct"/>
            <w:tcBorders>
              <w:top w:val="single" w:sz="4" w:space="0" w:color="auto"/>
              <w:left w:val="single" w:sz="4" w:space="0" w:color="auto"/>
              <w:bottom w:val="single" w:sz="4" w:space="0" w:color="auto"/>
              <w:right w:val="single" w:sz="4" w:space="0" w:color="auto"/>
            </w:tcBorders>
            <w:vAlign w:val="center"/>
            <w:hideMark/>
          </w:tcPr>
          <w:p w14:paraId="586569E8"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涉及毒性气体、液化气体、剧毒液体的一级或者二级重大危险源未配备独立的安全仪表系统。</w:t>
            </w:r>
          </w:p>
        </w:tc>
        <w:tc>
          <w:tcPr>
            <w:tcW w:w="391" w:type="pct"/>
            <w:tcBorders>
              <w:top w:val="single" w:sz="4" w:space="0" w:color="auto"/>
              <w:left w:val="single" w:sz="4" w:space="0" w:color="auto"/>
              <w:bottom w:val="single" w:sz="4" w:space="0" w:color="auto"/>
              <w:right w:val="single" w:sz="4" w:space="0" w:color="auto"/>
            </w:tcBorders>
            <w:vAlign w:val="center"/>
            <w:hideMark/>
          </w:tcPr>
          <w:p w14:paraId="459CDAB9"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B</w:t>
            </w:r>
            <w:r>
              <w:rPr>
                <w:rFonts w:ascii="Times New Roman" w:hint="eastAsia"/>
                <w:sz w:val="18"/>
                <w:szCs w:val="18"/>
              </w:rPr>
              <w:t>类否决项</w:t>
            </w:r>
          </w:p>
        </w:tc>
        <w:tc>
          <w:tcPr>
            <w:tcW w:w="333" w:type="pct"/>
            <w:tcBorders>
              <w:top w:val="single" w:sz="4" w:space="0" w:color="auto"/>
              <w:left w:val="single" w:sz="4" w:space="0" w:color="auto"/>
              <w:bottom w:val="single" w:sz="4" w:space="0" w:color="auto"/>
              <w:right w:val="single" w:sz="8" w:space="0" w:color="auto"/>
            </w:tcBorders>
          </w:tcPr>
          <w:p w14:paraId="2D7FC533" w14:textId="77777777" w:rsidR="005B1DD5" w:rsidRDefault="005B1DD5" w:rsidP="00A41F52">
            <w:pPr>
              <w:pStyle w:val="afffffffffd"/>
              <w:ind w:firstLineChars="0" w:firstLine="0"/>
              <w:jc w:val="center"/>
              <w:rPr>
                <w:rFonts w:ascii="Times New Roman"/>
                <w:sz w:val="18"/>
                <w:szCs w:val="18"/>
              </w:rPr>
            </w:pPr>
          </w:p>
        </w:tc>
      </w:tr>
      <w:tr w:rsidR="005B1DD5" w14:paraId="5AC37A15" w14:textId="77777777" w:rsidTr="00A41F52">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0020F315"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0B1A153E"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02ADB03D" w14:textId="77777777"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46</w:t>
            </w:r>
            <w:r>
              <w:rPr>
                <w:rFonts w:ascii="Times New Roman" w:hint="eastAsia"/>
                <w:sz w:val="18"/>
                <w:szCs w:val="18"/>
              </w:rPr>
              <w:t>）化工园区应对企业变更管理进行下列情况核查：企业应参照</w:t>
            </w:r>
            <w:r>
              <w:rPr>
                <w:rFonts w:ascii="Times New Roman"/>
                <w:sz w:val="18"/>
                <w:szCs w:val="18"/>
              </w:rPr>
              <w:t>AQ/T 3034</w:t>
            </w:r>
            <w:r>
              <w:rPr>
                <w:rFonts w:ascii="Times New Roman" w:hint="eastAsia"/>
                <w:sz w:val="18"/>
                <w:szCs w:val="18"/>
              </w:rPr>
              <w:t>开展变更管理。</w:t>
            </w:r>
          </w:p>
        </w:tc>
        <w:tc>
          <w:tcPr>
            <w:tcW w:w="2172" w:type="pct"/>
            <w:tcBorders>
              <w:top w:val="single" w:sz="4" w:space="0" w:color="auto"/>
              <w:left w:val="single" w:sz="4" w:space="0" w:color="auto"/>
              <w:bottom w:val="single" w:sz="4" w:space="0" w:color="auto"/>
              <w:right w:val="single" w:sz="4" w:space="0" w:color="auto"/>
            </w:tcBorders>
            <w:vAlign w:val="center"/>
            <w:hideMark/>
          </w:tcPr>
          <w:p w14:paraId="5C4EC54D"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企业未参照</w:t>
            </w:r>
            <w:r>
              <w:rPr>
                <w:kern w:val="0"/>
                <w:sz w:val="18"/>
                <w:szCs w:val="18"/>
              </w:rPr>
              <w:t>AQ/T 3034</w:t>
            </w:r>
            <w:r>
              <w:rPr>
                <w:rFonts w:hint="eastAsia"/>
                <w:kern w:val="0"/>
                <w:sz w:val="18"/>
                <w:szCs w:val="18"/>
              </w:rPr>
              <w:t>开展变更管理；</w:t>
            </w:r>
          </w:p>
          <w:p w14:paraId="54F411EA" w14:textId="77777777" w:rsidR="005B1DD5" w:rsidRDefault="005B1DD5" w:rsidP="00A41F52">
            <w:pPr>
              <w:pStyle w:val="afffffffffd"/>
              <w:ind w:firstLineChars="0" w:firstLine="0"/>
              <w:rPr>
                <w:rFonts w:ascii="Times New Roman"/>
                <w:sz w:val="18"/>
                <w:szCs w:val="18"/>
              </w:rPr>
            </w:pPr>
            <w:r>
              <w:rPr>
                <w:rFonts w:ascii="Times New Roman"/>
                <w:sz w:val="18"/>
                <w:szCs w:val="18"/>
              </w:rPr>
              <w:t>2</w:t>
            </w:r>
            <w:r>
              <w:rPr>
                <w:rFonts w:ascii="Times New Roman" w:hint="eastAsia"/>
                <w:sz w:val="18"/>
                <w:szCs w:val="18"/>
              </w:rPr>
              <w:t>分</w:t>
            </w:r>
            <w:r>
              <w:rPr>
                <w:rFonts w:ascii="Times New Roman"/>
                <w:sz w:val="18"/>
                <w:szCs w:val="18"/>
              </w:rPr>
              <w:t>-</w:t>
            </w:r>
            <w:r>
              <w:rPr>
                <w:rFonts w:ascii="Times New Roman" w:hint="eastAsia"/>
                <w:sz w:val="18"/>
                <w:szCs w:val="18"/>
              </w:rPr>
              <w:t>企业参照</w:t>
            </w:r>
            <w:r>
              <w:rPr>
                <w:rFonts w:ascii="Times New Roman"/>
                <w:sz w:val="18"/>
                <w:szCs w:val="18"/>
              </w:rPr>
              <w:t>AQ/T 3034</w:t>
            </w:r>
            <w:r>
              <w:rPr>
                <w:rFonts w:ascii="Times New Roman" w:hint="eastAsia"/>
                <w:sz w:val="18"/>
                <w:szCs w:val="18"/>
              </w:rPr>
              <w:t>开展变更管理。</w:t>
            </w:r>
          </w:p>
        </w:tc>
        <w:tc>
          <w:tcPr>
            <w:tcW w:w="391" w:type="pct"/>
            <w:tcBorders>
              <w:top w:val="single" w:sz="4" w:space="0" w:color="auto"/>
              <w:left w:val="single" w:sz="4" w:space="0" w:color="auto"/>
              <w:bottom w:val="single" w:sz="4" w:space="0" w:color="auto"/>
              <w:right w:val="single" w:sz="4" w:space="0" w:color="auto"/>
            </w:tcBorders>
            <w:vAlign w:val="center"/>
            <w:hideMark/>
          </w:tcPr>
          <w:p w14:paraId="32601A05"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33" w:type="pct"/>
            <w:tcBorders>
              <w:top w:val="single" w:sz="4" w:space="0" w:color="auto"/>
              <w:left w:val="single" w:sz="4" w:space="0" w:color="auto"/>
              <w:bottom w:val="single" w:sz="4" w:space="0" w:color="auto"/>
              <w:right w:val="single" w:sz="8" w:space="0" w:color="auto"/>
            </w:tcBorders>
          </w:tcPr>
          <w:p w14:paraId="2BD30DC1" w14:textId="77777777" w:rsidR="005B1DD5" w:rsidRDefault="005B1DD5" w:rsidP="00A41F52">
            <w:pPr>
              <w:pStyle w:val="afffffffffd"/>
              <w:ind w:firstLineChars="0" w:firstLine="0"/>
              <w:jc w:val="center"/>
              <w:rPr>
                <w:rFonts w:ascii="Times New Roman"/>
                <w:sz w:val="18"/>
                <w:szCs w:val="18"/>
              </w:rPr>
            </w:pPr>
          </w:p>
        </w:tc>
      </w:tr>
      <w:tr w:rsidR="005B1DD5" w14:paraId="7AED971D" w14:textId="77777777" w:rsidTr="00A41F52">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182F50B9"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6A387B8E"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13E8F930" w14:textId="1CD25484"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47</w:t>
            </w:r>
            <w:r>
              <w:rPr>
                <w:rFonts w:ascii="Times New Roman" w:hint="eastAsia"/>
                <w:sz w:val="18"/>
                <w:szCs w:val="18"/>
              </w:rPr>
              <w:t>）化工园区应对企业检验检测、维护保养进行下列情况核查：企业应定期检验检测特种设备、安全设施、电气设备、仪表控制系统</w:t>
            </w:r>
            <w:r w:rsidR="009C35B5">
              <w:rPr>
                <w:rFonts w:ascii="Times New Roman" w:hint="eastAsia"/>
                <w:sz w:val="18"/>
                <w:szCs w:val="18"/>
              </w:rPr>
              <w:t>和</w:t>
            </w:r>
            <w:r>
              <w:rPr>
                <w:rFonts w:ascii="Times New Roman" w:hint="eastAsia"/>
                <w:sz w:val="18"/>
                <w:szCs w:val="18"/>
              </w:rPr>
              <w:t>安全联锁装置等设备设施，建立日常维护保养管理制度并有效运行。</w:t>
            </w:r>
          </w:p>
        </w:tc>
        <w:tc>
          <w:tcPr>
            <w:tcW w:w="2172" w:type="pct"/>
            <w:tcBorders>
              <w:top w:val="single" w:sz="4" w:space="0" w:color="auto"/>
              <w:left w:val="single" w:sz="4" w:space="0" w:color="auto"/>
              <w:bottom w:val="single" w:sz="8" w:space="0" w:color="auto"/>
              <w:right w:val="single" w:sz="4" w:space="0" w:color="auto"/>
            </w:tcBorders>
            <w:vAlign w:val="center"/>
            <w:hideMark/>
          </w:tcPr>
          <w:p w14:paraId="6BAC70EA" w14:textId="53145A24"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企业未定期检验检测特种设备、安全设施、电气设备、仪表控制系统</w:t>
            </w:r>
            <w:r w:rsidR="006A2874">
              <w:rPr>
                <w:rFonts w:hint="eastAsia"/>
                <w:kern w:val="0"/>
                <w:sz w:val="18"/>
                <w:szCs w:val="18"/>
              </w:rPr>
              <w:t>和</w:t>
            </w:r>
            <w:r>
              <w:rPr>
                <w:rFonts w:hint="eastAsia"/>
                <w:kern w:val="0"/>
                <w:sz w:val="18"/>
                <w:szCs w:val="18"/>
              </w:rPr>
              <w:t>安全联锁装置等设备设施；</w:t>
            </w:r>
          </w:p>
          <w:p w14:paraId="5174AFFA" w14:textId="0DC1B56D"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企业定期检验检测特种设备、安全设施、电气设备、仪表控制系统</w:t>
            </w:r>
            <w:r w:rsidR="006A2874">
              <w:rPr>
                <w:rFonts w:hint="eastAsia"/>
                <w:kern w:val="0"/>
                <w:sz w:val="18"/>
                <w:szCs w:val="18"/>
              </w:rPr>
              <w:t>和</w:t>
            </w:r>
            <w:r>
              <w:rPr>
                <w:rFonts w:hint="eastAsia"/>
                <w:kern w:val="0"/>
                <w:sz w:val="18"/>
                <w:szCs w:val="18"/>
              </w:rPr>
              <w:t>安全联锁装置等设备设施，但未建立日常维护保养管理制度；</w:t>
            </w:r>
          </w:p>
          <w:p w14:paraId="048FE41D" w14:textId="1E8D4DDF" w:rsidR="005B1DD5" w:rsidRDefault="005B1DD5" w:rsidP="00A41F52">
            <w:pPr>
              <w:pStyle w:val="afffffffffd"/>
              <w:ind w:firstLineChars="0" w:firstLine="0"/>
              <w:rPr>
                <w:rFonts w:ascii="Times New Roman"/>
                <w:sz w:val="18"/>
                <w:szCs w:val="18"/>
              </w:rPr>
            </w:pPr>
            <w:r>
              <w:rPr>
                <w:rFonts w:ascii="Times New Roman"/>
                <w:sz w:val="18"/>
                <w:szCs w:val="18"/>
              </w:rPr>
              <w:t>2</w:t>
            </w:r>
            <w:r>
              <w:rPr>
                <w:rFonts w:ascii="Times New Roman" w:hint="eastAsia"/>
                <w:sz w:val="18"/>
                <w:szCs w:val="18"/>
              </w:rPr>
              <w:t>分</w:t>
            </w:r>
            <w:r>
              <w:rPr>
                <w:rFonts w:ascii="Times New Roman"/>
                <w:sz w:val="18"/>
                <w:szCs w:val="18"/>
              </w:rPr>
              <w:t>-</w:t>
            </w:r>
            <w:r>
              <w:rPr>
                <w:rFonts w:ascii="Times New Roman" w:hint="eastAsia"/>
                <w:sz w:val="18"/>
                <w:szCs w:val="18"/>
              </w:rPr>
              <w:t>企业定期检验检测特种设备、安全设施、电气设备、仪表控制系统</w:t>
            </w:r>
            <w:r w:rsidR="006A2874">
              <w:rPr>
                <w:rFonts w:ascii="Times New Roman" w:hint="eastAsia"/>
                <w:sz w:val="18"/>
                <w:szCs w:val="18"/>
              </w:rPr>
              <w:t>和</w:t>
            </w:r>
            <w:r>
              <w:rPr>
                <w:rFonts w:ascii="Times New Roman" w:hint="eastAsia"/>
                <w:sz w:val="18"/>
                <w:szCs w:val="18"/>
              </w:rPr>
              <w:t>安全联锁装置等设备设施，建立日常维护保养管理制度且有效运行。</w:t>
            </w:r>
          </w:p>
        </w:tc>
        <w:tc>
          <w:tcPr>
            <w:tcW w:w="391" w:type="pct"/>
            <w:tcBorders>
              <w:top w:val="single" w:sz="4" w:space="0" w:color="auto"/>
              <w:left w:val="single" w:sz="4" w:space="0" w:color="auto"/>
              <w:bottom w:val="single" w:sz="8" w:space="0" w:color="auto"/>
              <w:right w:val="single" w:sz="4" w:space="0" w:color="auto"/>
            </w:tcBorders>
            <w:vAlign w:val="center"/>
            <w:hideMark/>
          </w:tcPr>
          <w:p w14:paraId="1F2EDB4B"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33" w:type="pct"/>
            <w:tcBorders>
              <w:top w:val="single" w:sz="4" w:space="0" w:color="auto"/>
              <w:left w:val="single" w:sz="4" w:space="0" w:color="auto"/>
              <w:bottom w:val="single" w:sz="8" w:space="0" w:color="auto"/>
              <w:right w:val="single" w:sz="8" w:space="0" w:color="auto"/>
            </w:tcBorders>
          </w:tcPr>
          <w:p w14:paraId="639F8CE8" w14:textId="77777777" w:rsidR="005B1DD5" w:rsidRDefault="005B1DD5" w:rsidP="00A41F52">
            <w:pPr>
              <w:pStyle w:val="afffffffffd"/>
              <w:ind w:firstLineChars="0" w:firstLine="0"/>
              <w:jc w:val="center"/>
              <w:rPr>
                <w:rFonts w:ascii="Times New Roman"/>
                <w:sz w:val="18"/>
                <w:szCs w:val="18"/>
              </w:rPr>
            </w:pPr>
          </w:p>
        </w:tc>
      </w:tr>
    </w:tbl>
    <w:p w14:paraId="07CB36E3"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1A0565FA" w14:textId="2433352D" w:rsidR="005B1DD5" w:rsidRDefault="005B1DD5" w:rsidP="005B1DD5">
      <w:pPr>
        <w:pStyle w:val="afffffffffe"/>
        <w:ind w:left="1260" w:hanging="420"/>
        <w:rPr>
          <w:rFonts w:ascii="Times New Roman"/>
        </w:rPr>
      </w:pPr>
      <w:r>
        <w:rPr>
          <w:rFonts w:ascii="Times New Roman" w:hint="eastAsia"/>
        </w:rPr>
        <w:lastRenderedPageBreak/>
        <w:t>表</w:t>
      </w:r>
      <w:r w:rsidR="002C4DBF">
        <w:rPr>
          <w:rFonts w:ascii="Times New Roman"/>
        </w:rPr>
        <w:t>B</w:t>
      </w:r>
      <w:r>
        <w:rPr>
          <w:rFonts w:ascii="Times New Roman"/>
        </w:rPr>
        <w:t xml:space="preserve">.1 </w:t>
      </w:r>
      <w:r>
        <w:rPr>
          <w:rFonts w:ascii="Times New Roman" w:hint="eastAsia"/>
        </w:rPr>
        <w:t>化工园区安全风险等级自评检查表</w:t>
      </w:r>
      <w:r>
        <w:rPr>
          <w:rFonts w:ascii="Times New Roman" w:eastAsia="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7"/>
        <w:gridCol w:w="663"/>
        <w:gridCol w:w="4622"/>
        <w:gridCol w:w="6246"/>
        <w:gridCol w:w="927"/>
        <w:gridCol w:w="964"/>
      </w:tblGrid>
      <w:tr w:rsidR="005B1DD5" w14:paraId="728026CB" w14:textId="77777777" w:rsidTr="00A41F52">
        <w:trPr>
          <w:cantSplit/>
          <w:trHeight w:val="284"/>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5C25F48C"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372378B3"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66DA3CB2"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评估内容</w:t>
            </w:r>
          </w:p>
        </w:tc>
        <w:tc>
          <w:tcPr>
            <w:tcW w:w="2223" w:type="pct"/>
            <w:tcBorders>
              <w:top w:val="single" w:sz="8" w:space="0" w:color="auto"/>
              <w:left w:val="single" w:sz="4" w:space="0" w:color="auto"/>
              <w:bottom w:val="single" w:sz="4" w:space="0" w:color="auto"/>
              <w:right w:val="single" w:sz="4" w:space="0" w:color="auto"/>
            </w:tcBorders>
            <w:vAlign w:val="center"/>
            <w:hideMark/>
          </w:tcPr>
          <w:p w14:paraId="5D57786A"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评分标准</w:t>
            </w:r>
          </w:p>
        </w:tc>
        <w:tc>
          <w:tcPr>
            <w:tcW w:w="330" w:type="pct"/>
            <w:tcBorders>
              <w:top w:val="single" w:sz="8" w:space="0" w:color="auto"/>
              <w:left w:val="single" w:sz="4" w:space="0" w:color="auto"/>
              <w:bottom w:val="single" w:sz="4" w:space="0" w:color="auto"/>
              <w:right w:val="single" w:sz="4" w:space="0" w:color="auto"/>
            </w:tcBorders>
            <w:vAlign w:val="center"/>
            <w:hideMark/>
          </w:tcPr>
          <w:p w14:paraId="7FB36F18"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分值</w:t>
            </w:r>
          </w:p>
        </w:tc>
        <w:tc>
          <w:tcPr>
            <w:tcW w:w="343" w:type="pct"/>
            <w:tcBorders>
              <w:top w:val="single" w:sz="8" w:space="0" w:color="auto"/>
              <w:left w:val="single" w:sz="4" w:space="0" w:color="auto"/>
              <w:bottom w:val="single" w:sz="4" w:space="0" w:color="auto"/>
              <w:right w:val="single" w:sz="8" w:space="0" w:color="auto"/>
            </w:tcBorders>
            <w:hideMark/>
          </w:tcPr>
          <w:p w14:paraId="21B9DDD6" w14:textId="77777777" w:rsidR="005B1DD5" w:rsidRDefault="005B1DD5">
            <w:pPr>
              <w:pStyle w:val="afffffffffd"/>
              <w:spacing w:before="156" w:after="156"/>
              <w:ind w:firstLineChars="0" w:firstLine="0"/>
              <w:jc w:val="center"/>
              <w:rPr>
                <w:rFonts w:ascii="Times New Roman"/>
                <w:sz w:val="18"/>
                <w:szCs w:val="18"/>
              </w:rPr>
            </w:pPr>
            <w:r>
              <w:rPr>
                <w:rFonts w:ascii="Times New Roman" w:hint="eastAsia"/>
                <w:sz w:val="18"/>
                <w:szCs w:val="18"/>
              </w:rPr>
              <w:t>得分</w:t>
            </w:r>
          </w:p>
        </w:tc>
      </w:tr>
      <w:tr w:rsidR="005B1DD5" w14:paraId="653BDBCC" w14:textId="77777777" w:rsidTr="00A41F52">
        <w:trPr>
          <w:cantSplit/>
          <w:trHeight w:val="284"/>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395D2199" w14:textId="77777777" w:rsidR="005B1DD5" w:rsidRDefault="005B1DD5" w:rsidP="00A41F52">
            <w:pPr>
              <w:pStyle w:val="afffffffffd"/>
              <w:ind w:firstLineChars="0" w:firstLine="0"/>
              <w:rPr>
                <w:rFonts w:ascii="Times New Roman"/>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44DEBB21" w14:textId="77777777" w:rsidR="005B1DD5" w:rsidRDefault="005B1DD5" w:rsidP="00A41F52">
            <w:pPr>
              <w:pStyle w:val="afffffffffd"/>
              <w:ind w:firstLineChars="0" w:firstLine="0"/>
              <w:rPr>
                <w:rFonts w:ascii="Times New Roman"/>
                <w:sz w:val="18"/>
                <w:szCs w:val="18"/>
              </w:rPr>
            </w:pPr>
          </w:p>
        </w:tc>
        <w:tc>
          <w:tcPr>
            <w:tcW w:w="1645" w:type="pct"/>
            <w:tcBorders>
              <w:top w:val="single" w:sz="4" w:space="0" w:color="auto"/>
              <w:left w:val="single" w:sz="4" w:space="0" w:color="auto"/>
              <w:bottom w:val="single" w:sz="4" w:space="0" w:color="auto"/>
              <w:right w:val="single" w:sz="4" w:space="0" w:color="auto"/>
            </w:tcBorders>
            <w:vAlign w:val="center"/>
            <w:hideMark/>
          </w:tcPr>
          <w:p w14:paraId="2FBDC4F2" w14:textId="4F5DDFB4"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48</w:t>
            </w:r>
            <w:r>
              <w:rPr>
                <w:rFonts w:ascii="Times New Roman" w:hint="eastAsia"/>
                <w:sz w:val="18"/>
                <w:szCs w:val="18"/>
              </w:rPr>
              <w:t>）化工园区应对企业特殊作业进行下列情况核查：企业应按照</w:t>
            </w:r>
            <w:r>
              <w:rPr>
                <w:rFonts w:ascii="Times New Roman"/>
                <w:sz w:val="18"/>
                <w:szCs w:val="18"/>
              </w:rPr>
              <w:t>GB 30871</w:t>
            </w:r>
            <w:r>
              <w:rPr>
                <w:rFonts w:ascii="Times New Roman" w:hint="eastAsia"/>
                <w:sz w:val="18"/>
                <w:szCs w:val="18"/>
              </w:rPr>
              <w:t>开展</w:t>
            </w:r>
            <w:r w:rsidR="00F00944">
              <w:rPr>
                <w:rFonts w:ascii="Times New Roman" w:hint="eastAsia"/>
                <w:sz w:val="18"/>
                <w:szCs w:val="18"/>
              </w:rPr>
              <w:t>危险化学品特殊</w:t>
            </w:r>
            <w:r>
              <w:rPr>
                <w:rFonts w:ascii="Times New Roman" w:hint="eastAsia"/>
                <w:sz w:val="18"/>
                <w:szCs w:val="18"/>
              </w:rPr>
              <w:t>作业。</w:t>
            </w:r>
          </w:p>
        </w:tc>
        <w:tc>
          <w:tcPr>
            <w:tcW w:w="2223" w:type="pct"/>
            <w:tcBorders>
              <w:top w:val="single" w:sz="4" w:space="0" w:color="auto"/>
              <w:left w:val="single" w:sz="4" w:space="0" w:color="auto"/>
              <w:bottom w:val="single" w:sz="4" w:space="0" w:color="auto"/>
              <w:right w:val="single" w:sz="4" w:space="0" w:color="auto"/>
            </w:tcBorders>
            <w:vAlign w:val="center"/>
            <w:hideMark/>
          </w:tcPr>
          <w:p w14:paraId="1E39373B" w14:textId="5249018A"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企业未制定特殊作业管理制度；化工园区每月抽查化工企业特殊作业票比例不满足要求；</w:t>
            </w:r>
          </w:p>
          <w:p w14:paraId="14089892" w14:textId="120A4147" w:rsidR="005B1DD5" w:rsidRDefault="005B1DD5" w:rsidP="00A41F52">
            <w:pPr>
              <w:widowControl/>
              <w:autoSpaceDE w:val="0"/>
              <w:autoSpaceDN w:val="0"/>
              <w:rPr>
                <w:kern w:val="0"/>
                <w:sz w:val="18"/>
                <w:szCs w:val="18"/>
              </w:rPr>
            </w:pPr>
            <w:r>
              <w:rPr>
                <w:kern w:val="0"/>
                <w:sz w:val="18"/>
                <w:szCs w:val="18"/>
              </w:rPr>
              <w:t>2</w:t>
            </w:r>
            <w:r>
              <w:rPr>
                <w:rFonts w:hint="eastAsia"/>
                <w:kern w:val="0"/>
                <w:sz w:val="18"/>
                <w:szCs w:val="18"/>
              </w:rPr>
              <w:t>分</w:t>
            </w:r>
            <w:r>
              <w:rPr>
                <w:kern w:val="0"/>
                <w:sz w:val="18"/>
                <w:szCs w:val="18"/>
              </w:rPr>
              <w:t>-</w:t>
            </w:r>
            <w:r>
              <w:rPr>
                <w:rFonts w:hint="eastAsia"/>
                <w:kern w:val="0"/>
                <w:sz w:val="18"/>
                <w:szCs w:val="18"/>
              </w:rPr>
              <w:t>企业制定特殊作业管理制度且有效运行</w:t>
            </w:r>
            <w:r w:rsidR="00031F06">
              <w:rPr>
                <w:rFonts w:hint="eastAsia"/>
                <w:kern w:val="0"/>
                <w:sz w:val="18"/>
                <w:szCs w:val="18"/>
              </w:rPr>
              <w:t>；</w:t>
            </w:r>
            <w:r>
              <w:rPr>
                <w:rFonts w:hint="eastAsia"/>
                <w:kern w:val="0"/>
                <w:sz w:val="18"/>
                <w:szCs w:val="18"/>
              </w:rPr>
              <w:t>化工园区每月抽查化工企业特殊作业票</w:t>
            </w:r>
            <w:r w:rsidR="00EF429E">
              <w:rPr>
                <w:rFonts w:hint="eastAsia"/>
                <w:kern w:val="0"/>
                <w:sz w:val="18"/>
                <w:szCs w:val="18"/>
              </w:rPr>
              <w:t>比例满足</w:t>
            </w:r>
            <w:r>
              <w:rPr>
                <w:rFonts w:hint="eastAsia"/>
                <w:kern w:val="0"/>
                <w:sz w:val="18"/>
                <w:szCs w:val="18"/>
              </w:rPr>
              <w:t>要求。</w:t>
            </w:r>
          </w:p>
          <w:p w14:paraId="28D1CD1E" w14:textId="4C921A1F" w:rsidR="005B1DD5" w:rsidRDefault="005B1DD5" w:rsidP="00A41F52">
            <w:pPr>
              <w:pStyle w:val="afffffffffd"/>
              <w:adjustRightInd w:val="0"/>
              <w:snapToGrid w:val="0"/>
              <w:ind w:firstLineChars="0" w:firstLine="0"/>
              <w:rPr>
                <w:rFonts w:ascii="Times New Roman"/>
                <w:sz w:val="18"/>
                <w:szCs w:val="18"/>
              </w:rPr>
            </w:pPr>
            <w:r>
              <w:rPr>
                <w:rFonts w:ascii="黑体" w:eastAsia="黑体" w:hAnsi="黑体" w:hint="eastAsia"/>
                <w:sz w:val="15"/>
                <w:szCs w:val="15"/>
              </w:rPr>
              <w:t>注：</w:t>
            </w:r>
            <w:r>
              <w:rPr>
                <w:rFonts w:ascii="Times New Roman" w:hint="eastAsia"/>
                <w:sz w:val="15"/>
                <w:szCs w:val="15"/>
              </w:rPr>
              <w:t>每月开展抽查化工企业数不低于企业总数的</w:t>
            </w:r>
            <w:r>
              <w:rPr>
                <w:rFonts w:ascii="Times New Roman"/>
                <w:sz w:val="15"/>
                <w:szCs w:val="15"/>
              </w:rPr>
              <w:t>20%</w:t>
            </w:r>
            <w:r>
              <w:rPr>
                <w:rFonts w:ascii="Times New Roman" w:hint="eastAsia"/>
                <w:sz w:val="15"/>
                <w:szCs w:val="15"/>
              </w:rPr>
              <w:t>，且不少于</w:t>
            </w:r>
            <w:r>
              <w:rPr>
                <w:rFonts w:ascii="Times New Roman"/>
                <w:sz w:val="15"/>
                <w:szCs w:val="15"/>
              </w:rPr>
              <w:t>5</w:t>
            </w:r>
            <w:r>
              <w:rPr>
                <w:rFonts w:ascii="Times New Roman" w:hint="eastAsia"/>
                <w:sz w:val="15"/>
                <w:szCs w:val="15"/>
              </w:rPr>
              <w:t>家</w:t>
            </w:r>
            <w:r w:rsidR="00181247">
              <w:rPr>
                <w:rFonts w:ascii="Times New Roman" w:hint="eastAsia"/>
                <w:sz w:val="15"/>
                <w:szCs w:val="15"/>
              </w:rPr>
              <w:t>；</w:t>
            </w:r>
            <w:r>
              <w:rPr>
                <w:rFonts w:ascii="Times New Roman" w:hint="eastAsia"/>
                <w:sz w:val="15"/>
                <w:szCs w:val="15"/>
              </w:rPr>
              <w:t>抽查企业特殊作业</w:t>
            </w:r>
            <w:r w:rsidR="00181247">
              <w:rPr>
                <w:rFonts w:ascii="Times New Roman" w:hint="eastAsia"/>
                <w:sz w:val="15"/>
                <w:szCs w:val="15"/>
              </w:rPr>
              <w:t>票</w:t>
            </w:r>
            <w:r>
              <w:rPr>
                <w:rFonts w:ascii="Times New Roman" w:hint="eastAsia"/>
                <w:sz w:val="15"/>
                <w:szCs w:val="15"/>
              </w:rPr>
              <w:t>不少于</w:t>
            </w:r>
            <w:r>
              <w:rPr>
                <w:rFonts w:ascii="Times New Roman"/>
                <w:sz w:val="15"/>
                <w:szCs w:val="15"/>
              </w:rPr>
              <w:t>6</w:t>
            </w:r>
            <w:r>
              <w:rPr>
                <w:rFonts w:ascii="Times New Roman" w:hint="eastAsia"/>
                <w:sz w:val="15"/>
                <w:szCs w:val="15"/>
              </w:rPr>
              <w:t>张</w:t>
            </w:r>
            <w:r w:rsidR="00181247">
              <w:rPr>
                <w:rFonts w:ascii="Times New Roman" w:hint="eastAsia"/>
                <w:sz w:val="15"/>
                <w:szCs w:val="15"/>
              </w:rPr>
              <w:t>/</w:t>
            </w:r>
            <w:r w:rsidR="00181247">
              <w:rPr>
                <w:rFonts w:ascii="Times New Roman" w:hint="eastAsia"/>
                <w:sz w:val="15"/>
                <w:szCs w:val="15"/>
              </w:rPr>
              <w:t>家</w:t>
            </w:r>
            <w:r>
              <w:rPr>
                <w:rFonts w:ascii="Times New Roman" w:hint="eastAsia"/>
                <w:sz w:val="15"/>
                <w:szCs w:val="15"/>
              </w:rPr>
              <w:t>，其中动火作业票不少于</w:t>
            </w:r>
            <w:r>
              <w:rPr>
                <w:rFonts w:ascii="Times New Roman"/>
                <w:sz w:val="15"/>
                <w:szCs w:val="15"/>
              </w:rPr>
              <w:t>3</w:t>
            </w:r>
            <w:r>
              <w:rPr>
                <w:rFonts w:ascii="Times New Roman" w:hint="eastAsia"/>
                <w:sz w:val="15"/>
                <w:szCs w:val="15"/>
              </w:rPr>
              <w:t>张，有特级动火的必须</w:t>
            </w:r>
            <w:r w:rsidR="00181247">
              <w:rPr>
                <w:rFonts w:ascii="Times New Roman" w:hint="eastAsia"/>
                <w:sz w:val="15"/>
                <w:szCs w:val="15"/>
              </w:rPr>
              <w:t>全部</w:t>
            </w:r>
            <w:r>
              <w:rPr>
                <w:rFonts w:ascii="Times New Roman" w:hint="eastAsia"/>
                <w:sz w:val="15"/>
                <w:szCs w:val="15"/>
              </w:rPr>
              <w:t>抽查（企业或作业票的抽查数量少于上述要求的，应全部抽查）。</w:t>
            </w:r>
          </w:p>
        </w:tc>
        <w:tc>
          <w:tcPr>
            <w:tcW w:w="330" w:type="pct"/>
            <w:tcBorders>
              <w:top w:val="single" w:sz="4" w:space="0" w:color="auto"/>
              <w:left w:val="single" w:sz="4" w:space="0" w:color="auto"/>
              <w:bottom w:val="single" w:sz="4" w:space="0" w:color="auto"/>
              <w:right w:val="single" w:sz="4" w:space="0" w:color="auto"/>
            </w:tcBorders>
            <w:vAlign w:val="center"/>
            <w:hideMark/>
          </w:tcPr>
          <w:p w14:paraId="13B6B498"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43" w:type="pct"/>
            <w:tcBorders>
              <w:top w:val="single" w:sz="4" w:space="0" w:color="auto"/>
              <w:left w:val="single" w:sz="4" w:space="0" w:color="auto"/>
              <w:bottom w:val="single" w:sz="4" w:space="0" w:color="auto"/>
              <w:right w:val="single" w:sz="8" w:space="0" w:color="auto"/>
            </w:tcBorders>
          </w:tcPr>
          <w:p w14:paraId="633AE3A3" w14:textId="77777777" w:rsidR="005B1DD5" w:rsidRDefault="005B1DD5" w:rsidP="00A41F52">
            <w:pPr>
              <w:pStyle w:val="afffffffffd"/>
              <w:ind w:firstLineChars="0" w:firstLine="0"/>
              <w:jc w:val="center"/>
              <w:rPr>
                <w:rFonts w:ascii="Times New Roman"/>
                <w:sz w:val="18"/>
                <w:szCs w:val="18"/>
              </w:rPr>
            </w:pPr>
          </w:p>
        </w:tc>
      </w:tr>
      <w:tr w:rsidR="005B1DD5" w14:paraId="026E8717" w14:textId="77777777" w:rsidTr="00A41F52">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446C1D6A"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02B15277" w14:textId="77777777" w:rsidR="005B1DD5" w:rsidRDefault="005B1DD5" w:rsidP="00A41F52">
            <w:pPr>
              <w:widowControl/>
              <w:jc w:val="left"/>
              <w:rPr>
                <w:kern w:val="0"/>
                <w:sz w:val="18"/>
                <w:szCs w:val="18"/>
              </w:rPr>
            </w:pP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67B5425F" w14:textId="6394EBD1"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49</w:t>
            </w:r>
            <w:r>
              <w:rPr>
                <w:rFonts w:ascii="Times New Roman" w:hint="eastAsia"/>
                <w:sz w:val="18"/>
                <w:szCs w:val="18"/>
              </w:rPr>
              <w:t>）化工园区应对企业应急救援进行下列情况核查：企业应制定应急预案，并定期组织演练；</w:t>
            </w:r>
            <w:r w:rsidR="00F00944">
              <w:rPr>
                <w:rFonts w:ascii="Times New Roman" w:hint="eastAsia"/>
                <w:sz w:val="18"/>
                <w:szCs w:val="18"/>
              </w:rPr>
              <w:t>企业</w:t>
            </w:r>
            <w:r>
              <w:rPr>
                <w:rFonts w:ascii="Times New Roman" w:hint="eastAsia"/>
                <w:sz w:val="18"/>
                <w:szCs w:val="18"/>
              </w:rPr>
              <w:t>应按照</w:t>
            </w:r>
            <w:r>
              <w:rPr>
                <w:rFonts w:ascii="Times New Roman"/>
                <w:sz w:val="18"/>
                <w:szCs w:val="18"/>
              </w:rPr>
              <w:t>GB 30077</w:t>
            </w:r>
            <w:r>
              <w:rPr>
                <w:rFonts w:ascii="Times New Roman" w:hint="eastAsia"/>
                <w:sz w:val="18"/>
                <w:szCs w:val="18"/>
              </w:rPr>
              <w:t>配备应急救援物资并定期维护；</w:t>
            </w:r>
            <w:r w:rsidR="00F00944">
              <w:rPr>
                <w:rFonts w:ascii="Times New Roman" w:hint="eastAsia"/>
                <w:sz w:val="18"/>
                <w:szCs w:val="18"/>
              </w:rPr>
              <w:t>企业</w:t>
            </w:r>
            <w:r>
              <w:rPr>
                <w:rFonts w:ascii="Times New Roman" w:hint="eastAsia"/>
                <w:sz w:val="18"/>
                <w:szCs w:val="18"/>
              </w:rPr>
              <w:t>应</w:t>
            </w:r>
            <w:r w:rsidR="002960F6" w:rsidRPr="002960F6">
              <w:rPr>
                <w:rFonts w:ascii="Times New Roman" w:hint="eastAsia"/>
                <w:sz w:val="18"/>
                <w:szCs w:val="18"/>
              </w:rPr>
              <w:t>按照</w:t>
            </w:r>
            <w:r w:rsidR="002960F6" w:rsidRPr="002960F6">
              <w:rPr>
                <w:rFonts w:ascii="Times New Roman" w:hint="eastAsia"/>
                <w:sz w:val="18"/>
                <w:szCs w:val="18"/>
              </w:rPr>
              <w:t>DB 32/T 4699</w:t>
            </w:r>
            <w:r w:rsidR="002960F6" w:rsidRPr="002960F6">
              <w:rPr>
                <w:rFonts w:ascii="Times New Roman" w:hint="eastAsia"/>
                <w:sz w:val="18"/>
                <w:szCs w:val="18"/>
              </w:rPr>
              <w:t>开展</w:t>
            </w:r>
            <w:r>
              <w:rPr>
                <w:rFonts w:ascii="Times New Roman" w:hint="eastAsia"/>
                <w:sz w:val="18"/>
                <w:szCs w:val="18"/>
              </w:rPr>
              <w:t>应急能力评估。</w:t>
            </w:r>
          </w:p>
        </w:tc>
        <w:tc>
          <w:tcPr>
            <w:tcW w:w="2223" w:type="pct"/>
            <w:tcBorders>
              <w:top w:val="single" w:sz="4" w:space="0" w:color="auto"/>
              <w:left w:val="single" w:sz="4" w:space="0" w:color="auto"/>
              <w:bottom w:val="single" w:sz="4" w:space="0" w:color="auto"/>
              <w:right w:val="single" w:sz="4" w:space="0" w:color="auto"/>
            </w:tcBorders>
            <w:vAlign w:val="center"/>
            <w:hideMark/>
          </w:tcPr>
          <w:p w14:paraId="2FC0179F"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企业未制定应急预案或制定的应急预案未备案；</w:t>
            </w:r>
          </w:p>
          <w:p w14:paraId="775708D3" w14:textId="77777777" w:rsidR="005B1DD5" w:rsidRDefault="005B1DD5" w:rsidP="00A41F52">
            <w:pPr>
              <w:widowControl/>
              <w:autoSpaceDE w:val="0"/>
              <w:autoSpaceDN w:val="0"/>
              <w:rPr>
                <w:kern w:val="0"/>
                <w:sz w:val="18"/>
                <w:szCs w:val="18"/>
              </w:rPr>
            </w:pPr>
            <w:r>
              <w:rPr>
                <w:sz w:val="18"/>
                <w:szCs w:val="18"/>
              </w:rPr>
              <w:t>1</w:t>
            </w:r>
            <w:r>
              <w:rPr>
                <w:rFonts w:hint="eastAsia"/>
                <w:sz w:val="18"/>
                <w:szCs w:val="18"/>
              </w:rPr>
              <w:t>分</w:t>
            </w:r>
            <w:r>
              <w:rPr>
                <w:sz w:val="18"/>
                <w:szCs w:val="18"/>
              </w:rPr>
              <w:t>-</w:t>
            </w:r>
            <w:r>
              <w:rPr>
                <w:rFonts w:hint="eastAsia"/>
                <w:sz w:val="18"/>
                <w:szCs w:val="18"/>
              </w:rPr>
              <w:t>企业制定应急预案并备案。</w:t>
            </w:r>
          </w:p>
        </w:tc>
        <w:tc>
          <w:tcPr>
            <w:tcW w:w="330" w:type="pct"/>
            <w:tcBorders>
              <w:top w:val="single" w:sz="4" w:space="0" w:color="auto"/>
              <w:left w:val="single" w:sz="4" w:space="0" w:color="auto"/>
              <w:bottom w:val="single" w:sz="4" w:space="0" w:color="auto"/>
              <w:right w:val="single" w:sz="4" w:space="0" w:color="auto"/>
            </w:tcBorders>
            <w:vAlign w:val="center"/>
            <w:hideMark/>
          </w:tcPr>
          <w:p w14:paraId="60FA6D3A" w14:textId="733C9734" w:rsidR="005B1DD5" w:rsidRDefault="00515581" w:rsidP="00A41F52">
            <w:pPr>
              <w:pStyle w:val="afffffffffd"/>
              <w:ind w:firstLineChars="0" w:firstLine="0"/>
              <w:jc w:val="center"/>
              <w:rPr>
                <w:rFonts w:ascii="Times New Roman"/>
                <w:sz w:val="18"/>
                <w:szCs w:val="18"/>
              </w:rPr>
            </w:pPr>
            <w:r>
              <w:rPr>
                <w:rFonts w:ascii="Times New Roman"/>
                <w:sz w:val="18"/>
                <w:szCs w:val="18"/>
              </w:rPr>
              <w:t>1</w:t>
            </w:r>
          </w:p>
        </w:tc>
        <w:tc>
          <w:tcPr>
            <w:tcW w:w="343" w:type="pct"/>
            <w:tcBorders>
              <w:top w:val="single" w:sz="4" w:space="0" w:color="auto"/>
              <w:left w:val="single" w:sz="4" w:space="0" w:color="auto"/>
              <w:bottom w:val="single" w:sz="4" w:space="0" w:color="auto"/>
              <w:right w:val="single" w:sz="8" w:space="0" w:color="auto"/>
            </w:tcBorders>
          </w:tcPr>
          <w:p w14:paraId="023D3D8A" w14:textId="77777777" w:rsidR="005B1DD5" w:rsidRDefault="005B1DD5" w:rsidP="00A41F52">
            <w:pPr>
              <w:pStyle w:val="afffffffffd"/>
              <w:ind w:firstLineChars="0" w:firstLine="0"/>
              <w:jc w:val="center"/>
              <w:rPr>
                <w:rFonts w:ascii="Times New Roman"/>
                <w:sz w:val="18"/>
                <w:szCs w:val="18"/>
              </w:rPr>
            </w:pPr>
          </w:p>
        </w:tc>
      </w:tr>
      <w:tr w:rsidR="005B1DD5" w14:paraId="60CB58CD" w14:textId="77777777" w:rsidTr="00A41F52">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65413A6C"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126B3380"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6169" w14:textId="77777777" w:rsidR="005B1DD5" w:rsidRDefault="005B1DD5" w:rsidP="00A41F52">
            <w:pPr>
              <w:widowControl/>
              <w:jc w:val="left"/>
              <w:rPr>
                <w:kern w:val="0"/>
                <w:sz w:val="18"/>
                <w:szCs w:val="18"/>
              </w:rPr>
            </w:pPr>
          </w:p>
        </w:tc>
        <w:tc>
          <w:tcPr>
            <w:tcW w:w="2223" w:type="pct"/>
            <w:tcBorders>
              <w:top w:val="single" w:sz="4" w:space="0" w:color="auto"/>
              <w:left w:val="single" w:sz="4" w:space="0" w:color="auto"/>
              <w:bottom w:val="single" w:sz="4" w:space="0" w:color="auto"/>
              <w:right w:val="single" w:sz="4" w:space="0" w:color="auto"/>
            </w:tcBorders>
            <w:vAlign w:val="center"/>
            <w:hideMark/>
          </w:tcPr>
          <w:p w14:paraId="57DCBD8E" w14:textId="6E366132"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企业未组织综合应急预案演练</w:t>
            </w:r>
            <w:r w:rsidR="00181247">
              <w:rPr>
                <w:rFonts w:hint="eastAsia"/>
                <w:kern w:val="0"/>
                <w:sz w:val="18"/>
                <w:szCs w:val="18"/>
              </w:rPr>
              <w:t>、</w:t>
            </w:r>
            <w:r>
              <w:rPr>
                <w:rFonts w:hint="eastAsia"/>
                <w:kern w:val="0"/>
                <w:sz w:val="18"/>
                <w:szCs w:val="18"/>
              </w:rPr>
              <w:t>专项应急预案演练或现场处置方案演练；</w:t>
            </w:r>
          </w:p>
          <w:p w14:paraId="4A60C435" w14:textId="27152F41"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企业组织综合应急预案演练、专项应急预案演练</w:t>
            </w:r>
            <w:r w:rsidR="00031F06">
              <w:rPr>
                <w:rFonts w:hint="eastAsia"/>
                <w:kern w:val="0"/>
                <w:sz w:val="18"/>
                <w:szCs w:val="18"/>
              </w:rPr>
              <w:t>和</w:t>
            </w:r>
            <w:r>
              <w:rPr>
                <w:rFonts w:hint="eastAsia"/>
                <w:kern w:val="0"/>
                <w:sz w:val="18"/>
                <w:szCs w:val="18"/>
              </w:rPr>
              <w:t>现场处置方案演练，但演练频次不符合要求；</w:t>
            </w:r>
          </w:p>
          <w:p w14:paraId="7D53F400" w14:textId="2E2C572E"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企业定期组织综合应急预案演练、专项应急预案演练</w:t>
            </w:r>
            <w:r w:rsidR="00031F06">
              <w:rPr>
                <w:rFonts w:hint="eastAsia"/>
                <w:sz w:val="18"/>
                <w:szCs w:val="18"/>
              </w:rPr>
              <w:t>和</w:t>
            </w:r>
            <w:r>
              <w:rPr>
                <w:rFonts w:hint="eastAsia"/>
                <w:sz w:val="18"/>
                <w:szCs w:val="18"/>
              </w:rPr>
              <w:t>现场处置方案演练，演练频次符合要求。</w:t>
            </w:r>
          </w:p>
        </w:tc>
        <w:tc>
          <w:tcPr>
            <w:tcW w:w="330" w:type="pct"/>
            <w:tcBorders>
              <w:top w:val="single" w:sz="4" w:space="0" w:color="auto"/>
              <w:left w:val="single" w:sz="4" w:space="0" w:color="auto"/>
              <w:bottom w:val="single" w:sz="4" w:space="0" w:color="auto"/>
              <w:right w:val="single" w:sz="4" w:space="0" w:color="auto"/>
            </w:tcBorders>
            <w:vAlign w:val="center"/>
            <w:hideMark/>
          </w:tcPr>
          <w:p w14:paraId="18C4A089"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43" w:type="pct"/>
            <w:tcBorders>
              <w:top w:val="single" w:sz="4" w:space="0" w:color="auto"/>
              <w:left w:val="single" w:sz="4" w:space="0" w:color="auto"/>
              <w:bottom w:val="single" w:sz="4" w:space="0" w:color="auto"/>
              <w:right w:val="single" w:sz="8" w:space="0" w:color="auto"/>
            </w:tcBorders>
          </w:tcPr>
          <w:p w14:paraId="4A4F570D" w14:textId="77777777" w:rsidR="005B1DD5" w:rsidRDefault="005B1DD5" w:rsidP="00A41F52">
            <w:pPr>
              <w:pStyle w:val="afffffffffd"/>
              <w:ind w:firstLineChars="0" w:firstLine="0"/>
              <w:jc w:val="center"/>
              <w:rPr>
                <w:rFonts w:ascii="Times New Roman"/>
                <w:sz w:val="18"/>
                <w:szCs w:val="18"/>
              </w:rPr>
            </w:pPr>
          </w:p>
        </w:tc>
      </w:tr>
      <w:tr w:rsidR="005B1DD5" w14:paraId="1EEB8FD1" w14:textId="77777777" w:rsidTr="00A41F52">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741A8A75"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393EB07A"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50978" w14:textId="77777777" w:rsidR="005B1DD5" w:rsidRDefault="005B1DD5" w:rsidP="00A41F52">
            <w:pPr>
              <w:widowControl/>
              <w:jc w:val="left"/>
              <w:rPr>
                <w:kern w:val="0"/>
                <w:sz w:val="18"/>
                <w:szCs w:val="18"/>
              </w:rPr>
            </w:pPr>
          </w:p>
        </w:tc>
        <w:tc>
          <w:tcPr>
            <w:tcW w:w="2223" w:type="pct"/>
            <w:tcBorders>
              <w:top w:val="single" w:sz="4" w:space="0" w:color="auto"/>
              <w:left w:val="single" w:sz="4" w:space="0" w:color="auto"/>
              <w:bottom w:val="single" w:sz="4" w:space="0" w:color="auto"/>
              <w:right w:val="single" w:sz="4" w:space="0" w:color="auto"/>
            </w:tcBorders>
            <w:vAlign w:val="center"/>
            <w:hideMark/>
          </w:tcPr>
          <w:p w14:paraId="1D490F92"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企业未按要求建立应急救援物资管理制度；配备的应急救援物资不满足</w:t>
            </w:r>
            <w:r>
              <w:rPr>
                <w:kern w:val="0"/>
                <w:sz w:val="18"/>
                <w:szCs w:val="18"/>
              </w:rPr>
              <w:t>GB 30077</w:t>
            </w:r>
            <w:r>
              <w:rPr>
                <w:rFonts w:hint="eastAsia"/>
                <w:kern w:val="0"/>
                <w:sz w:val="18"/>
                <w:szCs w:val="18"/>
              </w:rPr>
              <w:t>要求；</w:t>
            </w:r>
          </w:p>
          <w:p w14:paraId="16E718C0" w14:textId="55CCE139"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企业按要求建立应急救援物资管理制度，配备的应急救援物资满足</w:t>
            </w:r>
            <w:r>
              <w:rPr>
                <w:sz w:val="18"/>
                <w:szCs w:val="18"/>
              </w:rPr>
              <w:t>GB 30077</w:t>
            </w:r>
            <w:r>
              <w:rPr>
                <w:rFonts w:hint="eastAsia"/>
                <w:sz w:val="18"/>
                <w:szCs w:val="18"/>
              </w:rPr>
              <w:t>要求，并有专人维护。</w:t>
            </w:r>
          </w:p>
        </w:tc>
        <w:tc>
          <w:tcPr>
            <w:tcW w:w="330" w:type="pct"/>
            <w:tcBorders>
              <w:top w:val="single" w:sz="4" w:space="0" w:color="auto"/>
              <w:left w:val="single" w:sz="4" w:space="0" w:color="auto"/>
              <w:bottom w:val="single" w:sz="4" w:space="0" w:color="auto"/>
              <w:right w:val="single" w:sz="4" w:space="0" w:color="auto"/>
            </w:tcBorders>
            <w:vAlign w:val="center"/>
            <w:hideMark/>
          </w:tcPr>
          <w:p w14:paraId="3AAD46E1" w14:textId="634FC09C" w:rsidR="005B1DD5" w:rsidRDefault="00515581" w:rsidP="00A41F52">
            <w:pPr>
              <w:pStyle w:val="afffffffffd"/>
              <w:ind w:firstLineChars="0" w:firstLine="0"/>
              <w:jc w:val="center"/>
              <w:rPr>
                <w:rFonts w:ascii="Times New Roman"/>
                <w:sz w:val="18"/>
                <w:szCs w:val="18"/>
              </w:rPr>
            </w:pPr>
            <w:r>
              <w:rPr>
                <w:rFonts w:ascii="Times New Roman"/>
                <w:sz w:val="18"/>
                <w:szCs w:val="18"/>
              </w:rPr>
              <w:t>2</w:t>
            </w:r>
          </w:p>
        </w:tc>
        <w:tc>
          <w:tcPr>
            <w:tcW w:w="343" w:type="pct"/>
            <w:tcBorders>
              <w:top w:val="single" w:sz="4" w:space="0" w:color="auto"/>
              <w:left w:val="single" w:sz="4" w:space="0" w:color="auto"/>
              <w:bottom w:val="single" w:sz="4" w:space="0" w:color="auto"/>
              <w:right w:val="single" w:sz="8" w:space="0" w:color="auto"/>
            </w:tcBorders>
          </w:tcPr>
          <w:p w14:paraId="24850A5E" w14:textId="77777777" w:rsidR="005B1DD5" w:rsidRDefault="005B1DD5" w:rsidP="00A41F52">
            <w:pPr>
              <w:pStyle w:val="afffffffffd"/>
              <w:ind w:firstLineChars="0" w:firstLine="0"/>
              <w:jc w:val="center"/>
              <w:rPr>
                <w:rFonts w:ascii="Times New Roman"/>
                <w:sz w:val="18"/>
                <w:szCs w:val="18"/>
              </w:rPr>
            </w:pPr>
          </w:p>
        </w:tc>
      </w:tr>
      <w:tr w:rsidR="005B1DD5" w14:paraId="44CE0467" w14:textId="77777777" w:rsidTr="00A41F52">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4DF90C55"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665AF6B0"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A7A9" w14:textId="77777777" w:rsidR="005B1DD5" w:rsidRDefault="005B1DD5" w:rsidP="00A41F52">
            <w:pPr>
              <w:widowControl/>
              <w:jc w:val="left"/>
              <w:rPr>
                <w:kern w:val="0"/>
                <w:sz w:val="18"/>
                <w:szCs w:val="18"/>
              </w:rPr>
            </w:pPr>
          </w:p>
        </w:tc>
        <w:tc>
          <w:tcPr>
            <w:tcW w:w="2223" w:type="pct"/>
            <w:tcBorders>
              <w:top w:val="single" w:sz="4" w:space="0" w:color="auto"/>
              <w:left w:val="single" w:sz="4" w:space="0" w:color="auto"/>
              <w:bottom w:val="single" w:sz="4" w:space="0" w:color="auto"/>
              <w:right w:val="single" w:sz="4" w:space="0" w:color="auto"/>
            </w:tcBorders>
            <w:vAlign w:val="center"/>
            <w:hideMark/>
          </w:tcPr>
          <w:p w14:paraId="5C4AE38C" w14:textId="7012A9F1"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w:t>
            </w:r>
            <w:r w:rsidR="002960F6" w:rsidRPr="002960F6">
              <w:rPr>
                <w:rFonts w:hint="eastAsia"/>
                <w:kern w:val="0"/>
                <w:sz w:val="18"/>
                <w:szCs w:val="18"/>
              </w:rPr>
              <w:t>按照</w:t>
            </w:r>
            <w:r w:rsidR="002960F6" w:rsidRPr="002960F6">
              <w:rPr>
                <w:rFonts w:hint="eastAsia"/>
                <w:kern w:val="0"/>
                <w:sz w:val="18"/>
                <w:szCs w:val="18"/>
              </w:rPr>
              <w:t>DB 32/T 4699</w:t>
            </w:r>
            <w:r>
              <w:rPr>
                <w:rFonts w:hint="eastAsia"/>
                <w:kern w:val="0"/>
                <w:sz w:val="18"/>
                <w:szCs w:val="18"/>
              </w:rPr>
              <w:t>开展应急能力评估；</w:t>
            </w:r>
          </w:p>
          <w:p w14:paraId="400853F1" w14:textId="0BB6ADEB" w:rsidR="005B1DD5" w:rsidRDefault="005B1DD5" w:rsidP="00A41F52">
            <w:pPr>
              <w:widowControl/>
              <w:autoSpaceDE w:val="0"/>
              <w:autoSpaceDN w:val="0"/>
              <w:rPr>
                <w:kern w:val="0"/>
                <w:sz w:val="18"/>
                <w:szCs w:val="18"/>
              </w:rPr>
            </w:pPr>
            <w:r>
              <w:rPr>
                <w:sz w:val="18"/>
                <w:szCs w:val="18"/>
              </w:rPr>
              <w:t>2</w:t>
            </w:r>
            <w:r>
              <w:rPr>
                <w:rFonts w:hint="eastAsia"/>
                <w:sz w:val="18"/>
                <w:szCs w:val="18"/>
              </w:rPr>
              <w:t>分</w:t>
            </w:r>
            <w:r>
              <w:rPr>
                <w:sz w:val="18"/>
                <w:szCs w:val="18"/>
              </w:rPr>
              <w:t>-</w:t>
            </w:r>
            <w:r>
              <w:rPr>
                <w:rFonts w:hint="eastAsia"/>
                <w:sz w:val="18"/>
                <w:szCs w:val="18"/>
              </w:rPr>
              <w:t>企业</w:t>
            </w:r>
            <w:r w:rsidR="002960F6" w:rsidRPr="002960F6">
              <w:rPr>
                <w:rFonts w:hint="eastAsia"/>
                <w:sz w:val="18"/>
                <w:szCs w:val="18"/>
              </w:rPr>
              <w:t>应按照</w:t>
            </w:r>
            <w:r w:rsidR="002960F6" w:rsidRPr="002960F6">
              <w:rPr>
                <w:rFonts w:hint="eastAsia"/>
                <w:sz w:val="18"/>
                <w:szCs w:val="18"/>
              </w:rPr>
              <w:t>DB 32/T 4699</w:t>
            </w:r>
            <w:r>
              <w:rPr>
                <w:rFonts w:hint="eastAsia"/>
                <w:sz w:val="18"/>
                <w:szCs w:val="18"/>
              </w:rPr>
              <w:t>开展应急能力评估。</w:t>
            </w:r>
          </w:p>
        </w:tc>
        <w:tc>
          <w:tcPr>
            <w:tcW w:w="330" w:type="pct"/>
            <w:tcBorders>
              <w:top w:val="single" w:sz="4" w:space="0" w:color="auto"/>
              <w:left w:val="single" w:sz="4" w:space="0" w:color="auto"/>
              <w:bottom w:val="single" w:sz="4" w:space="0" w:color="auto"/>
              <w:right w:val="single" w:sz="4" w:space="0" w:color="auto"/>
            </w:tcBorders>
            <w:vAlign w:val="center"/>
            <w:hideMark/>
          </w:tcPr>
          <w:p w14:paraId="1A89157A" w14:textId="77777777" w:rsidR="005B1DD5" w:rsidRDefault="005B1DD5" w:rsidP="00A41F52">
            <w:pPr>
              <w:pStyle w:val="afffffffffd"/>
              <w:ind w:firstLineChars="0" w:firstLine="0"/>
              <w:jc w:val="center"/>
              <w:rPr>
                <w:rFonts w:ascii="Times New Roman"/>
                <w:sz w:val="18"/>
                <w:szCs w:val="18"/>
              </w:rPr>
            </w:pPr>
            <w:r>
              <w:rPr>
                <w:rFonts w:ascii="Times New Roman"/>
                <w:sz w:val="18"/>
                <w:szCs w:val="18"/>
              </w:rPr>
              <w:t>2</w:t>
            </w:r>
          </w:p>
        </w:tc>
        <w:tc>
          <w:tcPr>
            <w:tcW w:w="343" w:type="pct"/>
            <w:tcBorders>
              <w:top w:val="single" w:sz="4" w:space="0" w:color="auto"/>
              <w:left w:val="single" w:sz="4" w:space="0" w:color="auto"/>
              <w:bottom w:val="single" w:sz="4" w:space="0" w:color="auto"/>
              <w:right w:val="single" w:sz="8" w:space="0" w:color="auto"/>
            </w:tcBorders>
          </w:tcPr>
          <w:p w14:paraId="1809A364" w14:textId="77777777" w:rsidR="005B1DD5" w:rsidRDefault="005B1DD5" w:rsidP="00A41F52">
            <w:pPr>
              <w:pStyle w:val="afffffffffd"/>
              <w:ind w:firstLineChars="0" w:firstLine="0"/>
              <w:jc w:val="center"/>
              <w:rPr>
                <w:rFonts w:ascii="Times New Roman"/>
                <w:sz w:val="18"/>
                <w:szCs w:val="18"/>
              </w:rPr>
            </w:pPr>
          </w:p>
        </w:tc>
      </w:tr>
      <w:tr w:rsidR="005B1DD5" w14:paraId="427D2740" w14:textId="77777777" w:rsidTr="00A41F52">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2E8BAB6D" w14:textId="77777777" w:rsidR="005B1DD5" w:rsidRDefault="005B1DD5" w:rsidP="00A41F52">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3F3C3D6E" w14:textId="77777777" w:rsidR="005B1DD5" w:rsidRDefault="005B1DD5" w:rsidP="00A41F52">
            <w:pPr>
              <w:widowControl/>
              <w:jc w:val="left"/>
              <w:rPr>
                <w:kern w:val="0"/>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050D6DB8" w14:textId="63279720" w:rsidR="005B1DD5" w:rsidRDefault="005B1DD5" w:rsidP="00A41F52">
            <w:pPr>
              <w:pStyle w:val="afffffffffd"/>
              <w:ind w:firstLineChars="0" w:firstLine="0"/>
              <w:rPr>
                <w:rFonts w:ascii="Times New Roman"/>
                <w:sz w:val="18"/>
                <w:szCs w:val="18"/>
              </w:rPr>
            </w:pPr>
            <w:r>
              <w:rPr>
                <w:rFonts w:ascii="Times New Roman" w:hint="eastAsia"/>
                <w:sz w:val="18"/>
                <w:szCs w:val="18"/>
              </w:rPr>
              <w:t>（</w:t>
            </w:r>
            <w:r>
              <w:rPr>
                <w:rFonts w:ascii="Times New Roman"/>
                <w:sz w:val="18"/>
                <w:szCs w:val="18"/>
              </w:rPr>
              <w:t>50</w:t>
            </w:r>
            <w:r>
              <w:rPr>
                <w:rFonts w:ascii="Times New Roman" w:hint="eastAsia"/>
                <w:sz w:val="18"/>
                <w:szCs w:val="18"/>
              </w:rPr>
              <w:t>）化工园区应对化工企业</w:t>
            </w:r>
            <w:r>
              <w:rPr>
                <w:rFonts w:ascii="Times New Roman"/>
                <w:sz w:val="18"/>
                <w:szCs w:val="18"/>
              </w:rPr>
              <w:t>“</w:t>
            </w:r>
            <w:r>
              <w:rPr>
                <w:rFonts w:ascii="Times New Roman" w:hint="eastAsia"/>
                <w:sz w:val="18"/>
                <w:szCs w:val="18"/>
              </w:rPr>
              <w:t>五位一体</w:t>
            </w:r>
            <w:r>
              <w:rPr>
                <w:rFonts w:ascii="Times New Roman"/>
                <w:sz w:val="18"/>
                <w:szCs w:val="18"/>
              </w:rPr>
              <w:t>”</w:t>
            </w:r>
            <w:r>
              <w:rPr>
                <w:rFonts w:ascii="Times New Roman" w:hint="eastAsia"/>
                <w:sz w:val="18"/>
                <w:szCs w:val="18"/>
              </w:rPr>
              <w:t>安全生产信息化平台进行下列情况核查：</w:t>
            </w:r>
            <w:r w:rsidR="00F00944">
              <w:rPr>
                <w:rFonts w:ascii="Times New Roman" w:hint="eastAsia"/>
                <w:sz w:val="18"/>
                <w:szCs w:val="18"/>
              </w:rPr>
              <w:t>企业</w:t>
            </w:r>
            <w:r w:rsidR="00162EB0" w:rsidRPr="00162EB0">
              <w:rPr>
                <w:rFonts w:ascii="Times New Roman" w:hint="eastAsia"/>
                <w:sz w:val="18"/>
                <w:szCs w:val="18"/>
              </w:rPr>
              <w:t>应按照</w:t>
            </w:r>
            <w:r w:rsidR="00162EB0" w:rsidRPr="00162EB0">
              <w:rPr>
                <w:rFonts w:ascii="Times New Roman" w:hint="eastAsia"/>
                <w:sz w:val="18"/>
                <w:szCs w:val="18"/>
              </w:rPr>
              <w:t>DB 32/T 3957</w:t>
            </w:r>
            <w:r w:rsidR="00162EB0" w:rsidRPr="00162EB0">
              <w:rPr>
                <w:rFonts w:ascii="Times New Roman" w:hint="eastAsia"/>
                <w:sz w:val="18"/>
                <w:szCs w:val="18"/>
              </w:rPr>
              <w:t>、</w:t>
            </w:r>
            <w:r w:rsidR="00162EB0" w:rsidRPr="00162EB0">
              <w:rPr>
                <w:rFonts w:ascii="Times New Roman" w:hint="eastAsia"/>
                <w:sz w:val="18"/>
                <w:szCs w:val="18"/>
              </w:rPr>
              <w:t>DB 32/T 3958</w:t>
            </w:r>
            <w:r w:rsidR="00162EB0" w:rsidRPr="00162EB0">
              <w:rPr>
                <w:rFonts w:ascii="Times New Roman" w:hint="eastAsia"/>
                <w:sz w:val="18"/>
                <w:szCs w:val="18"/>
              </w:rPr>
              <w:t>建立并有效运行</w:t>
            </w:r>
            <w:r w:rsidR="00162EB0" w:rsidRPr="00162EB0">
              <w:rPr>
                <w:rFonts w:ascii="Times New Roman"/>
                <w:sz w:val="18"/>
                <w:szCs w:val="18"/>
              </w:rPr>
              <w:t>“</w:t>
            </w:r>
            <w:r w:rsidR="00162EB0" w:rsidRPr="00162EB0">
              <w:rPr>
                <w:rFonts w:ascii="Times New Roman" w:hint="eastAsia"/>
                <w:sz w:val="18"/>
                <w:szCs w:val="18"/>
              </w:rPr>
              <w:t>五位一体</w:t>
            </w:r>
            <w:r w:rsidR="00162EB0" w:rsidRPr="00162EB0">
              <w:rPr>
                <w:rFonts w:ascii="Times New Roman"/>
                <w:sz w:val="18"/>
                <w:szCs w:val="18"/>
              </w:rPr>
              <w:t>”</w:t>
            </w:r>
            <w:r w:rsidR="00162EB0" w:rsidRPr="00162EB0">
              <w:rPr>
                <w:rFonts w:ascii="Times New Roman" w:hint="eastAsia"/>
                <w:sz w:val="18"/>
                <w:szCs w:val="18"/>
              </w:rPr>
              <w:t>安全生产信息化平台</w:t>
            </w:r>
            <w:r w:rsidR="00181247">
              <w:rPr>
                <w:rFonts w:ascii="Times New Roman" w:hint="eastAsia"/>
                <w:sz w:val="18"/>
                <w:szCs w:val="18"/>
              </w:rPr>
              <w:t>；</w:t>
            </w:r>
          </w:p>
        </w:tc>
        <w:tc>
          <w:tcPr>
            <w:tcW w:w="2223" w:type="pct"/>
            <w:tcBorders>
              <w:top w:val="single" w:sz="4" w:space="0" w:color="auto"/>
              <w:left w:val="single" w:sz="4" w:space="0" w:color="auto"/>
              <w:bottom w:val="single" w:sz="8" w:space="0" w:color="auto"/>
              <w:right w:val="single" w:sz="4" w:space="0" w:color="auto"/>
            </w:tcBorders>
            <w:vAlign w:val="center"/>
            <w:hideMark/>
          </w:tcPr>
          <w:p w14:paraId="6F36EDA1" w14:textId="77777777" w:rsidR="005B1DD5" w:rsidRDefault="005B1DD5" w:rsidP="00A41F52">
            <w:pPr>
              <w:widowControl/>
              <w:autoSpaceDE w:val="0"/>
              <w:autoSpaceDN w:val="0"/>
              <w:rPr>
                <w:kern w:val="0"/>
                <w:sz w:val="18"/>
                <w:szCs w:val="18"/>
              </w:rPr>
            </w:pPr>
            <w:r>
              <w:rPr>
                <w:kern w:val="0"/>
                <w:sz w:val="18"/>
                <w:szCs w:val="18"/>
              </w:rPr>
              <w:t>0</w:t>
            </w:r>
            <w:r>
              <w:rPr>
                <w:rFonts w:hint="eastAsia"/>
                <w:kern w:val="0"/>
                <w:sz w:val="18"/>
                <w:szCs w:val="18"/>
              </w:rPr>
              <w:t>分</w:t>
            </w:r>
            <w:r>
              <w:rPr>
                <w:kern w:val="0"/>
                <w:sz w:val="18"/>
                <w:szCs w:val="18"/>
              </w:rPr>
              <w:t>-</w:t>
            </w:r>
            <w:r>
              <w:rPr>
                <w:rFonts w:hint="eastAsia"/>
                <w:kern w:val="0"/>
                <w:sz w:val="18"/>
                <w:szCs w:val="18"/>
              </w:rPr>
              <w:t>企业未建立</w:t>
            </w:r>
            <w:r>
              <w:rPr>
                <w:kern w:val="0"/>
                <w:sz w:val="18"/>
                <w:szCs w:val="18"/>
              </w:rPr>
              <w:t>“</w:t>
            </w:r>
            <w:r>
              <w:rPr>
                <w:rFonts w:hint="eastAsia"/>
                <w:kern w:val="0"/>
                <w:sz w:val="18"/>
                <w:szCs w:val="18"/>
              </w:rPr>
              <w:t>五位一体</w:t>
            </w:r>
            <w:r>
              <w:rPr>
                <w:kern w:val="0"/>
                <w:sz w:val="18"/>
                <w:szCs w:val="18"/>
              </w:rPr>
              <w:t>”</w:t>
            </w:r>
            <w:r>
              <w:rPr>
                <w:rFonts w:hint="eastAsia"/>
                <w:kern w:val="0"/>
                <w:sz w:val="18"/>
                <w:szCs w:val="18"/>
              </w:rPr>
              <w:t>安全生产信息化平台；</w:t>
            </w:r>
          </w:p>
          <w:p w14:paraId="294725C3" w14:textId="44F15C89" w:rsidR="005B1DD5" w:rsidRDefault="005B1DD5" w:rsidP="00A41F52">
            <w:pPr>
              <w:widowControl/>
              <w:autoSpaceDE w:val="0"/>
              <w:autoSpaceDN w:val="0"/>
              <w:rPr>
                <w:kern w:val="0"/>
                <w:sz w:val="18"/>
                <w:szCs w:val="18"/>
              </w:rPr>
            </w:pPr>
            <w:r>
              <w:rPr>
                <w:kern w:val="0"/>
                <w:sz w:val="18"/>
                <w:szCs w:val="18"/>
              </w:rPr>
              <w:t>1</w:t>
            </w:r>
            <w:r>
              <w:rPr>
                <w:rFonts w:hint="eastAsia"/>
                <w:kern w:val="0"/>
                <w:sz w:val="18"/>
                <w:szCs w:val="18"/>
              </w:rPr>
              <w:t>分</w:t>
            </w:r>
            <w:r>
              <w:rPr>
                <w:kern w:val="0"/>
                <w:sz w:val="18"/>
                <w:szCs w:val="18"/>
              </w:rPr>
              <w:t>-</w:t>
            </w:r>
            <w:r>
              <w:rPr>
                <w:rFonts w:hint="eastAsia"/>
                <w:kern w:val="0"/>
                <w:sz w:val="18"/>
                <w:szCs w:val="18"/>
              </w:rPr>
              <w:t>企业建立</w:t>
            </w:r>
            <w:r w:rsidR="00162EB0">
              <w:rPr>
                <w:rFonts w:hint="eastAsia"/>
                <w:kern w:val="0"/>
                <w:sz w:val="18"/>
                <w:szCs w:val="18"/>
              </w:rPr>
              <w:t>的</w:t>
            </w:r>
            <w:r>
              <w:rPr>
                <w:kern w:val="0"/>
                <w:sz w:val="18"/>
                <w:szCs w:val="18"/>
              </w:rPr>
              <w:t>“</w:t>
            </w:r>
            <w:r>
              <w:rPr>
                <w:rFonts w:hint="eastAsia"/>
                <w:kern w:val="0"/>
                <w:sz w:val="18"/>
                <w:szCs w:val="18"/>
              </w:rPr>
              <w:t>五位一体</w:t>
            </w:r>
            <w:r>
              <w:rPr>
                <w:kern w:val="0"/>
                <w:sz w:val="18"/>
                <w:szCs w:val="18"/>
              </w:rPr>
              <w:t>”</w:t>
            </w:r>
            <w:r>
              <w:rPr>
                <w:rFonts w:hint="eastAsia"/>
                <w:kern w:val="0"/>
                <w:sz w:val="18"/>
                <w:szCs w:val="18"/>
              </w:rPr>
              <w:t>安全生产信息化平台不</w:t>
            </w:r>
            <w:r w:rsidR="00162EB0">
              <w:rPr>
                <w:rFonts w:hint="eastAsia"/>
                <w:kern w:val="0"/>
                <w:sz w:val="18"/>
                <w:szCs w:val="18"/>
              </w:rPr>
              <w:t>满足</w:t>
            </w:r>
            <w:r>
              <w:rPr>
                <w:kern w:val="0"/>
                <w:sz w:val="18"/>
                <w:szCs w:val="18"/>
              </w:rPr>
              <w:t>DB 32/T 3957</w:t>
            </w:r>
            <w:r>
              <w:rPr>
                <w:rFonts w:hint="eastAsia"/>
                <w:kern w:val="0"/>
                <w:sz w:val="18"/>
                <w:szCs w:val="18"/>
              </w:rPr>
              <w:t>、</w:t>
            </w:r>
            <w:r>
              <w:rPr>
                <w:kern w:val="0"/>
                <w:sz w:val="18"/>
                <w:szCs w:val="18"/>
              </w:rPr>
              <w:t>DB 32/T 3958</w:t>
            </w:r>
            <w:r>
              <w:rPr>
                <w:rFonts w:hint="eastAsia"/>
                <w:kern w:val="0"/>
                <w:sz w:val="18"/>
                <w:szCs w:val="18"/>
              </w:rPr>
              <w:t>要求；</w:t>
            </w:r>
          </w:p>
          <w:p w14:paraId="29806F73" w14:textId="5E3D1659" w:rsidR="005B1DD5" w:rsidRDefault="005B1DD5" w:rsidP="00A41F52">
            <w:pPr>
              <w:widowControl/>
              <w:autoSpaceDE w:val="0"/>
              <w:autoSpaceDN w:val="0"/>
              <w:rPr>
                <w:kern w:val="0"/>
                <w:sz w:val="18"/>
                <w:szCs w:val="18"/>
              </w:rPr>
            </w:pPr>
            <w:r>
              <w:rPr>
                <w:kern w:val="0"/>
                <w:sz w:val="18"/>
                <w:szCs w:val="18"/>
              </w:rPr>
              <w:t>2</w:t>
            </w:r>
            <w:r>
              <w:rPr>
                <w:rFonts w:hint="eastAsia"/>
                <w:kern w:val="0"/>
                <w:sz w:val="18"/>
                <w:szCs w:val="18"/>
              </w:rPr>
              <w:t>分</w:t>
            </w:r>
            <w:r>
              <w:rPr>
                <w:kern w:val="0"/>
                <w:sz w:val="18"/>
                <w:szCs w:val="18"/>
              </w:rPr>
              <w:t>-</w:t>
            </w:r>
            <w:r>
              <w:rPr>
                <w:rFonts w:hint="eastAsia"/>
                <w:kern w:val="0"/>
                <w:sz w:val="18"/>
                <w:szCs w:val="18"/>
              </w:rPr>
              <w:t>企业建立</w:t>
            </w:r>
            <w:r w:rsidR="00162EB0">
              <w:rPr>
                <w:rFonts w:hint="eastAsia"/>
                <w:kern w:val="0"/>
                <w:sz w:val="18"/>
                <w:szCs w:val="18"/>
              </w:rPr>
              <w:t>的</w:t>
            </w:r>
            <w:r>
              <w:rPr>
                <w:kern w:val="0"/>
                <w:sz w:val="18"/>
                <w:szCs w:val="18"/>
              </w:rPr>
              <w:t>“</w:t>
            </w:r>
            <w:r>
              <w:rPr>
                <w:rFonts w:hint="eastAsia"/>
                <w:kern w:val="0"/>
                <w:sz w:val="18"/>
                <w:szCs w:val="18"/>
              </w:rPr>
              <w:t>五位一体</w:t>
            </w:r>
            <w:r>
              <w:rPr>
                <w:kern w:val="0"/>
                <w:sz w:val="18"/>
                <w:szCs w:val="18"/>
              </w:rPr>
              <w:t>”</w:t>
            </w:r>
            <w:r>
              <w:rPr>
                <w:rFonts w:hint="eastAsia"/>
                <w:kern w:val="0"/>
                <w:sz w:val="18"/>
                <w:szCs w:val="18"/>
              </w:rPr>
              <w:t>安全生产信息化平台</w:t>
            </w:r>
            <w:r w:rsidR="00162EB0">
              <w:rPr>
                <w:rFonts w:hint="eastAsia"/>
                <w:kern w:val="0"/>
                <w:sz w:val="18"/>
                <w:szCs w:val="18"/>
              </w:rPr>
              <w:t>满足</w:t>
            </w:r>
            <w:r w:rsidR="00162EB0">
              <w:rPr>
                <w:kern w:val="0"/>
                <w:sz w:val="18"/>
                <w:szCs w:val="18"/>
              </w:rPr>
              <w:t>DB 32/T 3957</w:t>
            </w:r>
            <w:r w:rsidR="00162EB0">
              <w:rPr>
                <w:rFonts w:hint="eastAsia"/>
                <w:kern w:val="0"/>
                <w:sz w:val="18"/>
                <w:szCs w:val="18"/>
              </w:rPr>
              <w:t>、</w:t>
            </w:r>
            <w:r w:rsidR="00162EB0">
              <w:rPr>
                <w:kern w:val="0"/>
                <w:sz w:val="18"/>
                <w:szCs w:val="18"/>
              </w:rPr>
              <w:t>DB 32/T 3958</w:t>
            </w:r>
            <w:r w:rsidR="00162EB0">
              <w:rPr>
                <w:rFonts w:hint="eastAsia"/>
                <w:kern w:val="0"/>
                <w:sz w:val="18"/>
                <w:szCs w:val="18"/>
              </w:rPr>
              <w:t>要求</w:t>
            </w:r>
            <w:r w:rsidR="00031F06">
              <w:rPr>
                <w:rFonts w:hint="eastAsia"/>
                <w:kern w:val="0"/>
                <w:sz w:val="18"/>
                <w:szCs w:val="18"/>
              </w:rPr>
              <w:t>且有效运行</w:t>
            </w:r>
            <w:r>
              <w:rPr>
                <w:rFonts w:hint="eastAsia"/>
                <w:kern w:val="0"/>
                <w:sz w:val="18"/>
                <w:szCs w:val="18"/>
              </w:rPr>
              <w:t>。</w:t>
            </w:r>
          </w:p>
        </w:tc>
        <w:tc>
          <w:tcPr>
            <w:tcW w:w="330" w:type="pct"/>
            <w:tcBorders>
              <w:top w:val="single" w:sz="4" w:space="0" w:color="auto"/>
              <w:left w:val="single" w:sz="4" w:space="0" w:color="auto"/>
              <w:bottom w:val="single" w:sz="8" w:space="0" w:color="auto"/>
              <w:right w:val="single" w:sz="4" w:space="0" w:color="auto"/>
            </w:tcBorders>
            <w:vAlign w:val="center"/>
            <w:hideMark/>
          </w:tcPr>
          <w:p w14:paraId="3F405ECD" w14:textId="748DAAE0" w:rsidR="005B1DD5" w:rsidRDefault="00515581" w:rsidP="00A41F52">
            <w:pPr>
              <w:pStyle w:val="afffffffffd"/>
              <w:ind w:firstLineChars="0" w:firstLine="0"/>
              <w:jc w:val="center"/>
              <w:rPr>
                <w:rFonts w:ascii="Times New Roman"/>
                <w:sz w:val="18"/>
                <w:szCs w:val="18"/>
              </w:rPr>
            </w:pPr>
            <w:r>
              <w:rPr>
                <w:rFonts w:ascii="Times New Roman"/>
                <w:sz w:val="18"/>
                <w:szCs w:val="18"/>
              </w:rPr>
              <w:t>2</w:t>
            </w:r>
          </w:p>
        </w:tc>
        <w:tc>
          <w:tcPr>
            <w:tcW w:w="343" w:type="pct"/>
            <w:tcBorders>
              <w:top w:val="single" w:sz="4" w:space="0" w:color="auto"/>
              <w:left w:val="single" w:sz="4" w:space="0" w:color="auto"/>
              <w:bottom w:val="single" w:sz="8" w:space="0" w:color="auto"/>
              <w:right w:val="single" w:sz="8" w:space="0" w:color="auto"/>
            </w:tcBorders>
          </w:tcPr>
          <w:p w14:paraId="2381B804" w14:textId="77777777" w:rsidR="005B1DD5" w:rsidRDefault="005B1DD5" w:rsidP="00A41F52">
            <w:pPr>
              <w:pStyle w:val="afffffffffd"/>
              <w:ind w:firstLineChars="0" w:firstLine="0"/>
              <w:jc w:val="center"/>
              <w:rPr>
                <w:rFonts w:ascii="Times New Roman"/>
                <w:sz w:val="18"/>
                <w:szCs w:val="18"/>
              </w:rPr>
            </w:pPr>
          </w:p>
        </w:tc>
      </w:tr>
    </w:tbl>
    <w:p w14:paraId="5657AC1F" w14:textId="77777777" w:rsidR="005B1DD5" w:rsidRDefault="005B1DD5" w:rsidP="005B1DD5">
      <w:pPr>
        <w:widowControl/>
        <w:spacing w:beforeAutospacing="1" w:afterAutospacing="1"/>
        <w:jc w:val="left"/>
        <w:rPr>
          <w:rFonts w:eastAsia="黑体"/>
          <w:kern w:val="21"/>
          <w:szCs w:val="20"/>
        </w:rPr>
        <w:sectPr w:rsidR="005B1DD5" w:rsidSect="0072122C">
          <w:pgSz w:w="16838" w:h="11906" w:orient="landscape"/>
          <w:pgMar w:top="1134" w:right="1871" w:bottom="1134" w:left="1134" w:header="1418" w:footer="1247" w:gutter="284"/>
          <w:cols w:space="720"/>
          <w:formProt w:val="0"/>
          <w:docGrid w:type="lines" w:linePitch="312"/>
        </w:sectPr>
      </w:pPr>
    </w:p>
    <w:p w14:paraId="3B2EBF55" w14:textId="7028CDB9" w:rsidR="00294C45" w:rsidRPr="00294C45" w:rsidRDefault="00294C45" w:rsidP="00294C45">
      <w:pPr>
        <w:widowControl/>
        <w:adjustRightInd w:val="0"/>
        <w:snapToGrid w:val="0"/>
        <w:spacing w:beforeLines="50" w:before="156" w:afterLines="50" w:after="156"/>
        <w:jc w:val="center"/>
        <w:rPr>
          <w:rFonts w:eastAsia="黑体"/>
          <w:kern w:val="21"/>
          <w:szCs w:val="20"/>
        </w:rPr>
      </w:pPr>
      <w:r w:rsidRPr="00294C45">
        <w:rPr>
          <w:rFonts w:eastAsia="黑体" w:hint="eastAsia"/>
          <w:kern w:val="21"/>
          <w:szCs w:val="20"/>
        </w:rPr>
        <w:lastRenderedPageBreak/>
        <w:t>表</w:t>
      </w:r>
      <w:r w:rsidR="002C4DBF">
        <w:rPr>
          <w:rFonts w:eastAsia="黑体"/>
          <w:kern w:val="21"/>
          <w:szCs w:val="20"/>
        </w:rPr>
        <w:t>B</w:t>
      </w:r>
      <w:r w:rsidRPr="00294C45">
        <w:rPr>
          <w:rFonts w:eastAsia="黑体"/>
          <w:kern w:val="21"/>
          <w:szCs w:val="20"/>
        </w:rPr>
        <w:t xml:space="preserve">.1 </w:t>
      </w:r>
      <w:r w:rsidRPr="00294C45">
        <w:rPr>
          <w:rFonts w:eastAsia="黑体" w:hint="eastAsia"/>
          <w:kern w:val="21"/>
          <w:szCs w:val="20"/>
        </w:rPr>
        <w:t>化工园区安全风险等级自评检查表</w:t>
      </w:r>
      <w:r w:rsidRPr="00294C45">
        <w:rPr>
          <w:rFonts w:hint="eastAsia"/>
          <w:kern w:val="21"/>
          <w:szCs w:val="20"/>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6"/>
        <w:gridCol w:w="663"/>
        <w:gridCol w:w="4622"/>
        <w:gridCol w:w="6047"/>
        <w:gridCol w:w="1127"/>
        <w:gridCol w:w="964"/>
      </w:tblGrid>
      <w:tr w:rsidR="00294C45" w:rsidRPr="00294C45" w14:paraId="0128BD80" w14:textId="77777777" w:rsidTr="00294C45">
        <w:trPr>
          <w:cantSplit/>
          <w:trHeight w:val="284"/>
          <w:tblHeader/>
        </w:trPr>
        <w:tc>
          <w:tcPr>
            <w:tcW w:w="223" w:type="pct"/>
            <w:tcBorders>
              <w:top w:val="single" w:sz="8" w:space="0" w:color="auto"/>
              <w:left w:val="single" w:sz="8" w:space="0" w:color="auto"/>
              <w:bottom w:val="single" w:sz="4" w:space="0" w:color="auto"/>
              <w:right w:val="single" w:sz="4" w:space="0" w:color="auto"/>
            </w:tcBorders>
            <w:vAlign w:val="center"/>
            <w:hideMark/>
          </w:tcPr>
          <w:p w14:paraId="0B6EE38B" w14:textId="77777777" w:rsidR="00294C45" w:rsidRPr="00294C45" w:rsidRDefault="00294C45" w:rsidP="00294C45">
            <w:pPr>
              <w:widowControl/>
              <w:autoSpaceDE w:val="0"/>
              <w:autoSpaceDN w:val="0"/>
              <w:jc w:val="center"/>
              <w:rPr>
                <w:rFonts w:hAnsi="宋体"/>
                <w:kern w:val="0"/>
                <w:sz w:val="18"/>
                <w:szCs w:val="18"/>
              </w:rPr>
            </w:pPr>
            <w:r w:rsidRPr="00294C45">
              <w:rPr>
                <w:rFonts w:hAnsi="宋体" w:hint="eastAsia"/>
                <w:kern w:val="0"/>
                <w:sz w:val="18"/>
                <w:szCs w:val="18"/>
              </w:rPr>
              <w:t>序号</w:t>
            </w:r>
          </w:p>
        </w:tc>
        <w:tc>
          <w:tcPr>
            <w:tcW w:w="236" w:type="pct"/>
            <w:tcBorders>
              <w:top w:val="single" w:sz="8" w:space="0" w:color="auto"/>
              <w:left w:val="single" w:sz="4" w:space="0" w:color="auto"/>
              <w:bottom w:val="single" w:sz="4" w:space="0" w:color="auto"/>
              <w:right w:val="single" w:sz="4" w:space="0" w:color="auto"/>
            </w:tcBorders>
            <w:vAlign w:val="center"/>
            <w:hideMark/>
          </w:tcPr>
          <w:p w14:paraId="381BFFCC" w14:textId="77777777" w:rsidR="00294C45" w:rsidRPr="00294C45" w:rsidRDefault="00294C45" w:rsidP="00294C45">
            <w:pPr>
              <w:widowControl/>
              <w:autoSpaceDE w:val="0"/>
              <w:autoSpaceDN w:val="0"/>
              <w:jc w:val="center"/>
              <w:rPr>
                <w:rFonts w:hAnsi="宋体"/>
                <w:kern w:val="0"/>
                <w:sz w:val="18"/>
                <w:szCs w:val="18"/>
              </w:rPr>
            </w:pPr>
            <w:r w:rsidRPr="00294C45">
              <w:rPr>
                <w:rFonts w:hAnsi="宋体" w:hint="eastAsia"/>
                <w:kern w:val="0"/>
                <w:sz w:val="18"/>
                <w:szCs w:val="18"/>
              </w:rPr>
              <w:t>要素</w:t>
            </w:r>
          </w:p>
        </w:tc>
        <w:tc>
          <w:tcPr>
            <w:tcW w:w="1645" w:type="pct"/>
            <w:tcBorders>
              <w:top w:val="single" w:sz="8" w:space="0" w:color="auto"/>
              <w:left w:val="single" w:sz="4" w:space="0" w:color="auto"/>
              <w:bottom w:val="single" w:sz="4" w:space="0" w:color="auto"/>
              <w:right w:val="single" w:sz="4" w:space="0" w:color="auto"/>
            </w:tcBorders>
            <w:vAlign w:val="center"/>
            <w:hideMark/>
          </w:tcPr>
          <w:p w14:paraId="253106B5" w14:textId="77777777" w:rsidR="00294C45" w:rsidRPr="00294C45" w:rsidRDefault="00294C45" w:rsidP="00294C45">
            <w:pPr>
              <w:widowControl/>
              <w:autoSpaceDE w:val="0"/>
              <w:autoSpaceDN w:val="0"/>
              <w:jc w:val="center"/>
              <w:rPr>
                <w:rFonts w:hAnsi="宋体"/>
                <w:kern w:val="0"/>
                <w:sz w:val="18"/>
                <w:szCs w:val="18"/>
              </w:rPr>
            </w:pPr>
            <w:r w:rsidRPr="00294C45">
              <w:rPr>
                <w:rFonts w:hAnsi="宋体" w:hint="eastAsia"/>
                <w:kern w:val="0"/>
                <w:sz w:val="18"/>
                <w:szCs w:val="18"/>
              </w:rPr>
              <w:t>评估内容</w:t>
            </w:r>
          </w:p>
        </w:tc>
        <w:tc>
          <w:tcPr>
            <w:tcW w:w="2152" w:type="pct"/>
            <w:tcBorders>
              <w:top w:val="single" w:sz="8" w:space="0" w:color="auto"/>
              <w:left w:val="single" w:sz="4" w:space="0" w:color="auto"/>
              <w:bottom w:val="single" w:sz="4" w:space="0" w:color="auto"/>
              <w:right w:val="single" w:sz="4" w:space="0" w:color="auto"/>
            </w:tcBorders>
            <w:vAlign w:val="center"/>
            <w:hideMark/>
          </w:tcPr>
          <w:p w14:paraId="64DB202C" w14:textId="77777777" w:rsidR="00294C45" w:rsidRPr="00294C45" w:rsidRDefault="00294C45" w:rsidP="00294C45">
            <w:pPr>
              <w:widowControl/>
              <w:autoSpaceDE w:val="0"/>
              <w:autoSpaceDN w:val="0"/>
              <w:jc w:val="center"/>
              <w:rPr>
                <w:rFonts w:hAnsi="宋体"/>
                <w:kern w:val="0"/>
                <w:sz w:val="18"/>
                <w:szCs w:val="18"/>
              </w:rPr>
            </w:pPr>
            <w:r w:rsidRPr="00294C45">
              <w:rPr>
                <w:rFonts w:hAnsi="宋体" w:hint="eastAsia"/>
                <w:kern w:val="0"/>
                <w:sz w:val="18"/>
                <w:szCs w:val="18"/>
              </w:rPr>
              <w:t>评分标准</w:t>
            </w:r>
          </w:p>
        </w:tc>
        <w:tc>
          <w:tcPr>
            <w:tcW w:w="401" w:type="pct"/>
            <w:tcBorders>
              <w:top w:val="single" w:sz="8" w:space="0" w:color="auto"/>
              <w:left w:val="single" w:sz="4" w:space="0" w:color="auto"/>
              <w:bottom w:val="single" w:sz="4" w:space="0" w:color="auto"/>
              <w:right w:val="single" w:sz="4" w:space="0" w:color="auto"/>
            </w:tcBorders>
            <w:vAlign w:val="center"/>
            <w:hideMark/>
          </w:tcPr>
          <w:p w14:paraId="456E30B2" w14:textId="77777777" w:rsidR="00294C45" w:rsidRPr="00294C45" w:rsidRDefault="00294C45" w:rsidP="00294C45">
            <w:pPr>
              <w:widowControl/>
              <w:autoSpaceDE w:val="0"/>
              <w:autoSpaceDN w:val="0"/>
              <w:jc w:val="center"/>
              <w:rPr>
                <w:rFonts w:hAnsi="宋体"/>
                <w:kern w:val="0"/>
                <w:sz w:val="18"/>
                <w:szCs w:val="18"/>
              </w:rPr>
            </w:pPr>
            <w:r w:rsidRPr="00294C45">
              <w:rPr>
                <w:rFonts w:hAnsi="宋体" w:hint="eastAsia"/>
                <w:kern w:val="0"/>
                <w:sz w:val="18"/>
                <w:szCs w:val="18"/>
              </w:rPr>
              <w:t>分值</w:t>
            </w:r>
          </w:p>
        </w:tc>
        <w:tc>
          <w:tcPr>
            <w:tcW w:w="343" w:type="pct"/>
            <w:tcBorders>
              <w:top w:val="single" w:sz="8" w:space="0" w:color="auto"/>
              <w:left w:val="single" w:sz="4" w:space="0" w:color="auto"/>
              <w:bottom w:val="single" w:sz="4" w:space="0" w:color="auto"/>
              <w:right w:val="single" w:sz="8" w:space="0" w:color="auto"/>
            </w:tcBorders>
            <w:hideMark/>
          </w:tcPr>
          <w:p w14:paraId="2F4EE80B" w14:textId="77777777" w:rsidR="00294C45" w:rsidRPr="00294C45" w:rsidRDefault="00294C45" w:rsidP="00294C45">
            <w:pPr>
              <w:widowControl/>
              <w:autoSpaceDE w:val="0"/>
              <w:autoSpaceDN w:val="0"/>
              <w:jc w:val="center"/>
              <w:rPr>
                <w:rFonts w:hAnsi="宋体"/>
                <w:kern w:val="0"/>
                <w:sz w:val="18"/>
                <w:szCs w:val="18"/>
              </w:rPr>
            </w:pPr>
            <w:r w:rsidRPr="00294C45">
              <w:rPr>
                <w:rFonts w:hAnsi="宋体" w:hint="eastAsia"/>
                <w:kern w:val="0"/>
                <w:sz w:val="18"/>
                <w:szCs w:val="18"/>
              </w:rPr>
              <w:t>得分</w:t>
            </w:r>
          </w:p>
        </w:tc>
      </w:tr>
      <w:tr w:rsidR="00294C45" w:rsidRPr="00294C45" w14:paraId="04CD0B1B" w14:textId="77777777" w:rsidTr="00294C45">
        <w:trPr>
          <w:cantSplit/>
          <w:trHeight w:val="284"/>
          <w:tblHeader/>
        </w:trPr>
        <w:tc>
          <w:tcPr>
            <w:tcW w:w="223" w:type="pct"/>
            <w:vMerge w:val="restart"/>
            <w:tcBorders>
              <w:top w:val="single" w:sz="4" w:space="0" w:color="auto"/>
              <w:left w:val="single" w:sz="8" w:space="0" w:color="auto"/>
              <w:bottom w:val="single" w:sz="8" w:space="0" w:color="auto"/>
              <w:right w:val="single" w:sz="4" w:space="0" w:color="auto"/>
            </w:tcBorders>
            <w:vAlign w:val="center"/>
          </w:tcPr>
          <w:p w14:paraId="12FA8044" w14:textId="77777777" w:rsidR="00294C45" w:rsidRPr="00294C45" w:rsidRDefault="00294C45" w:rsidP="00294C45">
            <w:pPr>
              <w:widowControl/>
              <w:autoSpaceDE w:val="0"/>
              <w:autoSpaceDN w:val="0"/>
              <w:rPr>
                <w:rFonts w:hAnsi="宋体"/>
                <w:kern w:val="0"/>
                <w:sz w:val="18"/>
                <w:szCs w:val="18"/>
              </w:rPr>
            </w:pPr>
          </w:p>
        </w:tc>
        <w:tc>
          <w:tcPr>
            <w:tcW w:w="236" w:type="pct"/>
            <w:vMerge w:val="restart"/>
            <w:tcBorders>
              <w:top w:val="single" w:sz="4" w:space="0" w:color="auto"/>
              <w:left w:val="single" w:sz="4" w:space="0" w:color="auto"/>
              <w:bottom w:val="single" w:sz="8" w:space="0" w:color="auto"/>
              <w:right w:val="single" w:sz="4" w:space="0" w:color="auto"/>
            </w:tcBorders>
            <w:vAlign w:val="center"/>
          </w:tcPr>
          <w:p w14:paraId="2F175CFD" w14:textId="77777777" w:rsidR="00294C45" w:rsidRPr="00294C45" w:rsidRDefault="00294C45" w:rsidP="00294C45">
            <w:pPr>
              <w:widowControl/>
              <w:autoSpaceDE w:val="0"/>
              <w:autoSpaceDN w:val="0"/>
              <w:rPr>
                <w:rFonts w:hAnsi="宋体"/>
                <w:kern w:val="0"/>
                <w:sz w:val="18"/>
                <w:szCs w:val="18"/>
              </w:rPr>
            </w:pP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2E57224D" w14:textId="7DA2FF86" w:rsidR="00294C45" w:rsidRPr="00F00944" w:rsidRDefault="00F00944" w:rsidP="00294C45">
            <w:pPr>
              <w:widowControl/>
              <w:autoSpaceDE w:val="0"/>
              <w:autoSpaceDN w:val="0"/>
              <w:rPr>
                <w:rFonts w:hAnsi="宋体"/>
                <w:kern w:val="0"/>
                <w:sz w:val="18"/>
                <w:szCs w:val="18"/>
              </w:rPr>
            </w:pPr>
            <w:r w:rsidRPr="00F00944">
              <w:rPr>
                <w:rFonts w:hAnsi="宋体" w:hint="eastAsia"/>
                <w:kern w:val="0"/>
                <w:sz w:val="18"/>
                <w:szCs w:val="18"/>
              </w:rPr>
              <w:t>企业</w:t>
            </w:r>
            <w:r w:rsidRPr="00F00944">
              <w:rPr>
                <w:kern w:val="0"/>
                <w:sz w:val="18"/>
                <w:szCs w:val="18"/>
              </w:rPr>
              <w:t>“</w:t>
            </w:r>
            <w:r w:rsidRPr="00F00944">
              <w:rPr>
                <w:rFonts w:hAnsi="宋体" w:hint="eastAsia"/>
                <w:kern w:val="0"/>
                <w:sz w:val="18"/>
                <w:szCs w:val="18"/>
              </w:rPr>
              <w:t>五位一体</w:t>
            </w:r>
            <w:r w:rsidRPr="00F00944">
              <w:rPr>
                <w:kern w:val="0"/>
                <w:sz w:val="18"/>
                <w:szCs w:val="18"/>
              </w:rPr>
              <w:t>”</w:t>
            </w:r>
            <w:r w:rsidRPr="00F00944">
              <w:rPr>
                <w:rFonts w:hAnsi="宋体" w:hint="eastAsia"/>
                <w:kern w:val="0"/>
                <w:sz w:val="18"/>
                <w:szCs w:val="18"/>
              </w:rPr>
              <w:t>安全生产信息化平台应接</w:t>
            </w:r>
            <w:proofErr w:type="gramStart"/>
            <w:r w:rsidRPr="00F00944">
              <w:rPr>
                <w:rFonts w:hAnsi="宋体" w:hint="eastAsia"/>
                <w:kern w:val="0"/>
                <w:sz w:val="18"/>
                <w:szCs w:val="18"/>
              </w:rPr>
              <w:t>入重大</w:t>
            </w:r>
            <w:proofErr w:type="gramEnd"/>
            <w:r w:rsidRPr="00F00944">
              <w:rPr>
                <w:rFonts w:hAnsi="宋体" w:hint="eastAsia"/>
                <w:kern w:val="0"/>
                <w:sz w:val="18"/>
                <w:szCs w:val="18"/>
              </w:rPr>
              <w:t>危险源、重点监管危险化工工艺安全生产监测监控关键参数，重大危险源安全生产监测监控关键参数的数据应与化工园区安全风险智能化管控平台的数据一致；企业</w:t>
            </w:r>
            <w:r w:rsidRPr="00F00944">
              <w:rPr>
                <w:kern w:val="0"/>
                <w:sz w:val="18"/>
                <w:szCs w:val="18"/>
              </w:rPr>
              <w:t>“</w:t>
            </w:r>
            <w:r w:rsidRPr="00F00944">
              <w:rPr>
                <w:rFonts w:hAnsi="宋体" w:hint="eastAsia"/>
                <w:kern w:val="0"/>
                <w:sz w:val="18"/>
                <w:szCs w:val="18"/>
              </w:rPr>
              <w:t>五位一体</w:t>
            </w:r>
            <w:r w:rsidRPr="00F00944">
              <w:rPr>
                <w:kern w:val="0"/>
                <w:sz w:val="18"/>
                <w:szCs w:val="18"/>
              </w:rPr>
              <w:t>”</w:t>
            </w:r>
            <w:r w:rsidRPr="00F00944">
              <w:rPr>
                <w:rFonts w:hAnsi="宋体" w:hint="eastAsia"/>
                <w:kern w:val="0"/>
                <w:sz w:val="18"/>
                <w:szCs w:val="18"/>
              </w:rPr>
              <w:t>安全生产信息化平台的人员定位信息、安全承诺和特殊作业审批信息应与化工园区安全风险智能化管控平台的数据一致</w:t>
            </w:r>
            <w:r>
              <w:rPr>
                <w:rFonts w:hAnsi="宋体" w:hint="eastAsia"/>
                <w:kern w:val="0"/>
                <w:sz w:val="18"/>
                <w:szCs w:val="18"/>
              </w:rPr>
              <w:t>。</w:t>
            </w:r>
          </w:p>
        </w:tc>
        <w:tc>
          <w:tcPr>
            <w:tcW w:w="2152" w:type="pct"/>
            <w:tcBorders>
              <w:top w:val="single" w:sz="4" w:space="0" w:color="auto"/>
              <w:left w:val="single" w:sz="4" w:space="0" w:color="auto"/>
              <w:bottom w:val="single" w:sz="4" w:space="0" w:color="auto"/>
              <w:right w:val="single" w:sz="4" w:space="0" w:color="auto"/>
            </w:tcBorders>
            <w:vAlign w:val="center"/>
            <w:hideMark/>
          </w:tcPr>
          <w:p w14:paraId="5FCBB1A2" w14:textId="77777777" w:rsidR="00294C45" w:rsidRPr="00294C45" w:rsidRDefault="00294C45" w:rsidP="00294C45">
            <w:pPr>
              <w:widowControl/>
              <w:autoSpaceDE w:val="0"/>
              <w:autoSpaceDN w:val="0"/>
              <w:adjustRightInd w:val="0"/>
              <w:rPr>
                <w:kern w:val="0"/>
                <w:sz w:val="18"/>
                <w:szCs w:val="18"/>
              </w:rPr>
            </w:pPr>
            <w:r w:rsidRPr="00294C45">
              <w:rPr>
                <w:kern w:val="0"/>
                <w:sz w:val="18"/>
                <w:szCs w:val="18"/>
              </w:rPr>
              <w:t>0</w:t>
            </w:r>
            <w:r w:rsidRPr="00294C45">
              <w:rPr>
                <w:rFonts w:hint="eastAsia"/>
                <w:kern w:val="0"/>
                <w:sz w:val="18"/>
                <w:szCs w:val="18"/>
              </w:rPr>
              <w:t>分</w:t>
            </w:r>
            <w:r w:rsidRPr="00294C45">
              <w:rPr>
                <w:kern w:val="0"/>
                <w:sz w:val="18"/>
                <w:szCs w:val="18"/>
              </w:rPr>
              <w:t>-</w:t>
            </w:r>
            <w:r w:rsidRPr="00294C45">
              <w:rPr>
                <w:rFonts w:hint="eastAsia"/>
                <w:kern w:val="0"/>
                <w:sz w:val="18"/>
                <w:szCs w:val="18"/>
              </w:rPr>
              <w:t>企业</w:t>
            </w:r>
            <w:r w:rsidRPr="00294C45">
              <w:rPr>
                <w:kern w:val="0"/>
                <w:sz w:val="18"/>
                <w:szCs w:val="18"/>
              </w:rPr>
              <w:t>“</w:t>
            </w:r>
            <w:r w:rsidRPr="00294C45">
              <w:rPr>
                <w:rFonts w:hint="eastAsia"/>
                <w:kern w:val="0"/>
                <w:sz w:val="18"/>
                <w:szCs w:val="18"/>
              </w:rPr>
              <w:t>五位一体</w:t>
            </w:r>
            <w:r w:rsidRPr="00294C45">
              <w:rPr>
                <w:kern w:val="0"/>
                <w:sz w:val="18"/>
                <w:szCs w:val="18"/>
              </w:rPr>
              <w:t>”</w:t>
            </w:r>
            <w:r w:rsidRPr="00294C45">
              <w:rPr>
                <w:rFonts w:hint="eastAsia"/>
                <w:kern w:val="0"/>
                <w:sz w:val="18"/>
                <w:szCs w:val="18"/>
              </w:rPr>
              <w:t>安全生产信息化平台中缺少重大危险源、重点监管危险化工工艺安全生产监测监控关键参数；重大危险源安全生产监测监控关键参数的数据与化工园区安全风险智能化管控平台中的数据不一致；</w:t>
            </w:r>
          </w:p>
          <w:p w14:paraId="246A8B40" w14:textId="77777777" w:rsidR="00294C45" w:rsidRPr="00294C45" w:rsidRDefault="00294C45" w:rsidP="00294C45">
            <w:pPr>
              <w:widowControl/>
              <w:autoSpaceDE w:val="0"/>
              <w:autoSpaceDN w:val="0"/>
              <w:adjustRightInd w:val="0"/>
              <w:rPr>
                <w:kern w:val="0"/>
                <w:sz w:val="18"/>
                <w:szCs w:val="18"/>
              </w:rPr>
            </w:pPr>
            <w:r w:rsidRPr="00294C45">
              <w:rPr>
                <w:rFonts w:hAnsi="Calibri"/>
                <w:sz w:val="18"/>
                <w:szCs w:val="18"/>
              </w:rPr>
              <w:t>2</w:t>
            </w:r>
            <w:r w:rsidRPr="00294C45">
              <w:rPr>
                <w:rFonts w:hAnsi="Calibri" w:hint="eastAsia"/>
                <w:sz w:val="18"/>
                <w:szCs w:val="18"/>
              </w:rPr>
              <w:t>分</w:t>
            </w:r>
            <w:r w:rsidRPr="00294C45">
              <w:rPr>
                <w:rFonts w:hAnsi="Calibri"/>
                <w:sz w:val="18"/>
                <w:szCs w:val="18"/>
              </w:rPr>
              <w:t>-</w:t>
            </w:r>
            <w:r w:rsidRPr="00294C45">
              <w:rPr>
                <w:rFonts w:hAnsi="Calibri" w:hint="eastAsia"/>
                <w:sz w:val="18"/>
                <w:szCs w:val="18"/>
              </w:rPr>
              <w:t>企业</w:t>
            </w:r>
            <w:r w:rsidRPr="00162EB0">
              <w:rPr>
                <w:sz w:val="18"/>
                <w:szCs w:val="18"/>
              </w:rPr>
              <w:t>“</w:t>
            </w:r>
            <w:r w:rsidRPr="00294C45">
              <w:rPr>
                <w:rFonts w:hAnsi="Calibri" w:hint="eastAsia"/>
                <w:sz w:val="18"/>
                <w:szCs w:val="18"/>
              </w:rPr>
              <w:t>五位一体</w:t>
            </w:r>
            <w:r w:rsidRPr="00162EB0">
              <w:rPr>
                <w:sz w:val="18"/>
                <w:szCs w:val="18"/>
              </w:rPr>
              <w:t>”</w:t>
            </w:r>
            <w:r w:rsidRPr="00294C45">
              <w:rPr>
                <w:rFonts w:hAnsi="Calibri" w:hint="eastAsia"/>
                <w:sz w:val="18"/>
                <w:szCs w:val="18"/>
              </w:rPr>
              <w:t>安全生产信息化平台中接入重大危险源、重点监管危险化工工艺安全生产监测监控关键参数，</w:t>
            </w:r>
            <w:proofErr w:type="gramStart"/>
            <w:r w:rsidRPr="00294C45">
              <w:rPr>
                <w:rFonts w:hAnsi="Calibri" w:hint="eastAsia"/>
                <w:sz w:val="18"/>
                <w:szCs w:val="18"/>
              </w:rPr>
              <w:t>且重大</w:t>
            </w:r>
            <w:proofErr w:type="gramEnd"/>
            <w:r w:rsidRPr="00294C45">
              <w:rPr>
                <w:rFonts w:hAnsi="Calibri" w:hint="eastAsia"/>
                <w:sz w:val="18"/>
                <w:szCs w:val="18"/>
              </w:rPr>
              <w:t>危险源安全生产监测监控关键参数的数据与化工园区安全风险智能化管控平台中的数据一致。</w:t>
            </w:r>
          </w:p>
        </w:tc>
        <w:tc>
          <w:tcPr>
            <w:tcW w:w="401" w:type="pct"/>
            <w:tcBorders>
              <w:top w:val="single" w:sz="4" w:space="0" w:color="auto"/>
              <w:left w:val="single" w:sz="4" w:space="0" w:color="auto"/>
              <w:bottom w:val="single" w:sz="4" w:space="0" w:color="auto"/>
              <w:right w:val="single" w:sz="4" w:space="0" w:color="auto"/>
            </w:tcBorders>
            <w:vAlign w:val="center"/>
            <w:hideMark/>
          </w:tcPr>
          <w:p w14:paraId="266CEDEB" w14:textId="77777777" w:rsidR="00294C45" w:rsidRPr="00294C45" w:rsidRDefault="00294C45" w:rsidP="00294C45">
            <w:pPr>
              <w:widowControl/>
              <w:autoSpaceDE w:val="0"/>
              <w:autoSpaceDN w:val="0"/>
              <w:jc w:val="center"/>
              <w:rPr>
                <w:kern w:val="0"/>
                <w:sz w:val="18"/>
                <w:szCs w:val="18"/>
              </w:rPr>
            </w:pPr>
            <w:r w:rsidRPr="00294C45">
              <w:rPr>
                <w:rFonts w:hAnsi="宋体"/>
                <w:kern w:val="0"/>
                <w:sz w:val="18"/>
                <w:szCs w:val="18"/>
              </w:rPr>
              <w:t>2</w:t>
            </w:r>
          </w:p>
        </w:tc>
        <w:tc>
          <w:tcPr>
            <w:tcW w:w="343" w:type="pct"/>
            <w:tcBorders>
              <w:top w:val="single" w:sz="4" w:space="0" w:color="auto"/>
              <w:left w:val="single" w:sz="4" w:space="0" w:color="auto"/>
              <w:bottom w:val="single" w:sz="4" w:space="0" w:color="auto"/>
              <w:right w:val="single" w:sz="8" w:space="0" w:color="auto"/>
            </w:tcBorders>
          </w:tcPr>
          <w:p w14:paraId="3BF017C7" w14:textId="77777777" w:rsidR="00294C45" w:rsidRPr="00294C45" w:rsidRDefault="00294C45" w:rsidP="00294C45">
            <w:pPr>
              <w:widowControl/>
              <w:autoSpaceDE w:val="0"/>
              <w:autoSpaceDN w:val="0"/>
              <w:jc w:val="center"/>
              <w:rPr>
                <w:rFonts w:hAnsi="宋体"/>
                <w:kern w:val="0"/>
                <w:sz w:val="18"/>
                <w:szCs w:val="18"/>
              </w:rPr>
            </w:pPr>
          </w:p>
        </w:tc>
      </w:tr>
      <w:tr w:rsidR="00294C45" w:rsidRPr="00294C45" w14:paraId="68EE60F9" w14:textId="77777777" w:rsidTr="00294C4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492FCE2B" w14:textId="77777777" w:rsidR="00294C45" w:rsidRPr="00294C45" w:rsidRDefault="00294C45" w:rsidP="00294C45">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4A052CC6" w14:textId="77777777" w:rsidR="00294C45" w:rsidRPr="00294C45" w:rsidRDefault="00294C45" w:rsidP="00294C45">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8A03" w14:textId="77777777" w:rsidR="00294C45" w:rsidRPr="00294C45" w:rsidRDefault="00294C45" w:rsidP="00294C45">
            <w:pPr>
              <w:widowControl/>
              <w:jc w:val="left"/>
              <w:rPr>
                <w:kern w:val="0"/>
                <w:sz w:val="18"/>
                <w:szCs w:val="18"/>
              </w:rPr>
            </w:pPr>
          </w:p>
        </w:tc>
        <w:tc>
          <w:tcPr>
            <w:tcW w:w="2152" w:type="pct"/>
            <w:tcBorders>
              <w:top w:val="single" w:sz="4" w:space="0" w:color="auto"/>
              <w:left w:val="single" w:sz="4" w:space="0" w:color="auto"/>
              <w:bottom w:val="single" w:sz="4" w:space="0" w:color="auto"/>
              <w:right w:val="single" w:sz="4" w:space="0" w:color="auto"/>
            </w:tcBorders>
            <w:vAlign w:val="center"/>
            <w:hideMark/>
          </w:tcPr>
          <w:p w14:paraId="0E226604" w14:textId="4B911D23" w:rsidR="00294C45" w:rsidRPr="00294C45" w:rsidRDefault="00294C45" w:rsidP="00294C45">
            <w:pPr>
              <w:widowControl/>
              <w:autoSpaceDE w:val="0"/>
              <w:autoSpaceDN w:val="0"/>
              <w:adjustRightInd w:val="0"/>
              <w:rPr>
                <w:kern w:val="0"/>
                <w:sz w:val="18"/>
                <w:szCs w:val="18"/>
              </w:rPr>
            </w:pPr>
            <w:r w:rsidRPr="00294C45">
              <w:rPr>
                <w:kern w:val="0"/>
                <w:sz w:val="18"/>
                <w:szCs w:val="18"/>
              </w:rPr>
              <w:t>0</w:t>
            </w:r>
            <w:r w:rsidRPr="00294C45">
              <w:rPr>
                <w:rFonts w:hint="eastAsia"/>
                <w:kern w:val="0"/>
                <w:sz w:val="18"/>
                <w:szCs w:val="18"/>
              </w:rPr>
              <w:t>分</w:t>
            </w:r>
            <w:r w:rsidRPr="00294C45">
              <w:rPr>
                <w:kern w:val="0"/>
                <w:sz w:val="18"/>
                <w:szCs w:val="18"/>
              </w:rPr>
              <w:t>-</w:t>
            </w:r>
            <w:r w:rsidRPr="00294C45">
              <w:rPr>
                <w:rFonts w:hint="eastAsia"/>
                <w:kern w:val="0"/>
                <w:sz w:val="18"/>
                <w:szCs w:val="18"/>
              </w:rPr>
              <w:t>企业</w:t>
            </w:r>
            <w:r w:rsidRPr="00294C45">
              <w:rPr>
                <w:kern w:val="0"/>
                <w:sz w:val="18"/>
                <w:szCs w:val="18"/>
              </w:rPr>
              <w:t>“</w:t>
            </w:r>
            <w:r w:rsidRPr="00294C45">
              <w:rPr>
                <w:rFonts w:hint="eastAsia"/>
                <w:kern w:val="0"/>
                <w:sz w:val="18"/>
                <w:szCs w:val="18"/>
              </w:rPr>
              <w:t>五位一体</w:t>
            </w:r>
            <w:r w:rsidRPr="00294C45">
              <w:rPr>
                <w:kern w:val="0"/>
                <w:sz w:val="18"/>
                <w:szCs w:val="18"/>
              </w:rPr>
              <w:t>”</w:t>
            </w:r>
            <w:r w:rsidRPr="00294C45">
              <w:rPr>
                <w:rFonts w:hint="eastAsia"/>
                <w:kern w:val="0"/>
                <w:sz w:val="18"/>
                <w:szCs w:val="18"/>
              </w:rPr>
              <w:t>安全生产信息化平台缺少人员定位信息、安全承诺和特殊作业审批信息；</w:t>
            </w:r>
          </w:p>
          <w:p w14:paraId="58B06185" w14:textId="283FEE47" w:rsidR="00294C45" w:rsidRPr="00294C45" w:rsidRDefault="00294C45" w:rsidP="00294C45">
            <w:pPr>
              <w:widowControl/>
              <w:autoSpaceDE w:val="0"/>
              <w:autoSpaceDN w:val="0"/>
              <w:adjustRightInd w:val="0"/>
              <w:rPr>
                <w:kern w:val="0"/>
                <w:sz w:val="18"/>
                <w:szCs w:val="18"/>
              </w:rPr>
            </w:pPr>
            <w:r w:rsidRPr="00294C45">
              <w:rPr>
                <w:kern w:val="0"/>
                <w:sz w:val="18"/>
                <w:szCs w:val="18"/>
              </w:rPr>
              <w:t>1</w:t>
            </w:r>
            <w:r w:rsidRPr="00294C45">
              <w:rPr>
                <w:rFonts w:hint="eastAsia"/>
                <w:kern w:val="0"/>
                <w:sz w:val="18"/>
                <w:szCs w:val="18"/>
              </w:rPr>
              <w:t>分</w:t>
            </w:r>
            <w:r w:rsidRPr="00294C45">
              <w:rPr>
                <w:kern w:val="0"/>
                <w:sz w:val="18"/>
                <w:szCs w:val="18"/>
              </w:rPr>
              <w:t>-</w:t>
            </w:r>
            <w:r w:rsidRPr="00294C45">
              <w:rPr>
                <w:rFonts w:hint="eastAsia"/>
                <w:kern w:val="0"/>
                <w:sz w:val="18"/>
                <w:szCs w:val="18"/>
              </w:rPr>
              <w:t>企业</w:t>
            </w:r>
            <w:r w:rsidRPr="00294C45">
              <w:rPr>
                <w:kern w:val="0"/>
                <w:sz w:val="18"/>
                <w:szCs w:val="18"/>
              </w:rPr>
              <w:t>“</w:t>
            </w:r>
            <w:r w:rsidRPr="00294C45">
              <w:rPr>
                <w:rFonts w:hint="eastAsia"/>
                <w:kern w:val="0"/>
                <w:sz w:val="18"/>
                <w:szCs w:val="18"/>
              </w:rPr>
              <w:t>五位一体</w:t>
            </w:r>
            <w:r w:rsidRPr="00294C45">
              <w:rPr>
                <w:kern w:val="0"/>
                <w:sz w:val="18"/>
                <w:szCs w:val="18"/>
              </w:rPr>
              <w:t>”</w:t>
            </w:r>
            <w:r w:rsidRPr="00294C45">
              <w:rPr>
                <w:rFonts w:hint="eastAsia"/>
                <w:kern w:val="0"/>
                <w:sz w:val="18"/>
                <w:szCs w:val="18"/>
              </w:rPr>
              <w:t>安全生产信息化平台</w:t>
            </w:r>
            <w:r w:rsidR="00031F06">
              <w:rPr>
                <w:rFonts w:hint="eastAsia"/>
                <w:kern w:val="0"/>
                <w:sz w:val="18"/>
                <w:szCs w:val="18"/>
              </w:rPr>
              <w:t>的</w:t>
            </w:r>
            <w:r w:rsidRPr="00294C45">
              <w:rPr>
                <w:rFonts w:hint="eastAsia"/>
                <w:kern w:val="0"/>
                <w:sz w:val="18"/>
                <w:szCs w:val="18"/>
              </w:rPr>
              <w:t>人员定位信息、安全承诺和特殊作业审批信息与化工园区安全风险智能化管控平台的数据不一致；</w:t>
            </w:r>
          </w:p>
          <w:p w14:paraId="019A22C2" w14:textId="37A4E279" w:rsidR="00294C45" w:rsidRPr="00294C45" w:rsidRDefault="00294C45" w:rsidP="00294C45">
            <w:pPr>
              <w:widowControl/>
              <w:autoSpaceDE w:val="0"/>
              <w:autoSpaceDN w:val="0"/>
              <w:rPr>
                <w:kern w:val="0"/>
                <w:sz w:val="18"/>
                <w:szCs w:val="18"/>
              </w:rPr>
            </w:pPr>
            <w:r w:rsidRPr="00294C45">
              <w:rPr>
                <w:rFonts w:hAnsi="宋体"/>
                <w:kern w:val="0"/>
                <w:sz w:val="18"/>
                <w:szCs w:val="18"/>
              </w:rPr>
              <w:t>2</w:t>
            </w:r>
            <w:r w:rsidRPr="00294C45">
              <w:rPr>
                <w:rFonts w:hAnsi="宋体" w:hint="eastAsia"/>
                <w:kern w:val="0"/>
                <w:sz w:val="18"/>
                <w:szCs w:val="18"/>
              </w:rPr>
              <w:t>分</w:t>
            </w:r>
            <w:r w:rsidRPr="00294C45">
              <w:rPr>
                <w:rFonts w:hAnsi="宋体"/>
                <w:kern w:val="0"/>
                <w:sz w:val="18"/>
                <w:szCs w:val="18"/>
              </w:rPr>
              <w:t>-</w:t>
            </w:r>
            <w:r w:rsidRPr="00294C45">
              <w:rPr>
                <w:rFonts w:hAnsi="宋体" w:hint="eastAsia"/>
                <w:kern w:val="0"/>
                <w:sz w:val="18"/>
                <w:szCs w:val="18"/>
              </w:rPr>
              <w:t>企业</w:t>
            </w:r>
            <w:r w:rsidRPr="00162EB0">
              <w:rPr>
                <w:kern w:val="0"/>
                <w:sz w:val="18"/>
                <w:szCs w:val="18"/>
              </w:rPr>
              <w:t>“</w:t>
            </w:r>
            <w:r w:rsidRPr="00294C45">
              <w:rPr>
                <w:rFonts w:hAnsi="宋体" w:hint="eastAsia"/>
                <w:kern w:val="0"/>
                <w:sz w:val="18"/>
                <w:szCs w:val="18"/>
              </w:rPr>
              <w:t>五位一体</w:t>
            </w:r>
            <w:r w:rsidRPr="00162EB0">
              <w:rPr>
                <w:kern w:val="0"/>
                <w:sz w:val="18"/>
                <w:szCs w:val="18"/>
              </w:rPr>
              <w:t>”</w:t>
            </w:r>
            <w:r w:rsidRPr="00294C45">
              <w:rPr>
                <w:rFonts w:hAnsi="宋体" w:hint="eastAsia"/>
                <w:kern w:val="0"/>
                <w:sz w:val="18"/>
                <w:szCs w:val="18"/>
              </w:rPr>
              <w:t>安全生产信息化平台中的人员定位信息、安全承诺和特殊作业审批信息与化工园区安全风险智能化管控平台的数据一致。</w:t>
            </w:r>
          </w:p>
        </w:tc>
        <w:tc>
          <w:tcPr>
            <w:tcW w:w="401" w:type="pct"/>
            <w:tcBorders>
              <w:top w:val="single" w:sz="4" w:space="0" w:color="auto"/>
              <w:left w:val="single" w:sz="4" w:space="0" w:color="auto"/>
              <w:bottom w:val="single" w:sz="4" w:space="0" w:color="auto"/>
              <w:right w:val="single" w:sz="4" w:space="0" w:color="auto"/>
            </w:tcBorders>
            <w:vAlign w:val="center"/>
            <w:hideMark/>
          </w:tcPr>
          <w:p w14:paraId="11340E1F" w14:textId="77777777" w:rsidR="00294C45" w:rsidRPr="00294C45" w:rsidRDefault="00294C45" w:rsidP="00294C45">
            <w:pPr>
              <w:widowControl/>
              <w:autoSpaceDE w:val="0"/>
              <w:autoSpaceDN w:val="0"/>
              <w:jc w:val="center"/>
              <w:rPr>
                <w:rFonts w:hAnsi="宋体"/>
                <w:kern w:val="0"/>
                <w:sz w:val="18"/>
                <w:szCs w:val="18"/>
              </w:rPr>
            </w:pPr>
            <w:r w:rsidRPr="00294C45">
              <w:rPr>
                <w:rFonts w:hAnsi="宋体"/>
                <w:kern w:val="0"/>
                <w:sz w:val="18"/>
                <w:szCs w:val="18"/>
              </w:rPr>
              <w:t>2</w:t>
            </w:r>
          </w:p>
        </w:tc>
        <w:tc>
          <w:tcPr>
            <w:tcW w:w="343" w:type="pct"/>
            <w:tcBorders>
              <w:top w:val="single" w:sz="4" w:space="0" w:color="auto"/>
              <w:left w:val="single" w:sz="4" w:space="0" w:color="auto"/>
              <w:bottom w:val="single" w:sz="4" w:space="0" w:color="auto"/>
              <w:right w:val="single" w:sz="8" w:space="0" w:color="auto"/>
            </w:tcBorders>
          </w:tcPr>
          <w:p w14:paraId="150E8419" w14:textId="77777777" w:rsidR="00294C45" w:rsidRPr="00294C45" w:rsidRDefault="00294C45" w:rsidP="00294C45">
            <w:pPr>
              <w:widowControl/>
              <w:autoSpaceDE w:val="0"/>
              <w:autoSpaceDN w:val="0"/>
              <w:jc w:val="center"/>
              <w:rPr>
                <w:rFonts w:hAnsi="宋体"/>
                <w:kern w:val="0"/>
                <w:sz w:val="18"/>
                <w:szCs w:val="18"/>
              </w:rPr>
            </w:pPr>
          </w:p>
        </w:tc>
      </w:tr>
      <w:tr w:rsidR="00294C45" w:rsidRPr="00294C45" w14:paraId="3D4683DD" w14:textId="77777777" w:rsidTr="00294C4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1C0B2742" w14:textId="77777777" w:rsidR="00294C45" w:rsidRPr="00294C45" w:rsidRDefault="00294C45" w:rsidP="00294C45">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72EDD542" w14:textId="77777777" w:rsidR="00294C45" w:rsidRPr="00294C45" w:rsidRDefault="00294C45" w:rsidP="00294C45">
            <w:pPr>
              <w:widowControl/>
              <w:jc w:val="left"/>
              <w:rPr>
                <w:kern w:val="0"/>
                <w:sz w:val="18"/>
                <w:szCs w:val="18"/>
              </w:rPr>
            </w:pP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291B2D5A" w14:textId="0BBC3177" w:rsidR="00294C45" w:rsidRPr="00294C45" w:rsidRDefault="00294C45" w:rsidP="00294C45">
            <w:pPr>
              <w:widowControl/>
              <w:autoSpaceDE w:val="0"/>
              <w:autoSpaceDN w:val="0"/>
              <w:rPr>
                <w:rFonts w:hAnsi="宋体"/>
                <w:kern w:val="0"/>
                <w:sz w:val="18"/>
                <w:szCs w:val="18"/>
              </w:rPr>
            </w:pPr>
            <w:r w:rsidRPr="00294C45">
              <w:rPr>
                <w:rFonts w:hAnsi="宋体" w:hint="eastAsia"/>
                <w:kern w:val="0"/>
                <w:sz w:val="18"/>
                <w:szCs w:val="18"/>
              </w:rPr>
              <w:t>（</w:t>
            </w:r>
            <w:r w:rsidRPr="00294C45">
              <w:rPr>
                <w:rFonts w:hAnsi="宋体"/>
                <w:kern w:val="0"/>
                <w:sz w:val="18"/>
                <w:szCs w:val="18"/>
              </w:rPr>
              <w:t>51</w:t>
            </w:r>
            <w:r w:rsidRPr="00294C45">
              <w:rPr>
                <w:rFonts w:hAnsi="宋体" w:hint="eastAsia"/>
                <w:kern w:val="0"/>
                <w:sz w:val="18"/>
                <w:szCs w:val="18"/>
              </w:rPr>
              <w:t>）化工园区应对企业供配电、消防水系统进行下列情况核查：企业供配电系统和消防水系统应满足生产及应急</w:t>
            </w:r>
            <w:r w:rsidR="00162EB0">
              <w:rPr>
                <w:rFonts w:hAnsi="宋体" w:hint="eastAsia"/>
                <w:kern w:val="0"/>
                <w:sz w:val="18"/>
                <w:szCs w:val="18"/>
              </w:rPr>
              <w:t>需求</w:t>
            </w:r>
            <w:r w:rsidRPr="00294C45">
              <w:rPr>
                <w:rFonts w:hAnsi="宋体" w:hint="eastAsia"/>
                <w:kern w:val="0"/>
                <w:sz w:val="18"/>
                <w:szCs w:val="18"/>
              </w:rPr>
              <w:t>。</w:t>
            </w:r>
          </w:p>
        </w:tc>
        <w:tc>
          <w:tcPr>
            <w:tcW w:w="2152" w:type="pct"/>
            <w:tcBorders>
              <w:top w:val="single" w:sz="4" w:space="0" w:color="auto"/>
              <w:left w:val="single" w:sz="4" w:space="0" w:color="auto"/>
              <w:bottom w:val="single" w:sz="4" w:space="0" w:color="auto"/>
              <w:right w:val="single" w:sz="4" w:space="0" w:color="auto"/>
            </w:tcBorders>
            <w:vAlign w:val="center"/>
            <w:hideMark/>
          </w:tcPr>
          <w:p w14:paraId="12A7B096" w14:textId="77777777" w:rsidR="00294C45" w:rsidRPr="00294C45" w:rsidRDefault="00294C45" w:rsidP="00294C45">
            <w:pPr>
              <w:widowControl/>
              <w:autoSpaceDE w:val="0"/>
              <w:autoSpaceDN w:val="0"/>
              <w:adjustRightInd w:val="0"/>
              <w:rPr>
                <w:kern w:val="0"/>
                <w:sz w:val="18"/>
                <w:szCs w:val="18"/>
              </w:rPr>
            </w:pPr>
            <w:r w:rsidRPr="00294C45">
              <w:rPr>
                <w:kern w:val="0"/>
                <w:sz w:val="18"/>
                <w:szCs w:val="18"/>
              </w:rPr>
              <w:t>0</w:t>
            </w:r>
            <w:r w:rsidRPr="00294C45">
              <w:rPr>
                <w:rFonts w:hint="eastAsia"/>
                <w:kern w:val="0"/>
                <w:sz w:val="18"/>
                <w:szCs w:val="18"/>
              </w:rPr>
              <w:t>分</w:t>
            </w:r>
            <w:r w:rsidRPr="00294C45">
              <w:rPr>
                <w:kern w:val="0"/>
                <w:sz w:val="18"/>
                <w:szCs w:val="18"/>
              </w:rPr>
              <w:t>-</w:t>
            </w:r>
            <w:r w:rsidRPr="00294C45">
              <w:rPr>
                <w:rFonts w:hint="eastAsia"/>
                <w:kern w:val="0"/>
                <w:sz w:val="18"/>
                <w:szCs w:val="18"/>
              </w:rPr>
              <w:t>企业现有供配电能力不能满足企业的生产用电或应急电源需求；</w:t>
            </w:r>
          </w:p>
          <w:p w14:paraId="462E2AA1" w14:textId="77777777" w:rsidR="00294C45" w:rsidRPr="00294C45" w:rsidRDefault="00294C45" w:rsidP="00294C45">
            <w:pPr>
              <w:widowControl/>
              <w:autoSpaceDE w:val="0"/>
              <w:autoSpaceDN w:val="0"/>
              <w:adjustRightInd w:val="0"/>
              <w:rPr>
                <w:rFonts w:hAnsi="Calibri"/>
                <w:sz w:val="18"/>
                <w:szCs w:val="18"/>
              </w:rPr>
            </w:pPr>
            <w:r w:rsidRPr="00294C45">
              <w:rPr>
                <w:kern w:val="0"/>
                <w:sz w:val="18"/>
                <w:szCs w:val="18"/>
              </w:rPr>
              <w:t>2</w:t>
            </w:r>
            <w:r w:rsidRPr="00294C45">
              <w:rPr>
                <w:rFonts w:hAnsi="Calibri" w:hint="eastAsia"/>
                <w:sz w:val="18"/>
                <w:szCs w:val="18"/>
              </w:rPr>
              <w:t>分</w:t>
            </w:r>
            <w:r w:rsidRPr="00294C45">
              <w:rPr>
                <w:rFonts w:hAnsi="Calibri"/>
                <w:sz w:val="18"/>
                <w:szCs w:val="18"/>
              </w:rPr>
              <w:t>-</w:t>
            </w:r>
            <w:r w:rsidRPr="00294C45">
              <w:rPr>
                <w:rFonts w:hAnsi="Calibri" w:hint="eastAsia"/>
                <w:sz w:val="18"/>
                <w:szCs w:val="18"/>
              </w:rPr>
              <w:t>企业现有供配电能力满足企业的生产、生活及应急电源需求。</w:t>
            </w:r>
          </w:p>
        </w:tc>
        <w:tc>
          <w:tcPr>
            <w:tcW w:w="401" w:type="pct"/>
            <w:tcBorders>
              <w:top w:val="single" w:sz="4" w:space="0" w:color="auto"/>
              <w:left w:val="single" w:sz="4" w:space="0" w:color="auto"/>
              <w:bottom w:val="single" w:sz="4" w:space="0" w:color="auto"/>
              <w:right w:val="single" w:sz="4" w:space="0" w:color="auto"/>
            </w:tcBorders>
            <w:vAlign w:val="center"/>
            <w:hideMark/>
          </w:tcPr>
          <w:p w14:paraId="74264EE8" w14:textId="77777777" w:rsidR="00294C45" w:rsidRPr="00294C45" w:rsidRDefault="00294C45" w:rsidP="00294C45">
            <w:pPr>
              <w:widowControl/>
              <w:autoSpaceDE w:val="0"/>
              <w:autoSpaceDN w:val="0"/>
              <w:jc w:val="center"/>
              <w:rPr>
                <w:rFonts w:hAnsi="宋体"/>
                <w:kern w:val="0"/>
                <w:sz w:val="18"/>
                <w:szCs w:val="18"/>
              </w:rPr>
            </w:pPr>
            <w:r w:rsidRPr="00294C45">
              <w:rPr>
                <w:rFonts w:hAnsi="宋体"/>
                <w:kern w:val="0"/>
                <w:sz w:val="18"/>
                <w:szCs w:val="18"/>
              </w:rPr>
              <w:t>2</w:t>
            </w:r>
          </w:p>
        </w:tc>
        <w:tc>
          <w:tcPr>
            <w:tcW w:w="343" w:type="pct"/>
            <w:tcBorders>
              <w:top w:val="single" w:sz="4" w:space="0" w:color="auto"/>
              <w:left w:val="single" w:sz="4" w:space="0" w:color="auto"/>
              <w:bottom w:val="single" w:sz="4" w:space="0" w:color="auto"/>
              <w:right w:val="single" w:sz="8" w:space="0" w:color="auto"/>
            </w:tcBorders>
          </w:tcPr>
          <w:p w14:paraId="7CAE141C" w14:textId="77777777" w:rsidR="00294C45" w:rsidRPr="00294C45" w:rsidRDefault="00294C45" w:rsidP="00294C45">
            <w:pPr>
              <w:widowControl/>
              <w:autoSpaceDE w:val="0"/>
              <w:autoSpaceDN w:val="0"/>
              <w:jc w:val="center"/>
              <w:rPr>
                <w:rFonts w:hAnsi="宋体"/>
                <w:kern w:val="0"/>
                <w:sz w:val="18"/>
                <w:szCs w:val="18"/>
              </w:rPr>
            </w:pPr>
          </w:p>
        </w:tc>
      </w:tr>
      <w:tr w:rsidR="00294C45" w:rsidRPr="00294C45" w14:paraId="1EFD7755" w14:textId="77777777" w:rsidTr="00294C4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553D7B58" w14:textId="77777777" w:rsidR="00294C45" w:rsidRPr="00294C45" w:rsidRDefault="00294C45" w:rsidP="00294C45">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32B1B271" w14:textId="77777777" w:rsidR="00294C45" w:rsidRPr="00294C45" w:rsidRDefault="00294C45" w:rsidP="00294C45">
            <w:pPr>
              <w:widowControl/>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59DD" w14:textId="77777777" w:rsidR="00294C45" w:rsidRPr="00294C45" w:rsidRDefault="00294C45" w:rsidP="00294C45">
            <w:pPr>
              <w:widowControl/>
              <w:jc w:val="left"/>
              <w:rPr>
                <w:kern w:val="0"/>
                <w:sz w:val="18"/>
                <w:szCs w:val="18"/>
              </w:rPr>
            </w:pPr>
          </w:p>
        </w:tc>
        <w:tc>
          <w:tcPr>
            <w:tcW w:w="2152" w:type="pct"/>
            <w:tcBorders>
              <w:top w:val="single" w:sz="4" w:space="0" w:color="auto"/>
              <w:left w:val="single" w:sz="4" w:space="0" w:color="auto"/>
              <w:bottom w:val="single" w:sz="4" w:space="0" w:color="auto"/>
              <w:right w:val="single" w:sz="4" w:space="0" w:color="auto"/>
            </w:tcBorders>
            <w:vAlign w:val="center"/>
            <w:hideMark/>
          </w:tcPr>
          <w:p w14:paraId="28DF51B2" w14:textId="3666EF82" w:rsidR="00294C45" w:rsidRPr="00294C45" w:rsidRDefault="00294C45" w:rsidP="00294C45">
            <w:pPr>
              <w:widowControl/>
              <w:autoSpaceDE w:val="0"/>
              <w:autoSpaceDN w:val="0"/>
              <w:adjustRightInd w:val="0"/>
              <w:rPr>
                <w:kern w:val="0"/>
                <w:sz w:val="18"/>
                <w:szCs w:val="18"/>
              </w:rPr>
            </w:pPr>
            <w:r w:rsidRPr="00294C45">
              <w:rPr>
                <w:kern w:val="0"/>
                <w:sz w:val="18"/>
                <w:szCs w:val="18"/>
              </w:rPr>
              <w:t>0</w:t>
            </w:r>
            <w:r w:rsidRPr="00294C45">
              <w:rPr>
                <w:rFonts w:hint="eastAsia"/>
                <w:kern w:val="0"/>
                <w:sz w:val="18"/>
                <w:szCs w:val="18"/>
              </w:rPr>
              <w:t>分</w:t>
            </w:r>
            <w:r w:rsidRPr="00294C45">
              <w:rPr>
                <w:kern w:val="0"/>
                <w:sz w:val="18"/>
                <w:szCs w:val="18"/>
              </w:rPr>
              <w:t>-</w:t>
            </w:r>
            <w:r w:rsidRPr="00294C45">
              <w:rPr>
                <w:rFonts w:hint="eastAsia"/>
                <w:kern w:val="0"/>
                <w:sz w:val="18"/>
                <w:szCs w:val="18"/>
              </w:rPr>
              <w:t>企业现有消防水系统不能满足企业应急</w:t>
            </w:r>
            <w:r w:rsidR="00162EB0">
              <w:rPr>
                <w:rFonts w:hint="eastAsia"/>
                <w:kern w:val="0"/>
                <w:sz w:val="18"/>
                <w:szCs w:val="18"/>
              </w:rPr>
              <w:t>需求</w:t>
            </w:r>
            <w:r w:rsidRPr="00294C45">
              <w:rPr>
                <w:rFonts w:hint="eastAsia"/>
                <w:kern w:val="0"/>
                <w:sz w:val="18"/>
                <w:szCs w:val="18"/>
              </w:rPr>
              <w:t>；</w:t>
            </w:r>
          </w:p>
          <w:p w14:paraId="1A4DEE69" w14:textId="4899E6E2" w:rsidR="00294C45" w:rsidRPr="00294C45" w:rsidRDefault="00294C45" w:rsidP="009E40E6">
            <w:pPr>
              <w:adjustRightInd w:val="0"/>
              <w:rPr>
                <w:kern w:val="0"/>
                <w:sz w:val="18"/>
                <w:szCs w:val="18"/>
              </w:rPr>
            </w:pPr>
            <w:r w:rsidRPr="00294C45">
              <w:rPr>
                <w:kern w:val="0"/>
                <w:sz w:val="18"/>
                <w:szCs w:val="18"/>
              </w:rPr>
              <w:t>2</w:t>
            </w:r>
            <w:r w:rsidRPr="00294C45">
              <w:rPr>
                <w:rFonts w:hint="eastAsia"/>
                <w:kern w:val="0"/>
                <w:sz w:val="18"/>
                <w:szCs w:val="18"/>
              </w:rPr>
              <w:t>分</w:t>
            </w:r>
            <w:r w:rsidRPr="00294C45">
              <w:rPr>
                <w:kern w:val="0"/>
                <w:sz w:val="18"/>
                <w:szCs w:val="18"/>
              </w:rPr>
              <w:t>-</w:t>
            </w:r>
            <w:r w:rsidRPr="00294C45">
              <w:rPr>
                <w:rFonts w:hint="eastAsia"/>
                <w:kern w:val="0"/>
                <w:sz w:val="18"/>
                <w:szCs w:val="18"/>
              </w:rPr>
              <w:t>企业现有消防水系统满足企业应急</w:t>
            </w:r>
            <w:r w:rsidR="00162EB0">
              <w:rPr>
                <w:rFonts w:hint="eastAsia"/>
                <w:kern w:val="0"/>
                <w:sz w:val="18"/>
                <w:szCs w:val="18"/>
              </w:rPr>
              <w:t>需求</w:t>
            </w:r>
            <w:r w:rsidRPr="00294C45">
              <w:rPr>
                <w:rFonts w:hint="eastAsia"/>
                <w:kern w:val="0"/>
                <w:sz w:val="18"/>
                <w:szCs w:val="18"/>
              </w:rPr>
              <w:t>。</w:t>
            </w:r>
          </w:p>
        </w:tc>
        <w:tc>
          <w:tcPr>
            <w:tcW w:w="401" w:type="pct"/>
            <w:tcBorders>
              <w:top w:val="single" w:sz="4" w:space="0" w:color="auto"/>
              <w:left w:val="single" w:sz="4" w:space="0" w:color="auto"/>
              <w:bottom w:val="single" w:sz="4" w:space="0" w:color="auto"/>
              <w:right w:val="single" w:sz="4" w:space="0" w:color="auto"/>
            </w:tcBorders>
            <w:vAlign w:val="center"/>
            <w:hideMark/>
          </w:tcPr>
          <w:p w14:paraId="3ABFF654" w14:textId="77777777" w:rsidR="00294C45" w:rsidRPr="00294C45" w:rsidRDefault="00294C45" w:rsidP="00294C45">
            <w:pPr>
              <w:widowControl/>
              <w:autoSpaceDE w:val="0"/>
              <w:autoSpaceDN w:val="0"/>
              <w:jc w:val="center"/>
              <w:rPr>
                <w:kern w:val="0"/>
                <w:sz w:val="18"/>
                <w:szCs w:val="18"/>
              </w:rPr>
            </w:pPr>
            <w:r w:rsidRPr="00294C45">
              <w:rPr>
                <w:rFonts w:hAnsi="宋体"/>
                <w:kern w:val="0"/>
                <w:sz w:val="18"/>
                <w:szCs w:val="18"/>
              </w:rPr>
              <w:t>2</w:t>
            </w:r>
          </w:p>
        </w:tc>
        <w:tc>
          <w:tcPr>
            <w:tcW w:w="343" w:type="pct"/>
            <w:tcBorders>
              <w:top w:val="single" w:sz="4" w:space="0" w:color="auto"/>
              <w:left w:val="single" w:sz="4" w:space="0" w:color="auto"/>
              <w:bottom w:val="single" w:sz="4" w:space="0" w:color="auto"/>
              <w:right w:val="single" w:sz="8" w:space="0" w:color="auto"/>
            </w:tcBorders>
          </w:tcPr>
          <w:p w14:paraId="7159D997" w14:textId="77777777" w:rsidR="00294C45" w:rsidRPr="00294C45" w:rsidRDefault="00294C45" w:rsidP="00294C45">
            <w:pPr>
              <w:widowControl/>
              <w:autoSpaceDE w:val="0"/>
              <w:autoSpaceDN w:val="0"/>
              <w:jc w:val="center"/>
              <w:rPr>
                <w:rFonts w:hAnsi="宋体"/>
                <w:kern w:val="0"/>
                <w:sz w:val="18"/>
                <w:szCs w:val="18"/>
              </w:rPr>
            </w:pPr>
          </w:p>
        </w:tc>
      </w:tr>
      <w:tr w:rsidR="00294C45" w:rsidRPr="00294C45" w14:paraId="1741F846" w14:textId="77777777" w:rsidTr="00294C45">
        <w:trPr>
          <w:cantSplit/>
          <w:trHeight w:val="284"/>
          <w:tblHead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7CD7CCEB" w14:textId="77777777" w:rsidR="00294C45" w:rsidRPr="00294C45" w:rsidRDefault="00294C45" w:rsidP="00294C45">
            <w:pPr>
              <w:widowControl/>
              <w:jc w:val="left"/>
              <w:rPr>
                <w:kern w:val="0"/>
                <w:sz w:val="18"/>
                <w:szCs w:val="18"/>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7DDD59CA" w14:textId="77777777" w:rsidR="00294C45" w:rsidRPr="00294C45" w:rsidRDefault="00294C45" w:rsidP="00294C45">
            <w:pPr>
              <w:widowControl/>
              <w:jc w:val="left"/>
              <w:rPr>
                <w:kern w:val="0"/>
                <w:sz w:val="18"/>
                <w:szCs w:val="18"/>
              </w:rPr>
            </w:pPr>
          </w:p>
        </w:tc>
        <w:tc>
          <w:tcPr>
            <w:tcW w:w="1645" w:type="pct"/>
            <w:tcBorders>
              <w:top w:val="single" w:sz="4" w:space="0" w:color="auto"/>
              <w:left w:val="single" w:sz="4" w:space="0" w:color="auto"/>
              <w:bottom w:val="single" w:sz="8" w:space="0" w:color="auto"/>
              <w:right w:val="single" w:sz="4" w:space="0" w:color="auto"/>
            </w:tcBorders>
            <w:vAlign w:val="center"/>
            <w:hideMark/>
          </w:tcPr>
          <w:p w14:paraId="2FCA957E" w14:textId="533B4018" w:rsidR="00294C45" w:rsidRPr="00294C45" w:rsidRDefault="00294C45" w:rsidP="00294C45">
            <w:pPr>
              <w:widowControl/>
              <w:autoSpaceDE w:val="0"/>
              <w:autoSpaceDN w:val="0"/>
              <w:rPr>
                <w:rFonts w:hAnsi="宋体"/>
                <w:kern w:val="0"/>
                <w:sz w:val="18"/>
                <w:szCs w:val="18"/>
              </w:rPr>
            </w:pPr>
            <w:r w:rsidRPr="00294C45">
              <w:rPr>
                <w:rFonts w:hAnsi="宋体" w:hint="eastAsia"/>
                <w:kern w:val="0"/>
                <w:sz w:val="18"/>
                <w:szCs w:val="18"/>
              </w:rPr>
              <w:t>（</w:t>
            </w:r>
            <w:r w:rsidRPr="00294C45">
              <w:rPr>
                <w:rFonts w:hAnsi="宋体"/>
                <w:kern w:val="0"/>
                <w:sz w:val="18"/>
                <w:szCs w:val="18"/>
              </w:rPr>
              <w:t>52</w:t>
            </w:r>
            <w:r w:rsidRPr="00294C45">
              <w:rPr>
                <w:rFonts w:hAnsi="宋体" w:hint="eastAsia"/>
                <w:kern w:val="0"/>
                <w:sz w:val="18"/>
                <w:szCs w:val="18"/>
              </w:rPr>
              <w:t>）化工园区应对企业重大事故隐患进行下列情况核查：企业不应存在重大事故隐患。</w:t>
            </w:r>
          </w:p>
        </w:tc>
        <w:tc>
          <w:tcPr>
            <w:tcW w:w="2152" w:type="pct"/>
            <w:tcBorders>
              <w:top w:val="single" w:sz="4" w:space="0" w:color="auto"/>
              <w:left w:val="single" w:sz="4" w:space="0" w:color="auto"/>
              <w:bottom w:val="single" w:sz="8" w:space="0" w:color="auto"/>
              <w:right w:val="single" w:sz="4" w:space="0" w:color="auto"/>
            </w:tcBorders>
            <w:vAlign w:val="center"/>
            <w:hideMark/>
          </w:tcPr>
          <w:p w14:paraId="09D5C709" w14:textId="77777777" w:rsidR="00294C45" w:rsidRPr="00294C45" w:rsidRDefault="00294C45" w:rsidP="00294C45">
            <w:pPr>
              <w:widowControl/>
              <w:autoSpaceDE w:val="0"/>
              <w:autoSpaceDN w:val="0"/>
              <w:adjustRightInd w:val="0"/>
              <w:rPr>
                <w:kern w:val="0"/>
                <w:sz w:val="18"/>
                <w:szCs w:val="18"/>
              </w:rPr>
            </w:pPr>
            <w:r w:rsidRPr="00294C45">
              <w:rPr>
                <w:rFonts w:hint="eastAsia"/>
                <w:kern w:val="0"/>
                <w:sz w:val="18"/>
                <w:szCs w:val="18"/>
              </w:rPr>
              <w:t>企业存在重大事故隐患。</w:t>
            </w:r>
          </w:p>
        </w:tc>
        <w:tc>
          <w:tcPr>
            <w:tcW w:w="401" w:type="pct"/>
            <w:tcBorders>
              <w:top w:val="single" w:sz="4" w:space="0" w:color="auto"/>
              <w:left w:val="single" w:sz="4" w:space="0" w:color="auto"/>
              <w:bottom w:val="single" w:sz="8" w:space="0" w:color="auto"/>
              <w:right w:val="single" w:sz="4" w:space="0" w:color="auto"/>
            </w:tcBorders>
            <w:vAlign w:val="center"/>
            <w:hideMark/>
          </w:tcPr>
          <w:p w14:paraId="694169F3" w14:textId="77777777" w:rsidR="00294C45" w:rsidRPr="00294C45" w:rsidRDefault="00294C45" w:rsidP="00294C45">
            <w:pPr>
              <w:widowControl/>
              <w:autoSpaceDE w:val="0"/>
              <w:autoSpaceDN w:val="0"/>
              <w:jc w:val="center"/>
              <w:rPr>
                <w:kern w:val="0"/>
                <w:sz w:val="18"/>
                <w:szCs w:val="18"/>
              </w:rPr>
            </w:pPr>
            <w:r w:rsidRPr="00294C45">
              <w:rPr>
                <w:rFonts w:hAnsi="宋体"/>
                <w:kern w:val="0"/>
                <w:sz w:val="18"/>
                <w:szCs w:val="18"/>
              </w:rPr>
              <w:t>B</w:t>
            </w:r>
            <w:r w:rsidRPr="00294C45">
              <w:rPr>
                <w:rFonts w:hAnsi="宋体" w:hint="eastAsia"/>
                <w:kern w:val="0"/>
                <w:sz w:val="18"/>
                <w:szCs w:val="18"/>
              </w:rPr>
              <w:t>类否决项</w:t>
            </w:r>
          </w:p>
        </w:tc>
        <w:tc>
          <w:tcPr>
            <w:tcW w:w="343" w:type="pct"/>
            <w:tcBorders>
              <w:top w:val="single" w:sz="4" w:space="0" w:color="auto"/>
              <w:left w:val="single" w:sz="4" w:space="0" w:color="auto"/>
              <w:bottom w:val="single" w:sz="8" w:space="0" w:color="auto"/>
              <w:right w:val="single" w:sz="8" w:space="0" w:color="auto"/>
            </w:tcBorders>
          </w:tcPr>
          <w:p w14:paraId="0D8A8CA3" w14:textId="77777777" w:rsidR="00294C45" w:rsidRPr="00294C45" w:rsidRDefault="00294C45" w:rsidP="00294C45">
            <w:pPr>
              <w:widowControl/>
              <w:autoSpaceDE w:val="0"/>
              <w:autoSpaceDN w:val="0"/>
              <w:jc w:val="center"/>
              <w:rPr>
                <w:rFonts w:hAnsi="宋体"/>
                <w:kern w:val="0"/>
                <w:sz w:val="18"/>
                <w:szCs w:val="18"/>
              </w:rPr>
            </w:pPr>
          </w:p>
        </w:tc>
      </w:tr>
    </w:tbl>
    <w:p w14:paraId="18937F31" w14:textId="2E415E1C" w:rsidR="00244928" w:rsidRDefault="00244928" w:rsidP="00294C45">
      <w:pPr>
        <w:pStyle w:val="afff0"/>
        <w:numPr>
          <w:ilvl w:val="0"/>
          <w:numId w:val="0"/>
        </w:numPr>
        <w:spacing w:before="156" w:after="156"/>
        <w:jc w:val="both"/>
      </w:pPr>
    </w:p>
    <w:p w14:paraId="05E911FD" w14:textId="77777777" w:rsidR="00F63FB6" w:rsidRDefault="00F63FB6" w:rsidP="00F63FB6">
      <w:pPr>
        <w:pStyle w:val="affff8"/>
        <w:sectPr w:rsidR="00F63FB6" w:rsidSect="0072122C">
          <w:headerReference w:type="even" r:id="rId19"/>
          <w:headerReference w:type="default" r:id="rId20"/>
          <w:footerReference w:type="even" r:id="rId21"/>
          <w:footerReference w:type="default" r:id="rId22"/>
          <w:pgSz w:w="16838" w:h="11906" w:orient="landscape" w:code="9"/>
          <w:pgMar w:top="1134" w:right="1871" w:bottom="1134" w:left="1134" w:header="1418" w:footer="1134" w:gutter="284"/>
          <w:cols w:space="425"/>
          <w:formProt w:val="0"/>
          <w:docGrid w:type="lines" w:linePitch="312"/>
        </w:sectPr>
      </w:pPr>
    </w:p>
    <w:p w14:paraId="2F61F5CD" w14:textId="73620B24" w:rsidR="00F63FB6" w:rsidRPr="00B03FC4" w:rsidRDefault="00577FB4" w:rsidP="00F63FB6">
      <w:pPr>
        <w:pStyle w:val="affffffa"/>
        <w:rPr>
          <w:rFonts w:ascii="Times New Roman"/>
        </w:rPr>
      </w:pPr>
      <w:bookmarkStart w:id="264" w:name="_Toc157766306"/>
      <w:bookmarkStart w:id="265" w:name="_Toc157766307"/>
      <w:bookmarkStart w:id="266" w:name="_Toc159503325"/>
      <w:bookmarkEnd w:id="264"/>
      <w:bookmarkEnd w:id="265"/>
      <w:r w:rsidRPr="00B03FC4">
        <w:rPr>
          <w:rFonts w:ascii="Times New Roman"/>
        </w:rPr>
        <w:lastRenderedPageBreak/>
        <w:t>附录</w:t>
      </w:r>
      <w:r w:rsidR="00B03FC4" w:rsidRPr="00B03FC4">
        <w:rPr>
          <w:rFonts w:ascii="Times New Roman"/>
        </w:rPr>
        <w:t>C</w:t>
      </w:r>
      <w:r w:rsidR="00F63FB6" w:rsidRPr="00B03FC4">
        <w:rPr>
          <w:rFonts w:ascii="Times New Roman"/>
        </w:rPr>
        <w:br/>
      </w:r>
      <w:r w:rsidR="00F63FB6" w:rsidRPr="00B03FC4">
        <w:rPr>
          <w:rFonts w:ascii="Times New Roman"/>
        </w:rPr>
        <w:t>（资料性附录）</w:t>
      </w:r>
      <w:r w:rsidR="00F63FB6" w:rsidRPr="00B03FC4">
        <w:rPr>
          <w:rFonts w:ascii="Times New Roman"/>
        </w:rPr>
        <w:br/>
      </w:r>
      <w:r w:rsidR="00F63FB6" w:rsidRPr="00B03FC4">
        <w:rPr>
          <w:rFonts w:ascii="Times New Roman"/>
        </w:rPr>
        <w:t>化工园区安全风险等级自评报告</w:t>
      </w:r>
      <w:bookmarkEnd w:id="266"/>
    </w:p>
    <w:p w14:paraId="4581F308" w14:textId="568581E0" w:rsidR="00F63FB6" w:rsidRPr="00B03FC4" w:rsidRDefault="00F63FB6" w:rsidP="00F63FB6">
      <w:pPr>
        <w:pStyle w:val="affff8"/>
        <w:rPr>
          <w:rFonts w:ascii="Times New Roman"/>
        </w:rPr>
      </w:pPr>
      <w:r w:rsidRPr="00B03FC4">
        <w:rPr>
          <w:rFonts w:ascii="Times New Roman"/>
        </w:rPr>
        <w:t>表</w:t>
      </w:r>
      <w:r w:rsidR="00B03FC4" w:rsidRPr="00B03FC4">
        <w:rPr>
          <w:rFonts w:ascii="Times New Roman"/>
        </w:rPr>
        <w:t>C</w:t>
      </w:r>
      <w:r w:rsidRPr="00B03FC4">
        <w:rPr>
          <w:rFonts w:ascii="Times New Roman"/>
        </w:rPr>
        <w:t>.1</w:t>
      </w:r>
      <w:r w:rsidRPr="00B03FC4">
        <w:rPr>
          <w:rFonts w:ascii="Times New Roman"/>
        </w:rPr>
        <w:t>给出了化工园区安全风险等级自评报告的内容。</w:t>
      </w:r>
    </w:p>
    <w:p w14:paraId="6A70740E" w14:textId="201C328A" w:rsidR="00F63FB6" w:rsidRPr="00B03FC4" w:rsidRDefault="00294C45" w:rsidP="00294C45">
      <w:pPr>
        <w:pStyle w:val="afff0"/>
        <w:numPr>
          <w:ilvl w:val="0"/>
          <w:numId w:val="0"/>
        </w:numPr>
        <w:spacing w:before="156" w:after="156"/>
        <w:ind w:left="5528"/>
        <w:jc w:val="both"/>
        <w:rPr>
          <w:rFonts w:ascii="Times New Roman"/>
        </w:rPr>
      </w:pPr>
      <w:r w:rsidRPr="00FC06CA">
        <w:rPr>
          <w:rFonts w:ascii="Times New Roman"/>
          <w:highlight w:val="lightGray"/>
        </w:rPr>
        <w:t>表</w:t>
      </w:r>
      <w:r w:rsidR="00B03FC4" w:rsidRPr="00B03FC4">
        <w:rPr>
          <w:rFonts w:ascii="Times New Roman"/>
        </w:rPr>
        <w:t>C</w:t>
      </w:r>
      <w:r w:rsidRPr="00B03FC4">
        <w:rPr>
          <w:rFonts w:ascii="Times New Roman"/>
        </w:rPr>
        <w:t>.1</w:t>
      </w:r>
      <w:r w:rsidR="00F63FB6" w:rsidRPr="00B03FC4">
        <w:rPr>
          <w:rFonts w:ascii="Times New Roman"/>
        </w:rPr>
        <w:t>化工园区安全风险等级自评报告</w:t>
      </w:r>
    </w:p>
    <w:p w14:paraId="70FEECD8" w14:textId="77777777" w:rsidR="00F63FB6" w:rsidRPr="00B03FC4" w:rsidRDefault="00F63FB6" w:rsidP="00294C45">
      <w:pPr>
        <w:numPr>
          <w:ilvl w:val="0"/>
          <w:numId w:val="20"/>
        </w:numPr>
        <w:rPr>
          <w:rFonts w:eastAsia="黑体"/>
        </w:rPr>
      </w:pPr>
      <w:r w:rsidRPr="00B03FC4">
        <w:rPr>
          <w:rFonts w:eastAsia="黑体"/>
        </w:rPr>
        <w:t>自评过程</w:t>
      </w:r>
    </w:p>
    <w:p w14:paraId="7ED0FDAC" w14:textId="77777777" w:rsidR="00F63FB6" w:rsidRPr="00B03FC4" w:rsidRDefault="00F63FB6" w:rsidP="00294C45">
      <w:pPr>
        <w:numPr>
          <w:ilvl w:val="0"/>
          <w:numId w:val="20"/>
        </w:numPr>
        <w:rPr>
          <w:rFonts w:eastAsia="黑体"/>
        </w:rPr>
      </w:pPr>
      <w:r w:rsidRPr="00B03FC4">
        <w:rPr>
          <w:rFonts w:eastAsia="黑体"/>
        </w:rPr>
        <w:t>自评结果</w:t>
      </w:r>
    </w:p>
    <w:p w14:paraId="32A09C35" w14:textId="77777777" w:rsidR="00F63FB6" w:rsidRPr="00B03FC4" w:rsidRDefault="00F63FB6" w:rsidP="00294C45">
      <w:pPr>
        <w:numPr>
          <w:ilvl w:val="0"/>
          <w:numId w:val="20"/>
        </w:numPr>
        <w:rPr>
          <w:rFonts w:eastAsia="黑体"/>
        </w:rPr>
      </w:pPr>
      <w:r w:rsidRPr="00B03FC4">
        <w:rPr>
          <w:rFonts w:eastAsia="黑体"/>
        </w:rPr>
        <w:t>自评不符合项清单</w:t>
      </w:r>
    </w:p>
    <w:tbl>
      <w:tblPr>
        <w:tblStyle w:val="affffffffa"/>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653"/>
        <w:gridCol w:w="1237"/>
        <w:gridCol w:w="2290"/>
        <w:gridCol w:w="2593"/>
        <w:gridCol w:w="2093"/>
        <w:gridCol w:w="2093"/>
        <w:gridCol w:w="2090"/>
      </w:tblGrid>
      <w:tr w:rsidR="00DC3437" w:rsidRPr="00B03FC4" w14:paraId="7A064B2D" w14:textId="74A07E5D" w:rsidTr="00DC3437">
        <w:trPr>
          <w:trHeight w:val="305"/>
        </w:trPr>
        <w:tc>
          <w:tcPr>
            <w:tcW w:w="588" w:type="pct"/>
            <w:shd w:val="clear" w:color="auto" w:fill="auto"/>
            <w:vAlign w:val="center"/>
          </w:tcPr>
          <w:p w14:paraId="5695664F" w14:textId="77777777" w:rsidR="00DC3437" w:rsidRPr="00B03FC4" w:rsidRDefault="00DC3437" w:rsidP="00741B78">
            <w:pPr>
              <w:widowControl/>
              <w:tabs>
                <w:tab w:val="center" w:pos="4201"/>
                <w:tab w:val="right" w:leader="dot" w:pos="9298"/>
              </w:tabs>
              <w:autoSpaceDE w:val="0"/>
              <w:autoSpaceDN w:val="0"/>
              <w:jc w:val="center"/>
              <w:rPr>
                <w:rFonts w:ascii="Times New Roman"/>
                <w:b/>
                <w:bCs/>
                <w:noProof/>
                <w:kern w:val="0"/>
                <w:szCs w:val="20"/>
              </w:rPr>
            </w:pPr>
            <w:r w:rsidRPr="00B03FC4">
              <w:rPr>
                <w:rFonts w:ascii="Times New Roman"/>
                <w:b/>
                <w:bCs/>
                <w:noProof/>
                <w:kern w:val="0"/>
                <w:szCs w:val="20"/>
              </w:rPr>
              <w:t>类别</w:t>
            </w:r>
          </w:p>
        </w:tc>
        <w:tc>
          <w:tcPr>
            <w:tcW w:w="440" w:type="pct"/>
            <w:shd w:val="clear" w:color="auto" w:fill="auto"/>
            <w:vAlign w:val="center"/>
          </w:tcPr>
          <w:p w14:paraId="3C82C25C" w14:textId="77777777" w:rsidR="00DC3437" w:rsidRPr="00B03FC4" w:rsidRDefault="00DC3437" w:rsidP="00741B78">
            <w:pPr>
              <w:widowControl/>
              <w:tabs>
                <w:tab w:val="center" w:pos="4201"/>
                <w:tab w:val="right" w:leader="dot" w:pos="9298"/>
              </w:tabs>
              <w:autoSpaceDE w:val="0"/>
              <w:autoSpaceDN w:val="0"/>
              <w:jc w:val="center"/>
              <w:rPr>
                <w:rFonts w:ascii="Times New Roman"/>
                <w:b/>
                <w:bCs/>
                <w:noProof/>
                <w:kern w:val="0"/>
                <w:szCs w:val="20"/>
              </w:rPr>
            </w:pPr>
            <w:r w:rsidRPr="00B03FC4">
              <w:rPr>
                <w:rFonts w:ascii="Times New Roman"/>
                <w:b/>
                <w:bCs/>
                <w:noProof/>
                <w:kern w:val="0"/>
                <w:szCs w:val="20"/>
              </w:rPr>
              <w:t>数量</w:t>
            </w:r>
          </w:p>
        </w:tc>
        <w:tc>
          <w:tcPr>
            <w:tcW w:w="815" w:type="pct"/>
            <w:shd w:val="clear" w:color="auto" w:fill="auto"/>
            <w:vAlign w:val="center"/>
          </w:tcPr>
          <w:p w14:paraId="7F671F35" w14:textId="77777777" w:rsidR="00DC3437" w:rsidRPr="00B03FC4" w:rsidRDefault="00DC3437" w:rsidP="00741B78">
            <w:pPr>
              <w:widowControl/>
              <w:tabs>
                <w:tab w:val="center" w:pos="4201"/>
                <w:tab w:val="right" w:leader="dot" w:pos="9298"/>
              </w:tabs>
              <w:autoSpaceDE w:val="0"/>
              <w:autoSpaceDN w:val="0"/>
              <w:jc w:val="center"/>
              <w:rPr>
                <w:rFonts w:ascii="Times New Roman"/>
                <w:b/>
                <w:bCs/>
                <w:noProof/>
                <w:kern w:val="0"/>
                <w:szCs w:val="20"/>
              </w:rPr>
            </w:pPr>
            <w:r w:rsidRPr="00B03FC4">
              <w:rPr>
                <w:rFonts w:ascii="Times New Roman"/>
                <w:b/>
                <w:bCs/>
                <w:noProof/>
                <w:kern w:val="0"/>
                <w:szCs w:val="20"/>
              </w:rPr>
              <w:t>涉及条款</w:t>
            </w:r>
          </w:p>
        </w:tc>
        <w:tc>
          <w:tcPr>
            <w:tcW w:w="923" w:type="pct"/>
            <w:shd w:val="clear" w:color="auto" w:fill="auto"/>
            <w:vAlign w:val="center"/>
          </w:tcPr>
          <w:p w14:paraId="322521A6" w14:textId="77777777" w:rsidR="00DC3437" w:rsidRPr="00B03FC4" w:rsidRDefault="00DC3437" w:rsidP="00741B78">
            <w:pPr>
              <w:widowControl/>
              <w:tabs>
                <w:tab w:val="center" w:pos="4201"/>
                <w:tab w:val="right" w:leader="dot" w:pos="9298"/>
              </w:tabs>
              <w:autoSpaceDE w:val="0"/>
              <w:autoSpaceDN w:val="0"/>
              <w:jc w:val="center"/>
              <w:rPr>
                <w:rFonts w:ascii="Times New Roman"/>
                <w:b/>
                <w:bCs/>
                <w:noProof/>
                <w:kern w:val="0"/>
                <w:szCs w:val="20"/>
              </w:rPr>
            </w:pPr>
            <w:r w:rsidRPr="00B03FC4">
              <w:rPr>
                <w:rFonts w:ascii="Times New Roman"/>
                <w:b/>
                <w:bCs/>
                <w:noProof/>
                <w:kern w:val="0"/>
                <w:szCs w:val="20"/>
              </w:rPr>
              <w:t>问题描述</w:t>
            </w:r>
          </w:p>
        </w:tc>
        <w:tc>
          <w:tcPr>
            <w:tcW w:w="745" w:type="pct"/>
          </w:tcPr>
          <w:p w14:paraId="05A4C1C1" w14:textId="73E1ED5C" w:rsidR="00DC3437" w:rsidRDefault="00DC3437" w:rsidP="00741B78">
            <w:pPr>
              <w:widowControl/>
              <w:tabs>
                <w:tab w:val="center" w:pos="4201"/>
                <w:tab w:val="right" w:leader="dot" w:pos="9298"/>
              </w:tabs>
              <w:autoSpaceDE w:val="0"/>
              <w:autoSpaceDN w:val="0"/>
              <w:jc w:val="center"/>
              <w:rPr>
                <w:b/>
                <w:bCs/>
                <w:noProof/>
                <w:kern w:val="0"/>
                <w:szCs w:val="20"/>
              </w:rPr>
            </w:pPr>
            <w:r>
              <w:rPr>
                <w:rFonts w:hint="eastAsia"/>
                <w:b/>
                <w:bCs/>
                <w:noProof/>
                <w:kern w:val="0"/>
                <w:szCs w:val="20"/>
              </w:rPr>
              <w:t>整改期限</w:t>
            </w:r>
          </w:p>
        </w:tc>
        <w:tc>
          <w:tcPr>
            <w:tcW w:w="745" w:type="pct"/>
            <w:shd w:val="clear" w:color="auto" w:fill="auto"/>
            <w:vAlign w:val="center"/>
          </w:tcPr>
          <w:p w14:paraId="5588BEA3" w14:textId="4BB1F8DB" w:rsidR="00DC3437" w:rsidRPr="00B03FC4" w:rsidRDefault="00DC3437" w:rsidP="00741B78">
            <w:pPr>
              <w:widowControl/>
              <w:tabs>
                <w:tab w:val="center" w:pos="4201"/>
                <w:tab w:val="right" w:leader="dot" w:pos="9298"/>
              </w:tabs>
              <w:autoSpaceDE w:val="0"/>
              <w:autoSpaceDN w:val="0"/>
              <w:jc w:val="center"/>
              <w:rPr>
                <w:rFonts w:ascii="Times New Roman"/>
                <w:b/>
                <w:bCs/>
                <w:noProof/>
                <w:kern w:val="0"/>
                <w:szCs w:val="20"/>
              </w:rPr>
            </w:pPr>
            <w:r>
              <w:rPr>
                <w:rFonts w:ascii="Times New Roman" w:hint="eastAsia"/>
                <w:b/>
                <w:bCs/>
                <w:noProof/>
                <w:kern w:val="0"/>
                <w:szCs w:val="20"/>
              </w:rPr>
              <w:t>整改部门</w:t>
            </w:r>
          </w:p>
        </w:tc>
        <w:tc>
          <w:tcPr>
            <w:tcW w:w="744" w:type="pct"/>
          </w:tcPr>
          <w:p w14:paraId="4C1CB4F0" w14:textId="45C473E3" w:rsidR="00DC3437" w:rsidRDefault="00DC3437" w:rsidP="00741B78">
            <w:pPr>
              <w:widowControl/>
              <w:tabs>
                <w:tab w:val="center" w:pos="4201"/>
                <w:tab w:val="right" w:leader="dot" w:pos="9298"/>
              </w:tabs>
              <w:autoSpaceDE w:val="0"/>
              <w:autoSpaceDN w:val="0"/>
              <w:jc w:val="center"/>
              <w:rPr>
                <w:b/>
                <w:bCs/>
                <w:noProof/>
                <w:kern w:val="0"/>
                <w:szCs w:val="20"/>
              </w:rPr>
            </w:pPr>
            <w:r>
              <w:rPr>
                <w:rFonts w:hint="eastAsia"/>
                <w:b/>
                <w:bCs/>
                <w:noProof/>
                <w:kern w:val="0"/>
                <w:szCs w:val="20"/>
              </w:rPr>
              <w:t>整改措施</w:t>
            </w:r>
          </w:p>
        </w:tc>
      </w:tr>
      <w:tr w:rsidR="00DC3437" w:rsidRPr="00B03FC4" w14:paraId="66EEE1FD" w14:textId="04563E79" w:rsidTr="00DC3437">
        <w:trPr>
          <w:trHeight w:val="314"/>
        </w:trPr>
        <w:tc>
          <w:tcPr>
            <w:tcW w:w="588" w:type="pct"/>
            <w:vMerge w:val="restart"/>
            <w:shd w:val="clear" w:color="auto" w:fill="auto"/>
            <w:vAlign w:val="center"/>
          </w:tcPr>
          <w:p w14:paraId="5E7F06FD"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r w:rsidRPr="00B03FC4">
              <w:rPr>
                <w:rFonts w:ascii="Times New Roman"/>
                <w:noProof/>
                <w:kern w:val="0"/>
                <w:szCs w:val="20"/>
              </w:rPr>
              <w:t>否决项</w:t>
            </w:r>
          </w:p>
        </w:tc>
        <w:tc>
          <w:tcPr>
            <w:tcW w:w="440" w:type="pct"/>
            <w:vMerge w:val="restart"/>
            <w:shd w:val="clear" w:color="auto" w:fill="auto"/>
            <w:vAlign w:val="center"/>
          </w:tcPr>
          <w:p w14:paraId="4A3C0BAD"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815" w:type="pct"/>
            <w:shd w:val="clear" w:color="auto" w:fill="auto"/>
            <w:vAlign w:val="center"/>
          </w:tcPr>
          <w:p w14:paraId="7C98B7AC"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923" w:type="pct"/>
            <w:shd w:val="clear" w:color="auto" w:fill="auto"/>
            <w:vAlign w:val="center"/>
          </w:tcPr>
          <w:p w14:paraId="09CB3ACC"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745" w:type="pct"/>
          </w:tcPr>
          <w:p w14:paraId="35812C5E" w14:textId="77777777" w:rsidR="00DC3437" w:rsidRPr="00B03FC4" w:rsidRDefault="00DC3437" w:rsidP="00741B78">
            <w:pPr>
              <w:widowControl/>
              <w:tabs>
                <w:tab w:val="center" w:pos="4201"/>
                <w:tab w:val="right" w:leader="dot" w:pos="9298"/>
              </w:tabs>
              <w:autoSpaceDE w:val="0"/>
              <w:autoSpaceDN w:val="0"/>
              <w:jc w:val="center"/>
              <w:rPr>
                <w:noProof/>
                <w:kern w:val="0"/>
                <w:szCs w:val="20"/>
              </w:rPr>
            </w:pPr>
          </w:p>
        </w:tc>
        <w:tc>
          <w:tcPr>
            <w:tcW w:w="745" w:type="pct"/>
            <w:shd w:val="clear" w:color="auto" w:fill="auto"/>
            <w:vAlign w:val="center"/>
          </w:tcPr>
          <w:p w14:paraId="549B5A95" w14:textId="1CA9B493"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744" w:type="pct"/>
          </w:tcPr>
          <w:p w14:paraId="7BA74EEB" w14:textId="77777777" w:rsidR="00DC3437" w:rsidRPr="00B03FC4" w:rsidRDefault="00DC3437" w:rsidP="00741B78">
            <w:pPr>
              <w:widowControl/>
              <w:tabs>
                <w:tab w:val="center" w:pos="4201"/>
                <w:tab w:val="right" w:leader="dot" w:pos="9298"/>
              </w:tabs>
              <w:autoSpaceDE w:val="0"/>
              <w:autoSpaceDN w:val="0"/>
              <w:jc w:val="center"/>
              <w:rPr>
                <w:noProof/>
                <w:kern w:val="0"/>
                <w:szCs w:val="20"/>
              </w:rPr>
            </w:pPr>
          </w:p>
        </w:tc>
      </w:tr>
      <w:tr w:rsidR="00DC3437" w:rsidRPr="00B03FC4" w14:paraId="4628ABA2" w14:textId="5C8B7898" w:rsidTr="00DC3437">
        <w:trPr>
          <w:trHeight w:val="314"/>
        </w:trPr>
        <w:tc>
          <w:tcPr>
            <w:tcW w:w="588" w:type="pct"/>
            <w:vMerge/>
            <w:shd w:val="clear" w:color="auto" w:fill="auto"/>
            <w:vAlign w:val="center"/>
          </w:tcPr>
          <w:p w14:paraId="75609B45"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440" w:type="pct"/>
            <w:vMerge/>
            <w:shd w:val="clear" w:color="auto" w:fill="auto"/>
            <w:vAlign w:val="center"/>
          </w:tcPr>
          <w:p w14:paraId="1631A9A5"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815" w:type="pct"/>
            <w:shd w:val="clear" w:color="auto" w:fill="auto"/>
            <w:vAlign w:val="center"/>
          </w:tcPr>
          <w:p w14:paraId="0A45D0EC"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923" w:type="pct"/>
            <w:shd w:val="clear" w:color="auto" w:fill="auto"/>
            <w:vAlign w:val="center"/>
          </w:tcPr>
          <w:p w14:paraId="336CA721"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745" w:type="pct"/>
          </w:tcPr>
          <w:p w14:paraId="24635CDB" w14:textId="77777777" w:rsidR="00DC3437" w:rsidRPr="00B03FC4" w:rsidRDefault="00DC3437" w:rsidP="00741B78">
            <w:pPr>
              <w:widowControl/>
              <w:tabs>
                <w:tab w:val="center" w:pos="4201"/>
                <w:tab w:val="right" w:leader="dot" w:pos="9298"/>
              </w:tabs>
              <w:autoSpaceDE w:val="0"/>
              <w:autoSpaceDN w:val="0"/>
              <w:jc w:val="center"/>
              <w:rPr>
                <w:noProof/>
                <w:kern w:val="0"/>
                <w:szCs w:val="20"/>
              </w:rPr>
            </w:pPr>
          </w:p>
        </w:tc>
        <w:tc>
          <w:tcPr>
            <w:tcW w:w="745" w:type="pct"/>
            <w:shd w:val="clear" w:color="auto" w:fill="auto"/>
            <w:vAlign w:val="center"/>
          </w:tcPr>
          <w:p w14:paraId="6A547C12" w14:textId="378FD822"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744" w:type="pct"/>
          </w:tcPr>
          <w:p w14:paraId="6D9E365C" w14:textId="77777777" w:rsidR="00DC3437" w:rsidRPr="00B03FC4" w:rsidRDefault="00DC3437" w:rsidP="00741B78">
            <w:pPr>
              <w:widowControl/>
              <w:tabs>
                <w:tab w:val="center" w:pos="4201"/>
                <w:tab w:val="right" w:leader="dot" w:pos="9298"/>
              </w:tabs>
              <w:autoSpaceDE w:val="0"/>
              <w:autoSpaceDN w:val="0"/>
              <w:jc w:val="center"/>
              <w:rPr>
                <w:noProof/>
                <w:kern w:val="0"/>
                <w:szCs w:val="20"/>
              </w:rPr>
            </w:pPr>
          </w:p>
        </w:tc>
      </w:tr>
      <w:tr w:rsidR="00DC3437" w:rsidRPr="00B03FC4" w14:paraId="07D2A16B" w14:textId="69984AC6" w:rsidTr="00DC3437">
        <w:trPr>
          <w:trHeight w:val="323"/>
        </w:trPr>
        <w:tc>
          <w:tcPr>
            <w:tcW w:w="588" w:type="pct"/>
            <w:vMerge/>
            <w:shd w:val="clear" w:color="auto" w:fill="auto"/>
            <w:vAlign w:val="center"/>
          </w:tcPr>
          <w:p w14:paraId="214D51AD"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440" w:type="pct"/>
            <w:vMerge/>
            <w:shd w:val="clear" w:color="auto" w:fill="auto"/>
            <w:vAlign w:val="center"/>
          </w:tcPr>
          <w:p w14:paraId="2E431BF0"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815" w:type="pct"/>
            <w:shd w:val="clear" w:color="auto" w:fill="auto"/>
            <w:vAlign w:val="center"/>
          </w:tcPr>
          <w:p w14:paraId="5F93819B"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923" w:type="pct"/>
            <w:shd w:val="clear" w:color="auto" w:fill="auto"/>
            <w:vAlign w:val="center"/>
          </w:tcPr>
          <w:p w14:paraId="38DFF2B9"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745" w:type="pct"/>
          </w:tcPr>
          <w:p w14:paraId="4FE279CF" w14:textId="77777777" w:rsidR="00DC3437" w:rsidRPr="00B03FC4" w:rsidRDefault="00DC3437" w:rsidP="00741B78">
            <w:pPr>
              <w:widowControl/>
              <w:tabs>
                <w:tab w:val="center" w:pos="4201"/>
                <w:tab w:val="right" w:leader="dot" w:pos="9298"/>
              </w:tabs>
              <w:autoSpaceDE w:val="0"/>
              <w:autoSpaceDN w:val="0"/>
              <w:jc w:val="center"/>
              <w:rPr>
                <w:noProof/>
                <w:kern w:val="0"/>
                <w:szCs w:val="20"/>
              </w:rPr>
            </w:pPr>
          </w:p>
        </w:tc>
        <w:tc>
          <w:tcPr>
            <w:tcW w:w="745" w:type="pct"/>
            <w:shd w:val="clear" w:color="auto" w:fill="auto"/>
            <w:vAlign w:val="center"/>
          </w:tcPr>
          <w:p w14:paraId="026F6DC4" w14:textId="12EE027F"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744" w:type="pct"/>
          </w:tcPr>
          <w:p w14:paraId="127988BE" w14:textId="77777777" w:rsidR="00DC3437" w:rsidRPr="00B03FC4" w:rsidRDefault="00DC3437" w:rsidP="00741B78">
            <w:pPr>
              <w:widowControl/>
              <w:tabs>
                <w:tab w:val="center" w:pos="4201"/>
                <w:tab w:val="right" w:leader="dot" w:pos="9298"/>
              </w:tabs>
              <w:autoSpaceDE w:val="0"/>
              <w:autoSpaceDN w:val="0"/>
              <w:jc w:val="center"/>
              <w:rPr>
                <w:noProof/>
                <w:kern w:val="0"/>
                <w:szCs w:val="20"/>
              </w:rPr>
            </w:pPr>
          </w:p>
        </w:tc>
      </w:tr>
      <w:tr w:rsidR="00DC3437" w:rsidRPr="00B03FC4" w14:paraId="138F9804" w14:textId="5B7F8955" w:rsidTr="00DC3437">
        <w:trPr>
          <w:trHeight w:val="305"/>
        </w:trPr>
        <w:tc>
          <w:tcPr>
            <w:tcW w:w="588" w:type="pct"/>
            <w:shd w:val="clear" w:color="auto" w:fill="auto"/>
            <w:vAlign w:val="center"/>
          </w:tcPr>
          <w:p w14:paraId="3687359B"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r w:rsidRPr="00B03FC4">
              <w:rPr>
                <w:rFonts w:ascii="Times New Roman"/>
                <w:noProof/>
                <w:kern w:val="0"/>
                <w:szCs w:val="20"/>
              </w:rPr>
              <w:t>扣分项</w:t>
            </w:r>
          </w:p>
        </w:tc>
        <w:tc>
          <w:tcPr>
            <w:tcW w:w="440" w:type="pct"/>
            <w:shd w:val="clear" w:color="auto" w:fill="auto"/>
            <w:vAlign w:val="center"/>
          </w:tcPr>
          <w:p w14:paraId="7C203A76"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815" w:type="pct"/>
            <w:shd w:val="clear" w:color="auto" w:fill="auto"/>
            <w:vAlign w:val="center"/>
          </w:tcPr>
          <w:p w14:paraId="7B6FB680"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923" w:type="pct"/>
            <w:shd w:val="clear" w:color="auto" w:fill="auto"/>
            <w:vAlign w:val="center"/>
          </w:tcPr>
          <w:p w14:paraId="07B95399" w14:textId="777777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745" w:type="pct"/>
          </w:tcPr>
          <w:p w14:paraId="3001F806" w14:textId="77777777" w:rsidR="00DC3437" w:rsidRPr="00B03FC4" w:rsidRDefault="00DC3437" w:rsidP="00741B78">
            <w:pPr>
              <w:widowControl/>
              <w:tabs>
                <w:tab w:val="center" w:pos="4201"/>
                <w:tab w:val="right" w:leader="dot" w:pos="9298"/>
              </w:tabs>
              <w:autoSpaceDE w:val="0"/>
              <w:autoSpaceDN w:val="0"/>
              <w:jc w:val="center"/>
              <w:rPr>
                <w:noProof/>
                <w:kern w:val="0"/>
                <w:szCs w:val="20"/>
              </w:rPr>
            </w:pPr>
          </w:p>
        </w:tc>
        <w:tc>
          <w:tcPr>
            <w:tcW w:w="745" w:type="pct"/>
            <w:shd w:val="clear" w:color="auto" w:fill="auto"/>
            <w:vAlign w:val="center"/>
          </w:tcPr>
          <w:p w14:paraId="6BC8DB3D" w14:textId="3E67D277" w:rsidR="00DC3437" w:rsidRPr="00B03FC4" w:rsidRDefault="00DC3437" w:rsidP="00741B78">
            <w:pPr>
              <w:widowControl/>
              <w:tabs>
                <w:tab w:val="center" w:pos="4201"/>
                <w:tab w:val="right" w:leader="dot" w:pos="9298"/>
              </w:tabs>
              <w:autoSpaceDE w:val="0"/>
              <w:autoSpaceDN w:val="0"/>
              <w:jc w:val="center"/>
              <w:rPr>
                <w:rFonts w:ascii="Times New Roman"/>
                <w:noProof/>
                <w:kern w:val="0"/>
                <w:szCs w:val="20"/>
              </w:rPr>
            </w:pPr>
          </w:p>
        </w:tc>
        <w:tc>
          <w:tcPr>
            <w:tcW w:w="744" w:type="pct"/>
          </w:tcPr>
          <w:p w14:paraId="46C47771" w14:textId="77777777" w:rsidR="00DC3437" w:rsidRPr="00B03FC4" w:rsidRDefault="00DC3437" w:rsidP="00741B78">
            <w:pPr>
              <w:widowControl/>
              <w:tabs>
                <w:tab w:val="center" w:pos="4201"/>
                <w:tab w:val="right" w:leader="dot" w:pos="9298"/>
              </w:tabs>
              <w:autoSpaceDE w:val="0"/>
              <w:autoSpaceDN w:val="0"/>
              <w:jc w:val="center"/>
              <w:rPr>
                <w:noProof/>
                <w:kern w:val="0"/>
                <w:szCs w:val="20"/>
              </w:rPr>
            </w:pPr>
          </w:p>
        </w:tc>
      </w:tr>
    </w:tbl>
    <w:p w14:paraId="0E63794E" w14:textId="77777777" w:rsidR="00F63FB6" w:rsidRDefault="00F63FB6" w:rsidP="00F63FB6">
      <w:pPr>
        <w:pStyle w:val="affff8"/>
        <w:sectPr w:rsidR="00F63FB6" w:rsidSect="0072122C">
          <w:headerReference w:type="default" r:id="rId23"/>
          <w:footerReference w:type="even" r:id="rId24"/>
          <w:footerReference w:type="default" r:id="rId25"/>
          <w:pgSz w:w="16838" w:h="11906" w:orient="landscape" w:code="9"/>
          <w:pgMar w:top="1134" w:right="1871" w:bottom="1134" w:left="1134" w:header="1418" w:footer="1134" w:gutter="0"/>
          <w:cols w:space="425"/>
          <w:formProt w:val="0"/>
          <w:docGrid w:type="lines" w:linePitch="312"/>
        </w:sectPr>
      </w:pPr>
    </w:p>
    <w:p w14:paraId="30FED71C" w14:textId="3939B896" w:rsidR="002B2A72" w:rsidRPr="00516E6E" w:rsidRDefault="002B2A72" w:rsidP="00516E6E">
      <w:pPr>
        <w:pStyle w:val="afffffd"/>
        <w:rPr>
          <w:rFonts w:ascii="Times New Roman"/>
        </w:rPr>
      </w:pPr>
      <w:bookmarkStart w:id="267" w:name="BKCKWX"/>
      <w:bookmarkStart w:id="268" w:name="_Toc159503326"/>
      <w:r w:rsidRPr="00516E6E">
        <w:rPr>
          <w:rFonts w:ascii="Times New Roman"/>
        </w:rPr>
        <w:lastRenderedPageBreak/>
        <w:t>附录</w:t>
      </w:r>
      <w:r w:rsidRPr="00516E6E">
        <w:rPr>
          <w:rFonts w:ascii="Times New Roman"/>
        </w:rPr>
        <w:t>D</w:t>
      </w:r>
      <w:r w:rsidRPr="00516E6E">
        <w:rPr>
          <w:rFonts w:ascii="Times New Roman"/>
        </w:rPr>
        <w:br/>
      </w:r>
      <w:r w:rsidRPr="00516E6E">
        <w:rPr>
          <w:rFonts w:ascii="Times New Roman"/>
        </w:rPr>
        <w:t>（资料性附录）</w:t>
      </w:r>
      <w:r w:rsidRPr="00516E6E">
        <w:rPr>
          <w:rFonts w:ascii="Times New Roman"/>
        </w:rPr>
        <w:br/>
      </w:r>
      <w:r w:rsidRPr="00516E6E">
        <w:rPr>
          <w:rFonts w:ascii="Times New Roman"/>
        </w:rPr>
        <w:t>重大危险</w:t>
      </w:r>
      <w:proofErr w:type="gramStart"/>
      <w:r w:rsidRPr="00516E6E">
        <w:rPr>
          <w:rFonts w:ascii="Times New Roman"/>
        </w:rPr>
        <w:t>源数量</w:t>
      </w:r>
      <w:proofErr w:type="gramEnd"/>
      <w:r w:rsidRPr="00516E6E">
        <w:rPr>
          <w:rFonts w:ascii="Times New Roman"/>
        </w:rPr>
        <w:t>较大变化判定依据</w:t>
      </w:r>
      <w:bookmarkEnd w:id="268"/>
    </w:p>
    <w:p w14:paraId="3B8F22E4" w14:textId="4E77873B" w:rsidR="002B2A72" w:rsidRPr="005B1DD5" w:rsidRDefault="002B2A72" w:rsidP="002B2A72">
      <w:pPr>
        <w:adjustRightInd w:val="0"/>
        <w:spacing w:line="400" w:lineRule="exact"/>
        <w:ind w:firstLineChars="200" w:firstLine="420"/>
        <w:rPr>
          <w:szCs w:val="21"/>
        </w:rPr>
      </w:pPr>
      <w:r w:rsidRPr="005B1DD5">
        <w:rPr>
          <w:rFonts w:hint="eastAsia"/>
          <w:szCs w:val="21"/>
        </w:rPr>
        <w:t>化工园区新增危险化学品重大危险源包含不同级别时，按公式</w:t>
      </w:r>
      <w:r>
        <w:rPr>
          <w:szCs w:val="21"/>
        </w:rPr>
        <w:t>D</w:t>
      </w:r>
      <w:r w:rsidRPr="005B1DD5">
        <w:rPr>
          <w:szCs w:val="21"/>
        </w:rPr>
        <w:t>.1</w:t>
      </w:r>
      <w:r w:rsidRPr="005B1DD5">
        <w:rPr>
          <w:rFonts w:hint="eastAsia"/>
          <w:szCs w:val="21"/>
        </w:rPr>
        <w:t>计算。满足公式</w:t>
      </w:r>
      <w:r>
        <w:rPr>
          <w:szCs w:val="21"/>
        </w:rPr>
        <w:t>D</w:t>
      </w:r>
      <w:r w:rsidRPr="005B1DD5">
        <w:rPr>
          <w:szCs w:val="21"/>
        </w:rPr>
        <w:t>.1</w:t>
      </w:r>
      <w:r w:rsidRPr="005B1DD5">
        <w:rPr>
          <w:rFonts w:hint="eastAsia"/>
          <w:szCs w:val="21"/>
        </w:rPr>
        <w:t>时说明重大危险</w:t>
      </w:r>
      <w:proofErr w:type="gramStart"/>
      <w:r w:rsidRPr="005B1DD5">
        <w:rPr>
          <w:rFonts w:hint="eastAsia"/>
          <w:szCs w:val="21"/>
        </w:rPr>
        <w:t>源数量</w:t>
      </w:r>
      <w:proofErr w:type="gramEnd"/>
      <w:r w:rsidRPr="005B1DD5">
        <w:rPr>
          <w:rFonts w:hint="eastAsia"/>
          <w:szCs w:val="21"/>
        </w:rPr>
        <w:t>产生较大变化：</w:t>
      </w:r>
      <w:r w:rsidRPr="005B1DD5">
        <w:rPr>
          <w:szCs w:val="21"/>
        </w:rPr>
        <w:t xml:space="preserve"> </w:t>
      </w:r>
    </w:p>
    <w:p w14:paraId="7D3A56DF" w14:textId="40BF38B3" w:rsidR="002B2A72" w:rsidRPr="005B1DD5" w:rsidRDefault="002B2A72" w:rsidP="002B2A72">
      <w:pPr>
        <w:adjustRightInd w:val="0"/>
        <w:snapToGrid w:val="0"/>
        <w:spacing w:line="360" w:lineRule="auto"/>
        <w:ind w:firstLineChars="200" w:firstLine="420"/>
        <w:rPr>
          <w:szCs w:val="21"/>
        </w:rPr>
      </w:pPr>
      <m:oMathPara>
        <m:oMath>
          <m:r>
            <m:rPr>
              <m:nor/>
            </m:rPr>
            <w:rPr>
              <w:rFonts w:ascii="Cambria Math"/>
              <w:szCs w:val="21"/>
            </w:rPr>
            <m:t xml:space="preserve">               </m:t>
          </m:r>
          <w:bookmarkStart w:id="269" w:name="_Hlk159316837"/>
          <m:r>
            <m:rPr>
              <m:nor/>
            </m:rPr>
            <w:rPr>
              <w:szCs w:val="21"/>
            </w:rPr>
            <m:t>Q=</m:t>
          </m:r>
          <m:f>
            <m:fPr>
              <m:ctrlPr>
                <w:rPr>
                  <w:rFonts w:ascii="Cambria Math" w:hAnsi="Cambria Math"/>
                  <w:i/>
                  <w:szCs w:val="21"/>
                </w:rPr>
              </m:ctrlPr>
            </m:fPr>
            <m:num>
              <m:r>
                <m:rPr>
                  <m:nor/>
                </m:rPr>
                <w:rPr>
                  <w:szCs w:val="21"/>
                </w:rPr>
                <m:t>∆</m:t>
              </m:r>
              <m:sSub>
                <m:sSubPr>
                  <m:ctrlPr>
                    <w:rPr>
                      <w:rFonts w:ascii="Cambria Math" w:hAnsi="Cambria Math"/>
                      <w:i/>
                      <w:szCs w:val="21"/>
                    </w:rPr>
                  </m:ctrlPr>
                </m:sSubPr>
                <m:e>
                  <m:r>
                    <m:rPr>
                      <m:nor/>
                    </m:rPr>
                    <w:rPr>
                      <w:szCs w:val="21"/>
                    </w:rPr>
                    <m:t>Q</m:t>
                  </m:r>
                </m:e>
                <m:sub>
                  <m:r>
                    <m:rPr>
                      <m:nor/>
                    </m:rPr>
                    <w:rPr>
                      <w:szCs w:val="21"/>
                    </w:rPr>
                    <m:t>1</m:t>
                  </m:r>
                </m:sub>
              </m:sSub>
            </m:num>
            <m:den>
              <m:sSub>
                <m:sSubPr>
                  <m:ctrlPr>
                    <w:rPr>
                      <w:rFonts w:ascii="Cambria Math" w:hAnsi="Cambria Math"/>
                      <w:i/>
                      <w:szCs w:val="21"/>
                    </w:rPr>
                  </m:ctrlPr>
                </m:sSubPr>
                <m:e>
                  <m:r>
                    <m:rPr>
                      <m:nor/>
                    </m:rPr>
                    <w:rPr>
                      <w:szCs w:val="21"/>
                    </w:rPr>
                    <m:t>0.2Q</m:t>
                  </m:r>
                </m:e>
                <m:sub>
                  <m:r>
                    <m:rPr>
                      <m:nor/>
                    </m:rPr>
                    <w:rPr>
                      <w:szCs w:val="21"/>
                    </w:rPr>
                    <m:t>1</m:t>
                  </m:r>
                </m:sub>
              </m:sSub>
            </m:den>
          </m:f>
          <m:r>
            <m:rPr>
              <m:nor/>
            </m:rPr>
            <w:rPr>
              <w:szCs w:val="21"/>
            </w:rPr>
            <m:t>+</m:t>
          </m:r>
          <m:f>
            <m:fPr>
              <m:ctrlPr>
                <w:rPr>
                  <w:rFonts w:ascii="Cambria Math" w:hAnsi="Cambria Math"/>
                  <w:i/>
                  <w:szCs w:val="21"/>
                </w:rPr>
              </m:ctrlPr>
            </m:fPr>
            <m:num>
              <m:r>
                <m:rPr>
                  <m:nor/>
                </m:rPr>
                <w:rPr>
                  <w:szCs w:val="21"/>
                </w:rPr>
                <m:t>∆</m:t>
              </m:r>
              <m:sSub>
                <m:sSubPr>
                  <m:ctrlPr>
                    <w:rPr>
                      <w:rFonts w:ascii="Cambria Math" w:hAnsi="Cambria Math"/>
                      <w:i/>
                      <w:szCs w:val="21"/>
                    </w:rPr>
                  </m:ctrlPr>
                </m:sSubPr>
                <m:e>
                  <m:r>
                    <m:rPr>
                      <m:nor/>
                    </m:rPr>
                    <w:rPr>
                      <w:szCs w:val="21"/>
                    </w:rPr>
                    <m:t>Q</m:t>
                  </m:r>
                </m:e>
                <m:sub>
                  <m:r>
                    <m:rPr>
                      <m:nor/>
                    </m:rPr>
                    <w:rPr>
                      <w:szCs w:val="21"/>
                    </w:rPr>
                    <m:t>2</m:t>
                  </m:r>
                </m:sub>
              </m:sSub>
            </m:num>
            <m:den>
              <m:sSub>
                <m:sSubPr>
                  <m:ctrlPr>
                    <w:rPr>
                      <w:rFonts w:ascii="Cambria Math" w:hAnsi="Cambria Math"/>
                      <w:i/>
                      <w:szCs w:val="21"/>
                    </w:rPr>
                  </m:ctrlPr>
                </m:sSubPr>
                <m:e>
                  <m:r>
                    <m:rPr>
                      <m:nor/>
                    </m:rPr>
                    <w:rPr>
                      <w:szCs w:val="21"/>
                    </w:rPr>
                    <m:t>0.4Q</m:t>
                  </m:r>
                </m:e>
                <m:sub>
                  <m:r>
                    <m:rPr>
                      <m:nor/>
                    </m:rPr>
                    <w:rPr>
                      <w:szCs w:val="21"/>
                    </w:rPr>
                    <m:t>2</m:t>
                  </m:r>
                </m:sub>
              </m:sSub>
            </m:den>
          </m:f>
          <m:r>
            <m:rPr>
              <m:nor/>
            </m:rPr>
            <w:rPr>
              <w:szCs w:val="21"/>
            </w:rPr>
            <m:t>+</m:t>
          </m:r>
          <m:f>
            <m:fPr>
              <m:ctrlPr>
                <w:rPr>
                  <w:rFonts w:ascii="Cambria Math" w:hAnsi="Cambria Math"/>
                  <w:i/>
                  <w:szCs w:val="21"/>
                </w:rPr>
              </m:ctrlPr>
            </m:fPr>
            <m:num>
              <m:r>
                <m:rPr>
                  <m:nor/>
                </m:rPr>
                <w:rPr>
                  <w:szCs w:val="21"/>
                </w:rPr>
                <m:t>∆</m:t>
              </m:r>
              <m:sSub>
                <m:sSubPr>
                  <m:ctrlPr>
                    <w:rPr>
                      <w:rFonts w:ascii="Cambria Math" w:hAnsi="Cambria Math"/>
                      <w:i/>
                      <w:szCs w:val="21"/>
                    </w:rPr>
                  </m:ctrlPr>
                </m:sSubPr>
                <m:e>
                  <m:r>
                    <m:rPr>
                      <m:nor/>
                    </m:rPr>
                    <w:rPr>
                      <w:szCs w:val="21"/>
                    </w:rPr>
                    <m:t>Q</m:t>
                  </m:r>
                </m:e>
                <m:sub>
                  <m:r>
                    <m:rPr>
                      <m:nor/>
                    </m:rPr>
                    <w:rPr>
                      <w:szCs w:val="21"/>
                    </w:rPr>
                    <m:t>3</m:t>
                  </m:r>
                </m:sub>
              </m:sSub>
            </m:num>
            <m:den>
              <m:r>
                <m:rPr>
                  <m:nor/>
                </m:rPr>
                <w:rPr>
                  <w:szCs w:val="21"/>
                </w:rPr>
                <m:t>0.6</m:t>
              </m:r>
              <m:sSub>
                <m:sSubPr>
                  <m:ctrlPr>
                    <w:rPr>
                      <w:rFonts w:ascii="Cambria Math" w:hAnsi="Cambria Math"/>
                      <w:i/>
                      <w:szCs w:val="21"/>
                    </w:rPr>
                  </m:ctrlPr>
                </m:sSubPr>
                <m:e>
                  <m:r>
                    <m:rPr>
                      <m:nor/>
                    </m:rPr>
                    <w:rPr>
                      <w:szCs w:val="21"/>
                    </w:rPr>
                    <m:t>Q</m:t>
                  </m:r>
                </m:e>
                <m:sub>
                  <m:r>
                    <m:rPr>
                      <m:nor/>
                    </m:rPr>
                    <w:rPr>
                      <w:szCs w:val="21"/>
                    </w:rPr>
                    <m:t>3</m:t>
                  </m:r>
                </m:sub>
              </m:sSub>
            </m:den>
          </m:f>
          <m:r>
            <m:rPr>
              <m:nor/>
            </m:rPr>
            <w:rPr>
              <w:szCs w:val="21"/>
            </w:rPr>
            <m:t>+</m:t>
          </m:r>
          <m:f>
            <m:fPr>
              <m:ctrlPr>
                <w:rPr>
                  <w:rFonts w:ascii="Cambria Math" w:hAnsi="Cambria Math"/>
                  <w:i/>
                  <w:szCs w:val="21"/>
                </w:rPr>
              </m:ctrlPr>
            </m:fPr>
            <m:num>
              <m:r>
                <m:rPr>
                  <m:nor/>
                </m:rPr>
                <w:rPr>
                  <w:szCs w:val="21"/>
                </w:rPr>
                <m:t>∆</m:t>
              </m:r>
              <m:sSub>
                <m:sSubPr>
                  <m:ctrlPr>
                    <w:rPr>
                      <w:rFonts w:ascii="Cambria Math" w:hAnsi="Cambria Math"/>
                      <w:i/>
                      <w:szCs w:val="21"/>
                    </w:rPr>
                  </m:ctrlPr>
                </m:sSubPr>
                <m:e>
                  <m:r>
                    <m:rPr>
                      <m:nor/>
                    </m:rPr>
                    <w:rPr>
                      <w:szCs w:val="21"/>
                    </w:rPr>
                    <m:t>Q</m:t>
                  </m:r>
                </m:e>
                <m:sub>
                  <m:r>
                    <m:rPr>
                      <m:nor/>
                    </m:rPr>
                    <w:rPr>
                      <w:szCs w:val="21"/>
                    </w:rPr>
                    <m:t>4</m:t>
                  </m:r>
                </m:sub>
              </m:sSub>
            </m:num>
            <m:den>
              <m:sSub>
                <m:sSubPr>
                  <m:ctrlPr>
                    <w:rPr>
                      <w:rFonts w:ascii="Cambria Math" w:hAnsi="Cambria Math"/>
                      <w:i/>
                      <w:szCs w:val="21"/>
                    </w:rPr>
                  </m:ctrlPr>
                </m:sSubPr>
                <m:e>
                  <m:r>
                    <m:rPr>
                      <m:nor/>
                    </m:rPr>
                    <w:rPr>
                      <w:szCs w:val="21"/>
                    </w:rPr>
                    <m:t>Q</m:t>
                  </m:r>
                </m:e>
                <m:sub>
                  <m:r>
                    <m:rPr>
                      <m:nor/>
                    </m:rPr>
                    <w:rPr>
                      <w:szCs w:val="21"/>
                    </w:rPr>
                    <m:t>4</m:t>
                  </m:r>
                </m:sub>
              </m:sSub>
            </m:den>
          </m:f>
          <m:r>
            <m:rPr>
              <m:nor/>
            </m:rPr>
            <w:rPr>
              <w:szCs w:val="21"/>
            </w:rPr>
            <m:t>≥1</m:t>
          </m:r>
          <m:r>
            <m:rPr>
              <m:nor/>
            </m:rPr>
            <w:rPr>
              <w:rFonts w:ascii="Cambria Math"/>
              <w:szCs w:val="21"/>
            </w:rPr>
            <m:t xml:space="preserve">                                        </m:t>
          </m:r>
          <m:r>
            <m:rPr>
              <m:nor/>
            </m:rPr>
            <w:rPr>
              <w:rFonts w:hint="eastAsia"/>
              <w:szCs w:val="21"/>
            </w:rPr>
            <m:t>（</m:t>
          </m:r>
          <m:r>
            <m:rPr>
              <m:nor/>
            </m:rPr>
            <w:rPr>
              <w:rFonts w:ascii="Cambria Math"/>
              <w:szCs w:val="21"/>
            </w:rPr>
            <m:t>D</m:t>
          </m:r>
          <m:r>
            <m:rPr>
              <m:nor/>
            </m:rPr>
            <w:rPr>
              <w:szCs w:val="21"/>
            </w:rPr>
            <m:t>.1</m:t>
          </m:r>
          <m:r>
            <m:rPr>
              <m:nor/>
            </m:rPr>
            <w:rPr>
              <w:rFonts w:hint="eastAsia"/>
              <w:szCs w:val="21"/>
            </w:rPr>
            <m:t>）</m:t>
          </m:r>
        </m:oMath>
      </m:oMathPara>
      <w:bookmarkEnd w:id="269"/>
    </w:p>
    <w:p w14:paraId="4223A53E" w14:textId="77777777" w:rsidR="002B2A72" w:rsidRPr="005B1DD5" w:rsidRDefault="002B2A72" w:rsidP="002B2A72">
      <w:pPr>
        <w:adjustRightInd w:val="0"/>
        <w:snapToGrid w:val="0"/>
        <w:ind w:firstLineChars="200" w:firstLine="420"/>
        <w:rPr>
          <w:szCs w:val="21"/>
        </w:rPr>
      </w:pPr>
      <w:r w:rsidRPr="005B1DD5">
        <w:rPr>
          <w:rFonts w:hint="eastAsia"/>
          <w:szCs w:val="21"/>
        </w:rPr>
        <w:t>式中：</w:t>
      </w:r>
    </w:p>
    <w:p w14:paraId="6C871BA7" w14:textId="104AEE78" w:rsidR="002B2A72" w:rsidRPr="005B1DD5" w:rsidRDefault="002B2A72" w:rsidP="002B2A72">
      <w:pPr>
        <w:adjustRightInd w:val="0"/>
        <w:snapToGrid w:val="0"/>
        <w:ind w:firstLineChars="200" w:firstLine="420"/>
        <w:rPr>
          <w:szCs w:val="21"/>
        </w:rPr>
      </w:pPr>
      <m:oMath>
        <m:r>
          <m:rPr>
            <m:nor/>
          </m:rPr>
          <w:rPr>
            <w:szCs w:val="21"/>
          </w:rPr>
          <m:t>∆</m:t>
        </m:r>
        <m:sSub>
          <m:sSubPr>
            <m:ctrlPr>
              <w:rPr>
                <w:rFonts w:ascii="Cambria Math" w:hAnsi="Cambria Math"/>
                <w:i/>
                <w:szCs w:val="21"/>
              </w:rPr>
            </m:ctrlPr>
          </m:sSubPr>
          <m:e>
            <m:r>
              <m:rPr>
                <m:nor/>
              </m:rPr>
              <w:rPr>
                <w:szCs w:val="21"/>
              </w:rPr>
              <m:t>Q</m:t>
            </m:r>
          </m:e>
          <m:sub>
            <m:r>
              <m:rPr>
                <m:nor/>
              </m:rPr>
              <w:rPr>
                <w:szCs w:val="21"/>
              </w:rPr>
              <m:t>1</m:t>
            </m:r>
          </m:sub>
        </m:sSub>
      </m:oMath>
      <w:r w:rsidRPr="005B1DD5">
        <w:rPr>
          <w:rFonts w:hint="eastAsia"/>
          <w:szCs w:val="21"/>
        </w:rPr>
        <w:t>、</w:t>
      </w:r>
      <m:oMath>
        <m:r>
          <m:rPr>
            <m:nor/>
          </m:rPr>
          <w:rPr>
            <w:szCs w:val="21"/>
          </w:rPr>
          <m:t>∆</m:t>
        </m:r>
        <m:sSub>
          <m:sSubPr>
            <m:ctrlPr>
              <w:rPr>
                <w:rFonts w:ascii="Cambria Math" w:hAnsi="Cambria Math"/>
                <w:i/>
                <w:szCs w:val="21"/>
              </w:rPr>
            </m:ctrlPr>
          </m:sSubPr>
          <m:e>
            <m:r>
              <m:rPr>
                <m:nor/>
              </m:rPr>
              <w:rPr>
                <w:szCs w:val="21"/>
              </w:rPr>
              <m:t>Q</m:t>
            </m:r>
          </m:e>
          <m:sub>
            <m:r>
              <m:rPr>
                <m:nor/>
              </m:rPr>
              <w:rPr>
                <w:szCs w:val="21"/>
              </w:rPr>
              <m:t>2</m:t>
            </m:r>
          </m:sub>
        </m:sSub>
      </m:oMath>
      <w:r w:rsidRPr="005B1DD5">
        <w:rPr>
          <w:rFonts w:hint="eastAsia"/>
          <w:szCs w:val="21"/>
        </w:rPr>
        <w:t>、</w:t>
      </w:r>
      <m:oMath>
        <m:r>
          <m:rPr>
            <m:nor/>
          </m:rPr>
          <w:rPr>
            <w:szCs w:val="21"/>
          </w:rPr>
          <m:t>∆</m:t>
        </m:r>
        <m:sSub>
          <m:sSubPr>
            <m:ctrlPr>
              <w:rPr>
                <w:rFonts w:ascii="Cambria Math" w:hAnsi="Cambria Math"/>
                <w:i/>
                <w:szCs w:val="21"/>
              </w:rPr>
            </m:ctrlPr>
          </m:sSubPr>
          <m:e>
            <m:r>
              <m:rPr>
                <m:nor/>
              </m:rPr>
              <w:rPr>
                <w:szCs w:val="21"/>
              </w:rPr>
              <m:t>Q</m:t>
            </m:r>
          </m:e>
          <m:sub>
            <m:r>
              <m:rPr>
                <m:nor/>
              </m:rPr>
              <w:rPr>
                <w:szCs w:val="21"/>
              </w:rPr>
              <m:t>3</m:t>
            </m:r>
          </m:sub>
        </m:sSub>
      </m:oMath>
      <w:r w:rsidRPr="005B1DD5">
        <w:rPr>
          <w:rFonts w:hint="eastAsia"/>
          <w:szCs w:val="21"/>
        </w:rPr>
        <w:t>、</w:t>
      </w:r>
      <m:oMath>
        <m:r>
          <m:rPr>
            <m:nor/>
          </m:rPr>
          <w:rPr>
            <w:szCs w:val="21"/>
          </w:rPr>
          <m:t>∆</m:t>
        </m:r>
        <m:sSub>
          <m:sSubPr>
            <m:ctrlPr>
              <w:rPr>
                <w:rFonts w:ascii="Cambria Math" w:hAnsi="Cambria Math"/>
                <w:i/>
                <w:szCs w:val="21"/>
              </w:rPr>
            </m:ctrlPr>
          </m:sSubPr>
          <m:e>
            <m:r>
              <m:rPr>
                <m:nor/>
              </m:rPr>
              <w:rPr>
                <w:szCs w:val="21"/>
              </w:rPr>
              <m:t>Q</m:t>
            </m:r>
          </m:e>
          <m:sub>
            <m:r>
              <m:rPr>
                <m:nor/>
              </m:rPr>
              <w:rPr>
                <w:szCs w:val="21"/>
              </w:rPr>
              <m:t>4</m:t>
            </m:r>
          </m:sub>
        </m:sSub>
      </m:oMath>
      <w:r w:rsidRPr="005B1DD5">
        <w:rPr>
          <w:rFonts w:hint="eastAsia"/>
          <w:szCs w:val="21"/>
        </w:rPr>
        <w:t>分别为一、二、三、四</w:t>
      </w:r>
      <w:r w:rsidR="00CE3359">
        <w:rPr>
          <w:rFonts w:hint="eastAsia"/>
          <w:szCs w:val="21"/>
        </w:rPr>
        <w:t>级</w:t>
      </w:r>
      <w:r w:rsidRPr="005B1DD5">
        <w:rPr>
          <w:rFonts w:hint="eastAsia"/>
          <w:szCs w:val="21"/>
        </w:rPr>
        <w:t>重大危险源新增数量；</w:t>
      </w:r>
    </w:p>
    <w:p w14:paraId="163CD799" w14:textId="77777777" w:rsidR="002B2A72" w:rsidRPr="005B1DD5" w:rsidRDefault="00000000" w:rsidP="002B2A72">
      <w:pPr>
        <w:adjustRightInd w:val="0"/>
        <w:snapToGrid w:val="0"/>
        <w:ind w:firstLineChars="200" w:firstLine="420"/>
        <w:rPr>
          <w:szCs w:val="21"/>
        </w:rPr>
      </w:pPr>
      <m:oMath>
        <m:sSub>
          <m:sSubPr>
            <m:ctrlPr>
              <w:rPr>
                <w:rFonts w:ascii="Cambria Math" w:hAnsi="Cambria Math"/>
                <w:i/>
                <w:szCs w:val="21"/>
              </w:rPr>
            </m:ctrlPr>
          </m:sSubPr>
          <m:e>
            <m:r>
              <m:rPr>
                <m:nor/>
              </m:rPr>
              <w:rPr>
                <w:szCs w:val="21"/>
              </w:rPr>
              <m:t>Q</m:t>
            </m:r>
          </m:e>
          <m:sub>
            <m:r>
              <m:rPr>
                <m:nor/>
              </m:rPr>
              <w:rPr>
                <w:szCs w:val="21"/>
              </w:rPr>
              <m:t>1</m:t>
            </m:r>
          </m:sub>
        </m:sSub>
      </m:oMath>
      <w:r w:rsidR="002B2A72" w:rsidRPr="005B1DD5">
        <w:rPr>
          <w:szCs w:val="21"/>
        </w:rPr>
        <w:t>—</w:t>
      </w:r>
      <w:r w:rsidR="002B2A72" w:rsidRPr="005B1DD5">
        <w:rPr>
          <w:rFonts w:hint="eastAsia"/>
          <w:szCs w:val="21"/>
        </w:rPr>
        <w:t>原有和新增一级重大危险源总数；</w:t>
      </w:r>
    </w:p>
    <w:p w14:paraId="3727BADC" w14:textId="77777777" w:rsidR="002B2A72" w:rsidRPr="005B1DD5" w:rsidRDefault="00000000" w:rsidP="002B2A72">
      <w:pPr>
        <w:adjustRightInd w:val="0"/>
        <w:snapToGrid w:val="0"/>
        <w:ind w:firstLineChars="200" w:firstLine="420"/>
        <w:rPr>
          <w:szCs w:val="21"/>
        </w:rPr>
      </w:pPr>
      <m:oMath>
        <m:sSub>
          <m:sSubPr>
            <m:ctrlPr>
              <w:rPr>
                <w:rFonts w:ascii="Cambria Math" w:hAnsi="Cambria Math"/>
                <w:i/>
                <w:szCs w:val="21"/>
              </w:rPr>
            </m:ctrlPr>
          </m:sSubPr>
          <m:e>
            <m:r>
              <m:rPr>
                <m:nor/>
              </m:rPr>
              <w:rPr>
                <w:szCs w:val="21"/>
              </w:rPr>
              <m:t>Q</m:t>
            </m:r>
          </m:e>
          <m:sub>
            <m:r>
              <m:rPr>
                <m:nor/>
              </m:rPr>
              <w:rPr>
                <w:szCs w:val="21"/>
              </w:rPr>
              <m:t>2</m:t>
            </m:r>
          </m:sub>
        </m:sSub>
      </m:oMath>
      <w:r w:rsidR="002B2A72" w:rsidRPr="005B1DD5">
        <w:rPr>
          <w:szCs w:val="21"/>
        </w:rPr>
        <w:t>—</w:t>
      </w:r>
      <w:r w:rsidR="002B2A72" w:rsidRPr="005B1DD5">
        <w:rPr>
          <w:rFonts w:hint="eastAsia"/>
          <w:szCs w:val="21"/>
        </w:rPr>
        <w:t>原有和新增二级重大危险源总数；</w:t>
      </w:r>
    </w:p>
    <w:p w14:paraId="0A385F32" w14:textId="77777777" w:rsidR="002B2A72" w:rsidRPr="005B1DD5" w:rsidRDefault="00000000" w:rsidP="002B2A72">
      <w:pPr>
        <w:adjustRightInd w:val="0"/>
        <w:snapToGrid w:val="0"/>
        <w:ind w:firstLineChars="200" w:firstLine="420"/>
        <w:rPr>
          <w:szCs w:val="21"/>
        </w:rPr>
      </w:pPr>
      <m:oMath>
        <m:sSub>
          <m:sSubPr>
            <m:ctrlPr>
              <w:rPr>
                <w:rFonts w:ascii="Cambria Math" w:hAnsi="Cambria Math"/>
                <w:i/>
                <w:szCs w:val="21"/>
              </w:rPr>
            </m:ctrlPr>
          </m:sSubPr>
          <m:e>
            <m:r>
              <m:rPr>
                <m:nor/>
              </m:rPr>
              <w:rPr>
                <w:szCs w:val="21"/>
              </w:rPr>
              <m:t>Q</m:t>
            </m:r>
          </m:e>
          <m:sub>
            <m:r>
              <m:rPr>
                <m:nor/>
              </m:rPr>
              <w:rPr>
                <w:szCs w:val="21"/>
              </w:rPr>
              <m:t>3</m:t>
            </m:r>
          </m:sub>
        </m:sSub>
      </m:oMath>
      <w:r w:rsidR="002B2A72" w:rsidRPr="005B1DD5">
        <w:rPr>
          <w:szCs w:val="21"/>
        </w:rPr>
        <w:t>—</w:t>
      </w:r>
      <w:r w:rsidR="002B2A72" w:rsidRPr="005B1DD5">
        <w:rPr>
          <w:rFonts w:hint="eastAsia"/>
          <w:szCs w:val="21"/>
        </w:rPr>
        <w:t>原有和新增三级重大危险源总数；</w:t>
      </w:r>
    </w:p>
    <w:p w14:paraId="2FA8A967" w14:textId="77777777" w:rsidR="002B2A72" w:rsidRPr="005B1DD5" w:rsidRDefault="00000000" w:rsidP="002B2A72">
      <w:pPr>
        <w:adjustRightInd w:val="0"/>
        <w:snapToGrid w:val="0"/>
        <w:ind w:firstLineChars="200" w:firstLine="420"/>
        <w:rPr>
          <w:szCs w:val="21"/>
        </w:rPr>
      </w:pPr>
      <m:oMath>
        <m:sSub>
          <m:sSubPr>
            <m:ctrlPr>
              <w:rPr>
                <w:rFonts w:ascii="Cambria Math" w:hAnsi="Cambria Math"/>
                <w:i/>
                <w:szCs w:val="21"/>
              </w:rPr>
            </m:ctrlPr>
          </m:sSubPr>
          <m:e>
            <m:r>
              <m:rPr>
                <m:nor/>
              </m:rPr>
              <w:rPr>
                <w:szCs w:val="21"/>
              </w:rPr>
              <m:t>Q</m:t>
            </m:r>
          </m:e>
          <m:sub>
            <m:r>
              <m:rPr>
                <m:nor/>
              </m:rPr>
              <w:rPr>
                <w:szCs w:val="21"/>
              </w:rPr>
              <m:t>4</m:t>
            </m:r>
          </m:sub>
        </m:sSub>
      </m:oMath>
      <w:r w:rsidR="002B2A72" w:rsidRPr="005B1DD5">
        <w:rPr>
          <w:szCs w:val="21"/>
        </w:rPr>
        <w:t>—</w:t>
      </w:r>
      <w:r w:rsidR="002B2A72" w:rsidRPr="005B1DD5">
        <w:rPr>
          <w:rFonts w:hint="eastAsia"/>
          <w:szCs w:val="21"/>
        </w:rPr>
        <w:t>原有和新增四级重大危险源总数。</w:t>
      </w:r>
    </w:p>
    <w:p w14:paraId="74779CA5" w14:textId="77777777" w:rsidR="002B2A72" w:rsidRPr="005B1DD5" w:rsidRDefault="002B2A72" w:rsidP="002B2A72">
      <w:pPr>
        <w:adjustRightInd w:val="0"/>
        <w:ind w:firstLineChars="200" w:firstLine="360"/>
        <w:rPr>
          <w:sz w:val="18"/>
          <w:szCs w:val="18"/>
        </w:rPr>
      </w:pPr>
      <w:r w:rsidRPr="005B1DD5">
        <w:rPr>
          <w:rFonts w:eastAsia="黑体" w:hint="eastAsia"/>
          <w:sz w:val="18"/>
          <w:szCs w:val="18"/>
        </w:rPr>
        <w:t>注</w:t>
      </w:r>
      <w:r w:rsidRPr="005B1DD5">
        <w:rPr>
          <w:rFonts w:eastAsia="黑体"/>
          <w:sz w:val="18"/>
          <w:szCs w:val="18"/>
        </w:rPr>
        <w:t>1</w:t>
      </w:r>
      <w:r w:rsidRPr="005B1DD5">
        <w:rPr>
          <w:rFonts w:eastAsia="黑体" w:hint="eastAsia"/>
          <w:sz w:val="18"/>
          <w:szCs w:val="18"/>
        </w:rPr>
        <w:t>：</w:t>
      </w:r>
      <w:r w:rsidRPr="005B1DD5">
        <w:rPr>
          <w:rFonts w:hint="eastAsia"/>
          <w:sz w:val="18"/>
          <w:szCs w:val="18"/>
        </w:rPr>
        <w:t>若新增重大危险</w:t>
      </w:r>
      <w:proofErr w:type="gramStart"/>
      <w:r w:rsidRPr="005B1DD5">
        <w:rPr>
          <w:rFonts w:hint="eastAsia"/>
          <w:sz w:val="18"/>
          <w:szCs w:val="18"/>
        </w:rPr>
        <w:t>源同时</w:t>
      </w:r>
      <w:proofErr w:type="gramEnd"/>
      <w:r w:rsidRPr="005B1DD5">
        <w:rPr>
          <w:rFonts w:hint="eastAsia"/>
          <w:sz w:val="18"/>
          <w:szCs w:val="18"/>
        </w:rPr>
        <w:t>涉及毒性气体和液态易燃气体，按该级别重大危险源新增数量的两倍进行计算；</w:t>
      </w:r>
    </w:p>
    <w:p w14:paraId="2BC16A0B" w14:textId="3274CCCE" w:rsidR="002B2A72" w:rsidRPr="003647B1" w:rsidRDefault="002B2A72" w:rsidP="002B2A72">
      <w:pPr>
        <w:pStyle w:val="affff8"/>
        <w:ind w:firstLine="360"/>
      </w:pPr>
      <w:r w:rsidRPr="005B1DD5">
        <w:rPr>
          <w:rFonts w:ascii="Times New Roman" w:eastAsia="黑体" w:hint="eastAsia"/>
          <w:noProof w:val="0"/>
          <w:kern w:val="2"/>
          <w:sz w:val="18"/>
          <w:szCs w:val="18"/>
        </w:rPr>
        <w:t>注</w:t>
      </w:r>
      <w:r w:rsidRPr="005B1DD5">
        <w:rPr>
          <w:rFonts w:ascii="Times New Roman" w:eastAsia="黑体"/>
          <w:noProof w:val="0"/>
          <w:kern w:val="2"/>
          <w:sz w:val="18"/>
          <w:szCs w:val="18"/>
        </w:rPr>
        <w:t>2</w:t>
      </w:r>
      <w:r w:rsidRPr="005B1DD5">
        <w:rPr>
          <w:rFonts w:ascii="Times New Roman" w:eastAsia="黑体" w:hint="eastAsia"/>
          <w:noProof w:val="0"/>
          <w:kern w:val="2"/>
          <w:sz w:val="18"/>
          <w:szCs w:val="18"/>
        </w:rPr>
        <w:t>：</w:t>
      </w:r>
      <w:r w:rsidRPr="005B1DD5">
        <w:rPr>
          <w:rFonts w:ascii="Times New Roman" w:hint="eastAsia"/>
          <w:noProof w:val="0"/>
          <w:kern w:val="2"/>
          <w:sz w:val="18"/>
          <w:szCs w:val="18"/>
        </w:rPr>
        <w:t>若某级别原有重大危险</w:t>
      </w:r>
      <w:proofErr w:type="gramStart"/>
      <w:r w:rsidRPr="005B1DD5">
        <w:rPr>
          <w:rFonts w:ascii="Times New Roman" w:hint="eastAsia"/>
          <w:noProof w:val="0"/>
          <w:kern w:val="2"/>
          <w:sz w:val="18"/>
          <w:szCs w:val="18"/>
        </w:rPr>
        <w:t>源</w:t>
      </w:r>
      <w:r w:rsidR="00CE3359">
        <w:rPr>
          <w:rFonts w:ascii="Times New Roman" w:hint="eastAsia"/>
          <w:noProof w:val="0"/>
          <w:kern w:val="2"/>
          <w:sz w:val="18"/>
          <w:szCs w:val="18"/>
        </w:rPr>
        <w:t>数量</w:t>
      </w:r>
      <w:proofErr w:type="gramEnd"/>
      <w:r w:rsidRPr="005B1DD5">
        <w:rPr>
          <w:rFonts w:ascii="Times New Roman" w:hint="eastAsia"/>
          <w:noProof w:val="0"/>
          <w:kern w:val="2"/>
          <w:sz w:val="18"/>
          <w:szCs w:val="18"/>
        </w:rPr>
        <w:t>为</w:t>
      </w:r>
      <w:r w:rsidRPr="005B1DD5">
        <w:rPr>
          <w:rFonts w:ascii="Times New Roman"/>
          <w:noProof w:val="0"/>
          <w:kern w:val="2"/>
          <w:sz w:val="18"/>
          <w:szCs w:val="18"/>
        </w:rPr>
        <w:t>0</w:t>
      </w:r>
      <w:r w:rsidRPr="005B1DD5">
        <w:rPr>
          <w:rFonts w:ascii="Times New Roman" w:hint="eastAsia"/>
          <w:noProof w:val="0"/>
          <w:kern w:val="2"/>
          <w:sz w:val="18"/>
          <w:szCs w:val="18"/>
        </w:rPr>
        <w:t>，该级别新增重大危险</w:t>
      </w:r>
      <w:proofErr w:type="gramStart"/>
      <w:r w:rsidRPr="005B1DD5">
        <w:rPr>
          <w:rFonts w:ascii="Times New Roman" w:hint="eastAsia"/>
          <w:noProof w:val="0"/>
          <w:kern w:val="2"/>
          <w:sz w:val="18"/>
          <w:szCs w:val="18"/>
        </w:rPr>
        <w:t>源数量</w:t>
      </w:r>
      <w:proofErr w:type="gramEnd"/>
      <w:r w:rsidRPr="005B1DD5">
        <w:rPr>
          <w:rFonts w:ascii="Times New Roman" w:hint="eastAsia"/>
          <w:noProof w:val="0"/>
          <w:kern w:val="2"/>
          <w:sz w:val="18"/>
          <w:szCs w:val="18"/>
        </w:rPr>
        <w:t>也为</w:t>
      </w:r>
      <w:r w:rsidRPr="005B1DD5">
        <w:rPr>
          <w:rFonts w:ascii="Times New Roman"/>
          <w:noProof w:val="0"/>
          <w:kern w:val="2"/>
          <w:sz w:val="18"/>
          <w:szCs w:val="18"/>
        </w:rPr>
        <w:t>0</w:t>
      </w:r>
      <w:r w:rsidRPr="005B1DD5">
        <w:rPr>
          <w:rFonts w:ascii="Times New Roman" w:hint="eastAsia"/>
          <w:noProof w:val="0"/>
          <w:kern w:val="2"/>
          <w:sz w:val="18"/>
          <w:szCs w:val="18"/>
        </w:rPr>
        <w:t>，则该级别重大</w:t>
      </w:r>
      <w:proofErr w:type="gramStart"/>
      <w:r w:rsidRPr="005B1DD5">
        <w:rPr>
          <w:rFonts w:ascii="Times New Roman" w:hint="eastAsia"/>
          <w:noProof w:val="0"/>
          <w:kern w:val="2"/>
          <w:sz w:val="18"/>
          <w:szCs w:val="18"/>
        </w:rPr>
        <w:t>危险源不纳入</w:t>
      </w:r>
      <w:proofErr w:type="gramEnd"/>
      <w:r w:rsidRPr="005B1DD5">
        <w:rPr>
          <w:rFonts w:ascii="Times New Roman" w:hint="eastAsia"/>
          <w:noProof w:val="0"/>
          <w:kern w:val="2"/>
          <w:sz w:val="18"/>
          <w:szCs w:val="18"/>
        </w:rPr>
        <w:t>计算。</w:t>
      </w:r>
    </w:p>
    <w:p w14:paraId="06796A79" w14:textId="77777777" w:rsidR="002B2A72" w:rsidRPr="002B2A72" w:rsidRDefault="002B2A72" w:rsidP="00F63FB6">
      <w:pPr>
        <w:pStyle w:val="afffffd"/>
        <w:sectPr w:rsidR="002B2A72" w:rsidRPr="002B2A72" w:rsidSect="0072122C">
          <w:headerReference w:type="even" r:id="rId26"/>
          <w:headerReference w:type="default" r:id="rId27"/>
          <w:footerReference w:type="even" r:id="rId28"/>
          <w:footerReference w:type="default" r:id="rId29"/>
          <w:pgSz w:w="11906" w:h="16838" w:code="9"/>
          <w:pgMar w:top="567" w:right="1134" w:bottom="1134" w:left="1418" w:header="1418" w:footer="1134" w:gutter="0"/>
          <w:cols w:space="425"/>
          <w:formProt w:val="0"/>
          <w:docGrid w:type="lines" w:linePitch="312"/>
        </w:sectPr>
      </w:pPr>
    </w:p>
    <w:p w14:paraId="187BCEF5" w14:textId="24BCD365" w:rsidR="00F63FB6" w:rsidRDefault="00F63FB6" w:rsidP="00F63FB6">
      <w:pPr>
        <w:pStyle w:val="afffffd"/>
      </w:pPr>
      <w:bookmarkStart w:id="270" w:name="_Toc159503327"/>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267"/>
      <w:bookmarkEnd w:id="270"/>
    </w:p>
    <w:p w14:paraId="1A29336F" w14:textId="77777777" w:rsidR="00294C45" w:rsidRPr="00B03FC4" w:rsidRDefault="00294C45" w:rsidP="00294C45">
      <w:pPr>
        <w:pStyle w:val="affff8"/>
        <w:rPr>
          <w:rFonts w:ascii="Times New Roman"/>
        </w:rPr>
      </w:pPr>
      <w:bookmarkStart w:id="271" w:name="_Hlk157775273"/>
      <w:bookmarkStart w:id="272" w:name="_Hlk157782669"/>
      <w:r w:rsidRPr="00B03FC4">
        <w:rPr>
          <w:rFonts w:ascii="Times New Roman"/>
        </w:rPr>
        <w:t xml:space="preserve">[1]  </w:t>
      </w:r>
      <w:r w:rsidRPr="00B03FC4">
        <w:rPr>
          <w:rFonts w:ascii="Times New Roman"/>
        </w:rPr>
        <w:t>国家电网公司业扩供电方案编制导则</w:t>
      </w:r>
    </w:p>
    <w:p w14:paraId="39A6E26C" w14:textId="77777777" w:rsidR="00294C45" w:rsidRPr="00B03FC4" w:rsidRDefault="00294C45" w:rsidP="00294C45">
      <w:pPr>
        <w:pStyle w:val="affff8"/>
        <w:rPr>
          <w:rFonts w:ascii="Times New Roman"/>
        </w:rPr>
      </w:pPr>
      <w:r w:rsidRPr="00B03FC4">
        <w:rPr>
          <w:rFonts w:ascii="Times New Roman"/>
        </w:rPr>
        <w:t xml:space="preserve">[2]  GB 50058  </w:t>
      </w:r>
      <w:r w:rsidRPr="00B03FC4">
        <w:rPr>
          <w:rFonts w:ascii="Times New Roman"/>
        </w:rPr>
        <w:t>爆炸危险环境电力装置设计规范</w:t>
      </w:r>
    </w:p>
    <w:p w14:paraId="52490C72" w14:textId="77777777" w:rsidR="00294C45" w:rsidRPr="00B03FC4" w:rsidRDefault="00294C45" w:rsidP="00294C45">
      <w:pPr>
        <w:pStyle w:val="affff8"/>
        <w:rPr>
          <w:rFonts w:ascii="Times New Roman"/>
        </w:rPr>
      </w:pPr>
      <w:r w:rsidRPr="00B03FC4">
        <w:rPr>
          <w:rFonts w:ascii="Times New Roman"/>
        </w:rPr>
        <w:t xml:space="preserve">[3]  GB 50251  </w:t>
      </w:r>
      <w:r w:rsidRPr="00B03FC4">
        <w:rPr>
          <w:rFonts w:ascii="Times New Roman"/>
        </w:rPr>
        <w:t>输气管道工程设计规范</w:t>
      </w:r>
    </w:p>
    <w:p w14:paraId="576F48A1" w14:textId="77777777" w:rsidR="00294C45" w:rsidRPr="00B03FC4" w:rsidRDefault="00294C45" w:rsidP="00294C45">
      <w:pPr>
        <w:pStyle w:val="affff8"/>
        <w:rPr>
          <w:rFonts w:ascii="Times New Roman"/>
        </w:rPr>
      </w:pPr>
      <w:r w:rsidRPr="00B03FC4">
        <w:rPr>
          <w:rFonts w:ascii="Times New Roman"/>
        </w:rPr>
        <w:t xml:space="preserve">[4]  GB 50253  </w:t>
      </w:r>
      <w:r w:rsidRPr="00B03FC4">
        <w:rPr>
          <w:rFonts w:ascii="Times New Roman"/>
        </w:rPr>
        <w:t>输油管道工程设计规范</w:t>
      </w:r>
    </w:p>
    <w:p w14:paraId="634232CF" w14:textId="77777777" w:rsidR="00294C45" w:rsidRPr="00B03FC4" w:rsidRDefault="00294C45" w:rsidP="00294C45">
      <w:pPr>
        <w:pStyle w:val="affff8"/>
        <w:rPr>
          <w:rFonts w:ascii="Times New Roman"/>
        </w:rPr>
      </w:pPr>
      <w:r w:rsidRPr="00B03FC4">
        <w:rPr>
          <w:rFonts w:ascii="Times New Roman"/>
        </w:rPr>
        <w:t xml:space="preserve">[5]  GB/T 50655  </w:t>
      </w:r>
      <w:r w:rsidRPr="00B03FC4">
        <w:rPr>
          <w:rFonts w:ascii="Times New Roman"/>
        </w:rPr>
        <w:t>化工厂蒸汽系统设计规范</w:t>
      </w:r>
    </w:p>
    <w:p w14:paraId="7DA425BB" w14:textId="77777777" w:rsidR="00294C45" w:rsidRPr="00B03FC4" w:rsidRDefault="00294C45" w:rsidP="00294C45">
      <w:pPr>
        <w:pStyle w:val="affff8"/>
        <w:rPr>
          <w:rFonts w:ascii="Times New Roman"/>
        </w:rPr>
      </w:pPr>
      <w:r w:rsidRPr="00B03FC4">
        <w:rPr>
          <w:rFonts w:ascii="Times New Roman"/>
        </w:rPr>
        <w:t xml:space="preserve">[6]  GB 50779  </w:t>
      </w:r>
      <w:r w:rsidRPr="00B03FC4">
        <w:rPr>
          <w:rFonts w:ascii="Times New Roman"/>
        </w:rPr>
        <w:t>石油化工控制室抗爆设计规范</w:t>
      </w:r>
    </w:p>
    <w:p w14:paraId="1D4884C6" w14:textId="77777777" w:rsidR="00294C45" w:rsidRPr="00B03FC4" w:rsidRDefault="00294C45" w:rsidP="00294C45">
      <w:pPr>
        <w:pStyle w:val="affff8"/>
        <w:rPr>
          <w:rFonts w:ascii="Times New Roman"/>
        </w:rPr>
      </w:pPr>
      <w:r w:rsidRPr="00B03FC4">
        <w:rPr>
          <w:rFonts w:ascii="Times New Roman"/>
        </w:rPr>
        <w:t xml:space="preserve">[7]  GB 51283  </w:t>
      </w:r>
      <w:r w:rsidRPr="00B03FC4">
        <w:rPr>
          <w:rFonts w:ascii="Times New Roman"/>
        </w:rPr>
        <w:t>精细化工企业工程设计防火标准</w:t>
      </w:r>
    </w:p>
    <w:p w14:paraId="021A73EE" w14:textId="77777777" w:rsidR="00294C45" w:rsidRPr="00B03FC4" w:rsidRDefault="00294C45" w:rsidP="00294C45">
      <w:pPr>
        <w:pStyle w:val="affff8"/>
        <w:rPr>
          <w:rFonts w:ascii="Times New Roman"/>
        </w:rPr>
      </w:pPr>
      <w:r w:rsidRPr="00B03FC4">
        <w:rPr>
          <w:rFonts w:ascii="Times New Roman"/>
        </w:rPr>
        <w:t xml:space="preserve">[8]  GBZ1      </w:t>
      </w:r>
      <w:r w:rsidRPr="00B03FC4">
        <w:rPr>
          <w:rFonts w:ascii="Times New Roman"/>
        </w:rPr>
        <w:t>工业企业设计卫生标准</w:t>
      </w:r>
    </w:p>
    <w:p w14:paraId="4BDE1653" w14:textId="77777777" w:rsidR="00294C45" w:rsidRPr="00B03FC4" w:rsidRDefault="00294C45" w:rsidP="00294C45">
      <w:pPr>
        <w:pStyle w:val="affff8"/>
        <w:rPr>
          <w:rFonts w:ascii="Times New Roman"/>
        </w:rPr>
      </w:pPr>
      <w:r w:rsidRPr="00B03FC4">
        <w:rPr>
          <w:rFonts w:ascii="Times New Roman"/>
        </w:rPr>
        <w:t xml:space="preserve">[9]  SY/T 6772  </w:t>
      </w:r>
      <w:r w:rsidRPr="00B03FC4">
        <w:rPr>
          <w:rFonts w:ascii="Times New Roman"/>
        </w:rPr>
        <w:t>气体防护站设计规范</w:t>
      </w:r>
    </w:p>
    <w:p w14:paraId="220B5615" w14:textId="77777777" w:rsidR="00294C45" w:rsidRPr="00B03FC4" w:rsidRDefault="00294C45" w:rsidP="00294C45">
      <w:pPr>
        <w:pStyle w:val="affff8"/>
        <w:rPr>
          <w:rFonts w:ascii="Times New Roman"/>
        </w:rPr>
      </w:pPr>
      <w:r w:rsidRPr="00B03FC4">
        <w:rPr>
          <w:rFonts w:ascii="Times New Roman"/>
        </w:rPr>
        <w:t xml:space="preserve">[10]  </w:t>
      </w:r>
      <w:r w:rsidRPr="00B03FC4">
        <w:rPr>
          <w:rFonts w:ascii="Times New Roman"/>
        </w:rPr>
        <w:t>《生产安全事故应急条例》（国务院令〔</w:t>
      </w:r>
      <w:r w:rsidRPr="00B03FC4">
        <w:rPr>
          <w:rFonts w:ascii="Times New Roman"/>
        </w:rPr>
        <w:t>2018</w:t>
      </w:r>
      <w:r w:rsidRPr="00B03FC4">
        <w:rPr>
          <w:rFonts w:ascii="Times New Roman"/>
        </w:rPr>
        <w:t>〕第</w:t>
      </w:r>
      <w:r w:rsidRPr="00B03FC4">
        <w:rPr>
          <w:rFonts w:ascii="Times New Roman"/>
        </w:rPr>
        <w:t>708</w:t>
      </w:r>
      <w:r w:rsidRPr="00B03FC4">
        <w:rPr>
          <w:rFonts w:ascii="Times New Roman"/>
        </w:rPr>
        <w:t>号）</w:t>
      </w:r>
    </w:p>
    <w:p w14:paraId="27F22BA3" w14:textId="77777777" w:rsidR="00294C45" w:rsidRPr="00B03FC4" w:rsidRDefault="00294C45" w:rsidP="00294C45">
      <w:pPr>
        <w:pStyle w:val="affff8"/>
        <w:rPr>
          <w:rFonts w:ascii="Times New Roman"/>
        </w:rPr>
      </w:pPr>
      <w:r w:rsidRPr="00B03FC4">
        <w:rPr>
          <w:rFonts w:ascii="Times New Roman"/>
        </w:rPr>
        <w:t xml:space="preserve">[11]  </w:t>
      </w:r>
      <w:r w:rsidRPr="00B03FC4">
        <w:rPr>
          <w:rFonts w:ascii="Times New Roman"/>
        </w:rPr>
        <w:t>《江苏省工业企业安全生产风险报告规定》（省政府令第</w:t>
      </w:r>
      <w:r w:rsidRPr="00B03FC4">
        <w:rPr>
          <w:rFonts w:ascii="Times New Roman"/>
        </w:rPr>
        <w:t>140</w:t>
      </w:r>
      <w:r w:rsidRPr="00B03FC4">
        <w:rPr>
          <w:rFonts w:ascii="Times New Roman"/>
        </w:rPr>
        <w:t>号）</w:t>
      </w:r>
    </w:p>
    <w:p w14:paraId="1080D50C" w14:textId="77777777" w:rsidR="00294C45" w:rsidRPr="00B03FC4" w:rsidRDefault="00294C45" w:rsidP="00294C45">
      <w:pPr>
        <w:pStyle w:val="affff8"/>
        <w:rPr>
          <w:rFonts w:ascii="Times New Roman"/>
        </w:rPr>
      </w:pPr>
      <w:r w:rsidRPr="00B03FC4">
        <w:rPr>
          <w:rFonts w:ascii="Times New Roman"/>
        </w:rPr>
        <w:t xml:space="preserve">[12]  </w:t>
      </w:r>
      <w:r w:rsidRPr="00B03FC4">
        <w:rPr>
          <w:rFonts w:ascii="Times New Roman"/>
        </w:rPr>
        <w:t>《生产安全事故应急预案管理办法》（国家安全生产监督管理总局令〔</w:t>
      </w:r>
      <w:r w:rsidRPr="00B03FC4">
        <w:rPr>
          <w:rFonts w:ascii="Times New Roman"/>
        </w:rPr>
        <w:t>2016</w:t>
      </w:r>
      <w:r w:rsidRPr="00B03FC4">
        <w:rPr>
          <w:rFonts w:ascii="Times New Roman"/>
        </w:rPr>
        <w:t>〕第</w:t>
      </w:r>
      <w:r w:rsidRPr="00B03FC4">
        <w:rPr>
          <w:rFonts w:ascii="Times New Roman"/>
        </w:rPr>
        <w:t>88</w:t>
      </w:r>
      <w:r w:rsidRPr="00B03FC4">
        <w:rPr>
          <w:rFonts w:ascii="Times New Roman"/>
        </w:rPr>
        <w:t>号，应急管理部令〔</w:t>
      </w:r>
      <w:r w:rsidRPr="00B03FC4">
        <w:rPr>
          <w:rFonts w:ascii="Times New Roman"/>
        </w:rPr>
        <w:t>2019</w:t>
      </w:r>
      <w:r w:rsidRPr="00B03FC4">
        <w:rPr>
          <w:rFonts w:ascii="Times New Roman"/>
        </w:rPr>
        <w:t>〕第</w:t>
      </w:r>
      <w:r w:rsidRPr="00B03FC4">
        <w:rPr>
          <w:rFonts w:ascii="Times New Roman"/>
        </w:rPr>
        <w:t>2</w:t>
      </w:r>
      <w:r w:rsidRPr="00B03FC4">
        <w:rPr>
          <w:rFonts w:ascii="Times New Roman"/>
        </w:rPr>
        <w:t>号修正）</w:t>
      </w:r>
    </w:p>
    <w:p w14:paraId="3979F61E" w14:textId="77777777" w:rsidR="00294C45" w:rsidRPr="00B03FC4" w:rsidRDefault="00294C45" w:rsidP="00294C45">
      <w:pPr>
        <w:pStyle w:val="affff8"/>
        <w:rPr>
          <w:rFonts w:ascii="Times New Roman"/>
        </w:rPr>
      </w:pPr>
      <w:r w:rsidRPr="00B03FC4">
        <w:rPr>
          <w:rFonts w:ascii="Times New Roman"/>
        </w:rPr>
        <w:t xml:space="preserve">[13]  </w:t>
      </w:r>
      <w:r w:rsidRPr="00B03FC4">
        <w:rPr>
          <w:rFonts w:ascii="Times New Roman"/>
        </w:rPr>
        <w:t>《安全生产事故隐患排查治理暂行规定</w:t>
      </w:r>
      <w:r w:rsidRPr="00B03FC4">
        <w:rPr>
          <w:rFonts w:ascii="Times New Roman"/>
        </w:rPr>
        <w:t xml:space="preserve"> </w:t>
      </w:r>
      <w:r w:rsidRPr="00B03FC4">
        <w:rPr>
          <w:rFonts w:ascii="Times New Roman"/>
        </w:rPr>
        <w:t>》（国家安全生产监督管理总局令〔</w:t>
      </w:r>
      <w:r w:rsidRPr="00B03FC4">
        <w:rPr>
          <w:rFonts w:ascii="Times New Roman"/>
        </w:rPr>
        <w:t>2008</w:t>
      </w:r>
      <w:r w:rsidRPr="00B03FC4">
        <w:rPr>
          <w:rFonts w:ascii="Times New Roman"/>
        </w:rPr>
        <w:t>〕第</w:t>
      </w:r>
      <w:r w:rsidRPr="00B03FC4">
        <w:rPr>
          <w:rFonts w:ascii="Times New Roman"/>
        </w:rPr>
        <w:t>16</w:t>
      </w:r>
      <w:r w:rsidRPr="00B03FC4">
        <w:rPr>
          <w:rFonts w:ascii="Times New Roman"/>
        </w:rPr>
        <w:t>号）</w:t>
      </w:r>
    </w:p>
    <w:p w14:paraId="16E39EB0" w14:textId="77777777" w:rsidR="00294C45" w:rsidRPr="00B03FC4" w:rsidRDefault="00294C45" w:rsidP="00294C45">
      <w:pPr>
        <w:pStyle w:val="affff8"/>
        <w:rPr>
          <w:rFonts w:ascii="Times New Roman"/>
        </w:rPr>
      </w:pPr>
      <w:r w:rsidRPr="00B03FC4">
        <w:rPr>
          <w:rFonts w:ascii="Times New Roman"/>
        </w:rPr>
        <w:t xml:space="preserve">[14]  </w:t>
      </w:r>
      <w:r w:rsidRPr="00B03FC4">
        <w:rPr>
          <w:rFonts w:ascii="Times New Roman"/>
        </w:rPr>
        <w:t>《国家安全监管总局关于公布首批重点监管的危险化工工艺目录的通知》（安监总管三〔</w:t>
      </w:r>
      <w:r w:rsidRPr="00B03FC4">
        <w:rPr>
          <w:rFonts w:ascii="Times New Roman"/>
        </w:rPr>
        <w:t>2009</w:t>
      </w:r>
      <w:r w:rsidRPr="00B03FC4">
        <w:rPr>
          <w:rFonts w:ascii="Times New Roman"/>
        </w:rPr>
        <w:t>〕</w:t>
      </w:r>
      <w:r w:rsidRPr="00B03FC4">
        <w:rPr>
          <w:rFonts w:ascii="Times New Roman"/>
        </w:rPr>
        <w:t>116</w:t>
      </w:r>
      <w:r w:rsidRPr="00B03FC4">
        <w:rPr>
          <w:rFonts w:ascii="Times New Roman"/>
        </w:rPr>
        <w:t>号）</w:t>
      </w:r>
    </w:p>
    <w:p w14:paraId="354B8BD9" w14:textId="77777777" w:rsidR="00294C45" w:rsidRPr="00B03FC4" w:rsidRDefault="00294C45" w:rsidP="00294C45">
      <w:pPr>
        <w:pStyle w:val="affff8"/>
        <w:rPr>
          <w:rFonts w:ascii="Times New Roman"/>
        </w:rPr>
      </w:pPr>
      <w:r w:rsidRPr="00B03FC4">
        <w:rPr>
          <w:rFonts w:ascii="Times New Roman"/>
        </w:rPr>
        <w:t xml:space="preserve">[15]  </w:t>
      </w:r>
      <w:r w:rsidRPr="00B03FC4">
        <w:rPr>
          <w:rFonts w:ascii="Times New Roman"/>
        </w:rPr>
        <w:t>《危险化学品生产企业安全生产许可证实施办法（最新修订）》（国家安全生产监督管理总局令第</w:t>
      </w:r>
      <w:r w:rsidRPr="00B03FC4">
        <w:rPr>
          <w:rFonts w:ascii="Times New Roman"/>
        </w:rPr>
        <w:t>79</w:t>
      </w:r>
      <w:r w:rsidRPr="00B03FC4">
        <w:rPr>
          <w:rFonts w:ascii="Times New Roman"/>
        </w:rPr>
        <w:t>号，</w:t>
      </w:r>
      <w:r w:rsidRPr="00B03FC4">
        <w:rPr>
          <w:rFonts w:ascii="Times New Roman"/>
        </w:rPr>
        <w:t>2015</w:t>
      </w:r>
      <w:r w:rsidRPr="00B03FC4">
        <w:rPr>
          <w:rFonts w:ascii="Times New Roman"/>
        </w:rPr>
        <w:t>年</w:t>
      </w:r>
      <w:r w:rsidRPr="00B03FC4">
        <w:rPr>
          <w:rFonts w:ascii="Times New Roman"/>
        </w:rPr>
        <w:t>5</w:t>
      </w:r>
      <w:r w:rsidRPr="00B03FC4">
        <w:rPr>
          <w:rFonts w:ascii="Times New Roman"/>
        </w:rPr>
        <w:t>月</w:t>
      </w:r>
      <w:r w:rsidRPr="00B03FC4">
        <w:rPr>
          <w:rFonts w:ascii="Times New Roman"/>
        </w:rPr>
        <w:t>27</w:t>
      </w:r>
      <w:r w:rsidRPr="00B03FC4">
        <w:rPr>
          <w:rFonts w:ascii="Times New Roman"/>
        </w:rPr>
        <w:t>日）</w:t>
      </w:r>
    </w:p>
    <w:p w14:paraId="2E40C95E" w14:textId="77777777" w:rsidR="00294C45" w:rsidRPr="00B03FC4" w:rsidRDefault="00294C45" w:rsidP="00294C45">
      <w:pPr>
        <w:pStyle w:val="affff8"/>
        <w:rPr>
          <w:rFonts w:ascii="Times New Roman"/>
        </w:rPr>
      </w:pPr>
      <w:r w:rsidRPr="00B03FC4">
        <w:rPr>
          <w:rFonts w:ascii="Times New Roman"/>
        </w:rPr>
        <w:t xml:space="preserve">[16]  </w:t>
      </w:r>
      <w:r w:rsidRPr="00B03FC4">
        <w:rPr>
          <w:rFonts w:ascii="Times New Roman"/>
        </w:rPr>
        <w:t>《国家安全监管总局关于公布第二批重点监管危险化工工艺目录和调整首批重点监管危险化工工艺中部分典型工艺的通知》（安监总管三〔</w:t>
      </w:r>
      <w:r w:rsidRPr="00B03FC4">
        <w:rPr>
          <w:rFonts w:ascii="Times New Roman"/>
        </w:rPr>
        <w:t>2013</w:t>
      </w:r>
      <w:r w:rsidRPr="00B03FC4">
        <w:rPr>
          <w:rFonts w:ascii="Times New Roman"/>
        </w:rPr>
        <w:t>〕</w:t>
      </w:r>
      <w:r w:rsidRPr="00B03FC4">
        <w:rPr>
          <w:rFonts w:ascii="Times New Roman"/>
        </w:rPr>
        <w:t>3</w:t>
      </w:r>
      <w:r w:rsidRPr="00B03FC4">
        <w:rPr>
          <w:rFonts w:ascii="Times New Roman"/>
        </w:rPr>
        <w:t>号）</w:t>
      </w:r>
    </w:p>
    <w:p w14:paraId="0679E435" w14:textId="77777777" w:rsidR="00294C45" w:rsidRPr="00B03FC4" w:rsidRDefault="00294C45" w:rsidP="00294C45">
      <w:pPr>
        <w:pStyle w:val="affff8"/>
        <w:rPr>
          <w:rFonts w:ascii="Times New Roman"/>
        </w:rPr>
      </w:pPr>
      <w:r w:rsidRPr="00B03FC4">
        <w:rPr>
          <w:rFonts w:ascii="Times New Roman"/>
        </w:rPr>
        <w:t xml:space="preserve">[17] </w:t>
      </w:r>
      <w:r w:rsidRPr="00B03FC4">
        <w:rPr>
          <w:rFonts w:ascii="Times New Roman"/>
        </w:rPr>
        <w:t>《关于进一步加强危险化学品建设项目安全设计管理的通知》（安监总管三〔</w:t>
      </w:r>
      <w:r w:rsidRPr="00B03FC4">
        <w:rPr>
          <w:rFonts w:ascii="Times New Roman"/>
        </w:rPr>
        <w:t>2013</w:t>
      </w:r>
      <w:r w:rsidRPr="00B03FC4">
        <w:rPr>
          <w:rFonts w:ascii="Times New Roman"/>
        </w:rPr>
        <w:t>〕</w:t>
      </w:r>
      <w:r w:rsidRPr="00B03FC4">
        <w:rPr>
          <w:rFonts w:ascii="Times New Roman"/>
        </w:rPr>
        <w:t>76</w:t>
      </w:r>
      <w:r w:rsidRPr="00B03FC4">
        <w:rPr>
          <w:rFonts w:ascii="Times New Roman"/>
        </w:rPr>
        <w:t>号）</w:t>
      </w:r>
    </w:p>
    <w:p w14:paraId="0D347C8E" w14:textId="77777777" w:rsidR="00294C45" w:rsidRPr="00B03FC4" w:rsidRDefault="00294C45" w:rsidP="00294C45">
      <w:pPr>
        <w:pStyle w:val="affff8"/>
        <w:rPr>
          <w:rFonts w:ascii="Times New Roman"/>
        </w:rPr>
      </w:pPr>
      <w:r w:rsidRPr="00B03FC4">
        <w:rPr>
          <w:rFonts w:ascii="Times New Roman"/>
        </w:rPr>
        <w:t xml:space="preserve">[18]  </w:t>
      </w:r>
      <w:r w:rsidRPr="00B03FC4">
        <w:rPr>
          <w:rFonts w:ascii="Times New Roman"/>
        </w:rPr>
        <w:t>《危险化学品建设项目安全监督管理办法》（国家安全生产监督管理总局令第</w:t>
      </w:r>
      <w:r w:rsidRPr="00B03FC4">
        <w:rPr>
          <w:rFonts w:ascii="Times New Roman"/>
        </w:rPr>
        <w:t>45</w:t>
      </w:r>
      <w:r w:rsidRPr="00B03FC4">
        <w:rPr>
          <w:rFonts w:ascii="Times New Roman"/>
        </w:rPr>
        <w:t>号）</w:t>
      </w:r>
    </w:p>
    <w:p w14:paraId="319B0903" w14:textId="77777777" w:rsidR="00294C45" w:rsidRPr="00B03FC4" w:rsidRDefault="00294C45" w:rsidP="00294C45">
      <w:pPr>
        <w:pStyle w:val="affff8"/>
        <w:rPr>
          <w:rFonts w:ascii="Times New Roman"/>
        </w:rPr>
      </w:pPr>
      <w:r w:rsidRPr="00B03FC4">
        <w:rPr>
          <w:rFonts w:ascii="Times New Roman"/>
        </w:rPr>
        <w:t xml:space="preserve">[19]  </w:t>
      </w:r>
      <w:r w:rsidRPr="00B03FC4">
        <w:rPr>
          <w:rFonts w:ascii="Times New Roman"/>
        </w:rPr>
        <w:t>《特种作业人员安全技术培训考核管理规定》（国家安全生产监督管理总局令〔</w:t>
      </w:r>
      <w:r w:rsidRPr="00B03FC4">
        <w:rPr>
          <w:rFonts w:ascii="Times New Roman"/>
        </w:rPr>
        <w:t>2015</w:t>
      </w:r>
      <w:r w:rsidRPr="00B03FC4">
        <w:rPr>
          <w:rFonts w:ascii="Times New Roman"/>
        </w:rPr>
        <w:t>〕第</w:t>
      </w:r>
      <w:r w:rsidRPr="00B03FC4">
        <w:rPr>
          <w:rFonts w:ascii="Times New Roman"/>
        </w:rPr>
        <w:t>30</w:t>
      </w:r>
      <w:r w:rsidRPr="00B03FC4">
        <w:rPr>
          <w:rFonts w:ascii="Times New Roman"/>
        </w:rPr>
        <w:t>号修订）</w:t>
      </w:r>
    </w:p>
    <w:p w14:paraId="23B57F20" w14:textId="77777777" w:rsidR="00294C45" w:rsidRPr="00B03FC4" w:rsidRDefault="00294C45" w:rsidP="00294C45">
      <w:pPr>
        <w:pStyle w:val="affff8"/>
        <w:rPr>
          <w:rFonts w:ascii="Times New Roman"/>
        </w:rPr>
      </w:pPr>
      <w:r w:rsidRPr="00B03FC4">
        <w:rPr>
          <w:rFonts w:ascii="Times New Roman"/>
        </w:rPr>
        <w:t xml:space="preserve">[20]  </w:t>
      </w:r>
      <w:r w:rsidRPr="00B03FC4">
        <w:rPr>
          <w:rFonts w:ascii="Times New Roman"/>
        </w:rPr>
        <w:t>《关于印发危险化学品目录（</w:t>
      </w:r>
      <w:r w:rsidRPr="00B03FC4">
        <w:rPr>
          <w:rFonts w:ascii="Times New Roman"/>
        </w:rPr>
        <w:t>2015</w:t>
      </w:r>
      <w:r w:rsidRPr="00B03FC4">
        <w:rPr>
          <w:rFonts w:ascii="Times New Roman"/>
        </w:rPr>
        <w:t>版）实施指南（试行）的通知》（安监总厅管三〔</w:t>
      </w:r>
      <w:r w:rsidRPr="00B03FC4">
        <w:rPr>
          <w:rFonts w:ascii="Times New Roman"/>
        </w:rPr>
        <w:t>2015</w:t>
      </w:r>
      <w:r w:rsidRPr="00B03FC4">
        <w:rPr>
          <w:rFonts w:ascii="Times New Roman"/>
        </w:rPr>
        <w:t>〕</w:t>
      </w:r>
      <w:r w:rsidRPr="00B03FC4">
        <w:rPr>
          <w:rFonts w:ascii="Times New Roman"/>
        </w:rPr>
        <w:t>80</w:t>
      </w:r>
      <w:r w:rsidRPr="00B03FC4">
        <w:rPr>
          <w:rFonts w:ascii="Times New Roman"/>
        </w:rPr>
        <w:t>号）</w:t>
      </w:r>
    </w:p>
    <w:p w14:paraId="04DAA999" w14:textId="77777777" w:rsidR="00294C45" w:rsidRPr="00B03FC4" w:rsidRDefault="00294C45" w:rsidP="00294C45">
      <w:pPr>
        <w:pStyle w:val="affff8"/>
        <w:rPr>
          <w:rFonts w:ascii="Times New Roman"/>
        </w:rPr>
      </w:pPr>
      <w:r w:rsidRPr="00B03FC4">
        <w:rPr>
          <w:rFonts w:ascii="Times New Roman"/>
        </w:rPr>
        <w:t xml:space="preserve">[21]  </w:t>
      </w:r>
      <w:r w:rsidRPr="00B03FC4">
        <w:rPr>
          <w:rFonts w:ascii="Times New Roman"/>
        </w:rPr>
        <w:t>《化工和危险化学品生产经营单位重大生产安全事故隐患判定标准》（安监总管三〔</w:t>
      </w:r>
      <w:r w:rsidRPr="00B03FC4">
        <w:rPr>
          <w:rFonts w:ascii="Times New Roman"/>
        </w:rPr>
        <w:t>2017</w:t>
      </w:r>
      <w:r w:rsidRPr="00B03FC4">
        <w:rPr>
          <w:rFonts w:ascii="Times New Roman"/>
        </w:rPr>
        <w:t>〕</w:t>
      </w:r>
      <w:r w:rsidRPr="00B03FC4">
        <w:rPr>
          <w:rFonts w:ascii="Times New Roman"/>
        </w:rPr>
        <w:t>121</w:t>
      </w:r>
      <w:r w:rsidRPr="00B03FC4">
        <w:rPr>
          <w:rFonts w:ascii="Times New Roman"/>
        </w:rPr>
        <w:t>号）</w:t>
      </w:r>
    </w:p>
    <w:p w14:paraId="53A9042F" w14:textId="77777777" w:rsidR="00294C45" w:rsidRPr="00B03FC4" w:rsidRDefault="00294C45" w:rsidP="00294C45">
      <w:pPr>
        <w:pStyle w:val="affff8"/>
        <w:rPr>
          <w:rFonts w:ascii="Times New Roman"/>
        </w:rPr>
      </w:pPr>
      <w:r w:rsidRPr="00B03FC4">
        <w:rPr>
          <w:rFonts w:ascii="Times New Roman"/>
        </w:rPr>
        <w:t xml:space="preserve">[22]  </w:t>
      </w:r>
      <w:r w:rsidRPr="00B03FC4">
        <w:rPr>
          <w:rFonts w:ascii="Times New Roman"/>
        </w:rPr>
        <w:t>《应急管理部关于印发〈化工园区安全风险排查治理导则（试行）〉和〈危险化学品企业安全风险隐患排查治理导则〉的通知》（应急〔</w:t>
      </w:r>
      <w:r w:rsidRPr="00B03FC4">
        <w:rPr>
          <w:rFonts w:ascii="Times New Roman"/>
        </w:rPr>
        <w:t>2019</w:t>
      </w:r>
      <w:r w:rsidRPr="00B03FC4">
        <w:rPr>
          <w:rFonts w:ascii="Times New Roman"/>
        </w:rPr>
        <w:t>〕</w:t>
      </w:r>
      <w:r w:rsidRPr="00B03FC4">
        <w:rPr>
          <w:rFonts w:ascii="Times New Roman"/>
        </w:rPr>
        <w:t>78</w:t>
      </w:r>
      <w:r w:rsidRPr="00B03FC4">
        <w:rPr>
          <w:rFonts w:ascii="Times New Roman"/>
        </w:rPr>
        <w:t>号）</w:t>
      </w:r>
    </w:p>
    <w:p w14:paraId="1612625B" w14:textId="77777777" w:rsidR="00294C45" w:rsidRPr="00B03FC4" w:rsidRDefault="00294C45" w:rsidP="00294C45">
      <w:pPr>
        <w:pStyle w:val="affff8"/>
        <w:rPr>
          <w:rFonts w:ascii="Times New Roman"/>
        </w:rPr>
      </w:pPr>
      <w:r w:rsidRPr="00B03FC4">
        <w:rPr>
          <w:rFonts w:ascii="Times New Roman"/>
        </w:rPr>
        <w:t xml:space="preserve">[23]  </w:t>
      </w:r>
      <w:r w:rsidRPr="00B03FC4">
        <w:rPr>
          <w:rFonts w:ascii="Times New Roman"/>
        </w:rPr>
        <w:t>《关于印发</w:t>
      </w:r>
      <w:r w:rsidRPr="00B03FC4">
        <w:rPr>
          <w:rFonts w:ascii="Times New Roman"/>
        </w:rPr>
        <w:t>&lt;</w:t>
      </w:r>
      <w:r w:rsidRPr="00B03FC4">
        <w:rPr>
          <w:rFonts w:ascii="Times New Roman"/>
        </w:rPr>
        <w:t>危险化学品生产建设项目安全风险防控指南（试行）</w:t>
      </w:r>
      <w:r w:rsidRPr="00B03FC4">
        <w:rPr>
          <w:rFonts w:ascii="Times New Roman"/>
        </w:rPr>
        <w:t>&gt;</w:t>
      </w:r>
      <w:r w:rsidRPr="00B03FC4">
        <w:rPr>
          <w:rFonts w:ascii="Times New Roman"/>
        </w:rPr>
        <w:t>的通知》（应急〔</w:t>
      </w:r>
      <w:r w:rsidRPr="00B03FC4">
        <w:rPr>
          <w:rFonts w:ascii="Times New Roman"/>
        </w:rPr>
        <w:t>2022</w:t>
      </w:r>
      <w:r w:rsidRPr="00B03FC4">
        <w:rPr>
          <w:rFonts w:ascii="Times New Roman"/>
        </w:rPr>
        <w:t>〕</w:t>
      </w:r>
      <w:r w:rsidRPr="00B03FC4">
        <w:rPr>
          <w:rFonts w:ascii="Times New Roman"/>
        </w:rPr>
        <w:t>52</w:t>
      </w:r>
      <w:r w:rsidRPr="00B03FC4">
        <w:rPr>
          <w:rFonts w:ascii="Times New Roman"/>
        </w:rPr>
        <w:t>号）</w:t>
      </w:r>
    </w:p>
    <w:p w14:paraId="5A540A62" w14:textId="77777777" w:rsidR="00294C45" w:rsidRPr="00B03FC4" w:rsidRDefault="00294C45" w:rsidP="00294C45">
      <w:pPr>
        <w:pStyle w:val="affff8"/>
        <w:rPr>
          <w:rFonts w:ascii="Times New Roman"/>
        </w:rPr>
      </w:pPr>
      <w:r w:rsidRPr="00B03FC4">
        <w:rPr>
          <w:rFonts w:ascii="Times New Roman"/>
        </w:rPr>
        <w:t xml:space="preserve">[24]  </w:t>
      </w:r>
      <w:r w:rsidRPr="00B03FC4">
        <w:rPr>
          <w:rFonts w:ascii="Times New Roman"/>
        </w:rPr>
        <w:t>《应急管理部关于印发</w:t>
      </w:r>
      <w:r w:rsidRPr="00B03FC4">
        <w:rPr>
          <w:rFonts w:ascii="Times New Roman"/>
        </w:rPr>
        <w:t>&lt;</w:t>
      </w:r>
      <w:r w:rsidRPr="00B03FC4">
        <w:rPr>
          <w:rFonts w:ascii="Times New Roman"/>
        </w:rPr>
        <w:t>化工园区安全风险排查治理导则</w:t>
      </w:r>
      <w:r w:rsidRPr="00B03FC4">
        <w:rPr>
          <w:rFonts w:ascii="Times New Roman"/>
        </w:rPr>
        <w:t>&gt;</w:t>
      </w:r>
      <w:r w:rsidRPr="00B03FC4">
        <w:rPr>
          <w:rFonts w:ascii="Times New Roman"/>
        </w:rPr>
        <w:t>的通知》（应急〔</w:t>
      </w:r>
      <w:r w:rsidRPr="00B03FC4">
        <w:rPr>
          <w:rFonts w:ascii="Times New Roman"/>
        </w:rPr>
        <w:t>2023</w:t>
      </w:r>
      <w:r w:rsidRPr="00B03FC4">
        <w:rPr>
          <w:rFonts w:ascii="Times New Roman"/>
        </w:rPr>
        <w:t>〕</w:t>
      </w:r>
      <w:r w:rsidRPr="00B03FC4">
        <w:rPr>
          <w:rFonts w:ascii="Times New Roman"/>
        </w:rPr>
        <w:t>123</w:t>
      </w:r>
      <w:r w:rsidRPr="00B03FC4">
        <w:rPr>
          <w:rFonts w:ascii="Times New Roman"/>
        </w:rPr>
        <w:t>号）</w:t>
      </w:r>
    </w:p>
    <w:p w14:paraId="651F3CD2" w14:textId="77777777" w:rsidR="00294C45" w:rsidRPr="00B03FC4" w:rsidRDefault="00294C45" w:rsidP="00294C45">
      <w:pPr>
        <w:pStyle w:val="affff8"/>
        <w:rPr>
          <w:rFonts w:ascii="Times New Roman"/>
        </w:rPr>
      </w:pPr>
      <w:r w:rsidRPr="00B03FC4">
        <w:rPr>
          <w:rFonts w:ascii="Times New Roman"/>
        </w:rPr>
        <w:t xml:space="preserve">[25]  </w:t>
      </w:r>
      <w:r w:rsidRPr="00B03FC4">
        <w:rPr>
          <w:rFonts w:ascii="Times New Roman"/>
        </w:rPr>
        <w:t>《关于印发</w:t>
      </w:r>
      <w:r w:rsidRPr="00B03FC4">
        <w:rPr>
          <w:rFonts w:ascii="Times New Roman"/>
        </w:rPr>
        <w:t>&lt;2021</w:t>
      </w:r>
      <w:r w:rsidRPr="00B03FC4">
        <w:rPr>
          <w:rFonts w:ascii="Times New Roman"/>
        </w:rPr>
        <w:t>年危险化学品安全培训网络建设工作方案</w:t>
      </w:r>
      <w:r w:rsidRPr="00B03FC4">
        <w:rPr>
          <w:rFonts w:ascii="Times New Roman"/>
        </w:rPr>
        <w:t>&gt;</w:t>
      </w:r>
      <w:r w:rsidRPr="00B03FC4">
        <w:rPr>
          <w:rFonts w:ascii="Times New Roman"/>
        </w:rPr>
        <w:t>等四个文件的通知》（应急危化二〔</w:t>
      </w:r>
      <w:r w:rsidRPr="00B03FC4">
        <w:rPr>
          <w:rFonts w:ascii="Times New Roman"/>
        </w:rPr>
        <w:t>2021</w:t>
      </w:r>
      <w:r w:rsidRPr="00B03FC4">
        <w:rPr>
          <w:rFonts w:ascii="Times New Roman"/>
        </w:rPr>
        <w:t>〕</w:t>
      </w:r>
      <w:r w:rsidRPr="00B03FC4">
        <w:rPr>
          <w:rFonts w:ascii="Times New Roman"/>
        </w:rPr>
        <w:t>1</w:t>
      </w:r>
      <w:r w:rsidRPr="00B03FC4">
        <w:rPr>
          <w:rFonts w:ascii="Times New Roman"/>
        </w:rPr>
        <w:t>号）</w:t>
      </w:r>
    </w:p>
    <w:p w14:paraId="7A6D41B7" w14:textId="77777777" w:rsidR="00294C45" w:rsidRPr="00B03FC4" w:rsidRDefault="00294C45" w:rsidP="00294C45">
      <w:pPr>
        <w:pStyle w:val="affff8"/>
        <w:rPr>
          <w:rFonts w:ascii="Times New Roman"/>
        </w:rPr>
      </w:pPr>
      <w:r w:rsidRPr="00B03FC4">
        <w:rPr>
          <w:rFonts w:ascii="Times New Roman"/>
        </w:rPr>
        <w:t xml:space="preserve">[26]  </w:t>
      </w:r>
      <w:r w:rsidRPr="00B03FC4">
        <w:rPr>
          <w:rFonts w:ascii="Times New Roman"/>
        </w:rPr>
        <w:t>《关于印发</w:t>
      </w:r>
      <w:r w:rsidRPr="00B03FC4">
        <w:rPr>
          <w:rFonts w:ascii="Times New Roman"/>
        </w:rPr>
        <w:t>&lt;</w:t>
      </w:r>
      <w:r w:rsidRPr="00B03FC4">
        <w:rPr>
          <w:rFonts w:ascii="Times New Roman"/>
        </w:rPr>
        <w:t>化工园区建设标准和认定管理办法（试行）</w:t>
      </w:r>
      <w:r w:rsidRPr="00B03FC4">
        <w:rPr>
          <w:rFonts w:ascii="Times New Roman"/>
        </w:rPr>
        <w:t>&gt;</w:t>
      </w:r>
      <w:r w:rsidRPr="00B03FC4">
        <w:rPr>
          <w:rFonts w:ascii="Times New Roman"/>
        </w:rPr>
        <w:t>的通知》（工信部联原〔</w:t>
      </w:r>
      <w:r w:rsidRPr="00B03FC4">
        <w:rPr>
          <w:rFonts w:ascii="Times New Roman"/>
        </w:rPr>
        <w:t>2021</w:t>
      </w:r>
      <w:r w:rsidRPr="00B03FC4">
        <w:rPr>
          <w:rFonts w:ascii="Times New Roman"/>
        </w:rPr>
        <w:t>〕</w:t>
      </w:r>
      <w:r w:rsidRPr="00B03FC4">
        <w:rPr>
          <w:rFonts w:ascii="Times New Roman"/>
        </w:rPr>
        <w:t>220</w:t>
      </w:r>
      <w:r w:rsidRPr="00B03FC4">
        <w:rPr>
          <w:rFonts w:ascii="Times New Roman"/>
        </w:rPr>
        <w:t>号）</w:t>
      </w:r>
    </w:p>
    <w:p w14:paraId="4C7F0C3B" w14:textId="77777777" w:rsidR="00294C45" w:rsidRPr="00B03FC4" w:rsidRDefault="00294C45" w:rsidP="00294C45">
      <w:pPr>
        <w:pStyle w:val="affff8"/>
        <w:rPr>
          <w:rFonts w:ascii="Times New Roman"/>
        </w:rPr>
      </w:pPr>
      <w:r w:rsidRPr="00B03FC4">
        <w:rPr>
          <w:rFonts w:ascii="Times New Roman"/>
        </w:rPr>
        <w:t xml:space="preserve">[27] </w:t>
      </w:r>
      <w:r w:rsidRPr="00B03FC4">
        <w:rPr>
          <w:rFonts w:ascii="Times New Roman"/>
        </w:rPr>
        <w:t>《省政府关于印发江苏省化工园区管理办法的通知》（苏政规〔</w:t>
      </w:r>
      <w:r w:rsidRPr="00B03FC4">
        <w:rPr>
          <w:rFonts w:ascii="Times New Roman"/>
        </w:rPr>
        <w:t>2023</w:t>
      </w:r>
      <w:r w:rsidRPr="00B03FC4">
        <w:rPr>
          <w:rFonts w:ascii="Times New Roman"/>
        </w:rPr>
        <w:t>〕</w:t>
      </w:r>
      <w:r w:rsidRPr="00B03FC4">
        <w:rPr>
          <w:rFonts w:ascii="Times New Roman"/>
        </w:rPr>
        <w:t>16</w:t>
      </w:r>
      <w:r w:rsidRPr="00B03FC4">
        <w:rPr>
          <w:rFonts w:ascii="Times New Roman"/>
        </w:rPr>
        <w:t>号）</w:t>
      </w:r>
    </w:p>
    <w:p w14:paraId="06425DE1" w14:textId="69D3B98F" w:rsidR="004F377E" w:rsidRPr="00B03FC4" w:rsidRDefault="00294C45" w:rsidP="00F63FB6">
      <w:pPr>
        <w:pStyle w:val="affff8"/>
        <w:rPr>
          <w:rFonts w:ascii="Times New Roman"/>
        </w:rPr>
      </w:pPr>
      <w:r w:rsidRPr="00B03FC4">
        <w:rPr>
          <w:rFonts w:ascii="Times New Roman"/>
        </w:rPr>
        <w:t xml:space="preserve">[28]  </w:t>
      </w:r>
      <w:r w:rsidR="00C60F59" w:rsidRPr="00B03FC4">
        <w:rPr>
          <w:rFonts w:ascii="Times New Roman"/>
        </w:rPr>
        <w:t>《化工园区安全技能实训基地建设导则（试行）》</w:t>
      </w:r>
      <w:bookmarkEnd w:id="271"/>
    </w:p>
    <w:bookmarkEnd w:id="272"/>
    <w:p w14:paraId="7EC99A1C" w14:textId="19316EFE" w:rsidR="00267CCA" w:rsidRPr="00267CCA" w:rsidRDefault="00267CCA" w:rsidP="00267CCA">
      <w:pPr>
        <w:pStyle w:val="afffffffff6"/>
        <w:framePr w:wrap="around"/>
      </w:pPr>
      <w:r>
        <w:t>_________________________________</w:t>
      </w:r>
    </w:p>
    <w:sectPr w:rsidR="00267CCA" w:rsidRPr="00267CCA" w:rsidSect="0072122C">
      <w:pgSz w:w="11906" w:h="16838" w:code="9"/>
      <w:pgMar w:top="567" w:right="1134" w:bottom="1134" w:left="1418" w:header="1418" w:footer="1134" w:gutter="0"/>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4EE8E" w14:textId="77777777" w:rsidR="0072122C" w:rsidRDefault="0072122C">
      <w:r>
        <w:separator/>
      </w:r>
    </w:p>
  </w:endnote>
  <w:endnote w:type="continuationSeparator" w:id="0">
    <w:p w14:paraId="59B64075" w14:textId="77777777" w:rsidR="0072122C" w:rsidRDefault="0072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4276757"/>
      <w:docPartObj>
        <w:docPartGallery w:val="Page Numbers (Bottom of Page)"/>
        <w:docPartUnique/>
      </w:docPartObj>
    </w:sdtPr>
    <w:sdtContent>
      <w:p w14:paraId="53B3D3D2" w14:textId="46858D25" w:rsidR="00112FBB" w:rsidRPr="00453FD0" w:rsidRDefault="00112FBB" w:rsidP="00112FBB">
        <w:pPr>
          <w:pStyle w:val="afffff3"/>
          <w:jc w:val="left"/>
        </w:pPr>
        <w:r w:rsidRPr="00453FD0">
          <w:fldChar w:fldCharType="begin"/>
        </w:r>
        <w:r w:rsidRPr="00453FD0">
          <w:instrText>PAGE   \* MERGEFORMAT</w:instrText>
        </w:r>
        <w:r w:rsidRPr="00453FD0">
          <w:fldChar w:fldCharType="separate"/>
        </w:r>
        <w:r w:rsidRPr="00453FD0">
          <w:rPr>
            <w:lang w:val="zh-CN"/>
          </w:rPr>
          <w:t>2</w:t>
        </w:r>
        <w:r w:rsidRPr="00453FD0">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604265"/>
      <w:docPartObj>
        <w:docPartGallery w:val="Page Numbers (Bottom of Page)"/>
        <w:docPartUnique/>
      </w:docPartObj>
    </w:sdtPr>
    <w:sdtContent>
      <w:p w14:paraId="230BBEAC" w14:textId="1D968241" w:rsidR="00AB15AB" w:rsidRDefault="006C03F2" w:rsidP="006C03F2">
        <w:pPr>
          <w:pStyle w:val="afffff3"/>
          <w:jc w:val="left"/>
        </w:pPr>
        <w:r>
          <w:fldChar w:fldCharType="begin"/>
        </w:r>
        <w:r>
          <w:instrText>PAGE   \* MERGEFORMAT</w:instrText>
        </w:r>
        <w:r>
          <w:fldChar w:fldCharType="separate"/>
        </w:r>
        <w:r>
          <w:rPr>
            <w:lang w:val="zh-CN"/>
          </w:rPr>
          <w:t>2</w:t>
        </w:r>
        <w: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5178626"/>
      <w:docPartObj>
        <w:docPartGallery w:val="Page Numbers (Bottom of Page)"/>
        <w:docPartUnique/>
      </w:docPartObj>
    </w:sdtPr>
    <w:sdtContent>
      <w:p w14:paraId="30447C6E" w14:textId="3D2E5488" w:rsidR="006C03F2" w:rsidRPr="00AB15AB" w:rsidRDefault="006C03F2" w:rsidP="006C03F2">
        <w:pPr>
          <w:pStyle w:val="afffff3"/>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3259F" w14:textId="6180DC2A" w:rsidR="00267CCA" w:rsidRPr="00453FD0" w:rsidRDefault="00000000" w:rsidP="00267CCA">
    <w:pPr>
      <w:pStyle w:val="affffa"/>
      <w:rPr>
        <w:rFonts w:ascii="Times New Roman"/>
      </w:rPr>
    </w:pPr>
    <w:r>
      <w:rPr>
        <w:rFonts w:ascii="Times New Roman"/>
        <w:noProof/>
      </w:rPr>
      <w:pict w14:anchorId="2A6C0D17">
        <v:shapetype id="_x0000_t202" coordsize="21600,21600" o:spt="202" path="m,l,21600r21600,l21600,xe">
          <v:stroke joinstyle="miter"/>
          <v:path gradientshapeok="t" o:connecttype="rect"/>
        </v:shapetype>
        <v:shape id="_x0000_s1044" type="#_x0000_t202" style="position:absolute;left:0;text-align:left;margin-left:789.35pt;margin-top:466.55pt;width:20.1pt;height:89.3pt;z-index:251673600;visibility:visible;mso-wrap-style:none;mso-wrap-distance-left:9pt;mso-wrap-distance-top:0;mso-wrap-distance-right:9pt;mso-wrap-distance-bottom:0;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" filled="f" stroked="f" strokeweight=".5pt">
          <v:textbox style="layout-flow:vertical-ideographic;mso-next-textbox:#_x0000_s1044;mso-fit-shape-to-text:t" inset="0,0,0,0">
            <w:txbxContent>
              <w:p w14:paraId="269406E7" w14:textId="77777777" w:rsidR="00FE0906" w:rsidRDefault="00FE0906" w:rsidP="00A6307F">
                <w:pPr>
                  <w:pStyle w:val="afffffffffff6"/>
                </w:pPr>
                <w:r>
                  <w:t>DB 32</w:t>
                </w:r>
                <w:r>
                  <w:rPr>
                    <w:rFonts w:hint="eastAsia"/>
                  </w:rPr>
                  <w:t>/</w:t>
                </w:r>
                <w:r>
                  <w:t>T XXXX-XXXX</w:t>
                </w:r>
              </w:p>
            </w:txbxContent>
          </v:textbox>
          <w10:wrap anchorx="page" anchory="page"/>
        </v:shape>
      </w:pict>
    </w:r>
    <w:r w:rsidR="00267CCA" w:rsidRPr="00453FD0">
      <w:rPr>
        <w:rFonts w:ascii="Times New Roman"/>
      </w:rPr>
      <w:fldChar w:fldCharType="begin"/>
    </w:r>
    <w:r w:rsidR="00267CCA" w:rsidRPr="00453FD0">
      <w:rPr>
        <w:rFonts w:ascii="Times New Roman"/>
      </w:rPr>
      <w:instrText xml:space="preserve"> PAGE  \* MERGEFORMAT </w:instrText>
    </w:r>
    <w:r w:rsidR="00267CCA" w:rsidRPr="00453FD0">
      <w:rPr>
        <w:rFonts w:ascii="Times New Roman"/>
      </w:rPr>
      <w:fldChar w:fldCharType="separate"/>
    </w:r>
    <w:r w:rsidR="00267CCA" w:rsidRPr="00453FD0">
      <w:rPr>
        <w:rFonts w:ascii="Times New Roman"/>
        <w:noProof/>
      </w:rPr>
      <w:t>1</w:t>
    </w:r>
    <w:r w:rsidR="00267CCA" w:rsidRPr="00453FD0">
      <w:rPr>
        <w:rFonts w:ascii="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61313" w14:textId="40569B27" w:rsidR="00FE0906" w:rsidRDefault="00000000" w:rsidP="00112FBB">
    <w:pPr>
      <w:pStyle w:val="afffff3"/>
      <w:jc w:val="left"/>
    </w:pPr>
    <w:r>
      <w:rPr>
        <w:noProof/>
      </w:rPr>
      <w:pict w14:anchorId="7ED4589A">
        <v:shapetype id="_x0000_t202" coordsize="21600,21600" o:spt="202" path="m,l,21600r21600,l21600,xe">
          <v:stroke joinstyle="miter"/>
          <v:path gradientshapeok="t" o:connecttype="rect"/>
        </v:shapetype>
        <v:shape id="_x0000_s1047" type="#_x0000_t202" style="position:absolute;margin-left:56.65pt;margin-top:68pt;width:2in;height:2in;z-index:251678720;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" filled="f" stroked="f" strokeweight=".5pt">
          <v:textbox style="layout-flow:vertical-ideographic;mso-next-textbox:#_x0000_s1047;mso-fit-shape-to-text:t" inset="0,0,0,0">
            <w:txbxContent>
              <w:p w14:paraId="3B7769F3" w14:textId="77777777" w:rsidR="00FE0906" w:rsidRPr="00AB15AB" w:rsidRDefault="00FE0906" w:rsidP="00FE0906">
                <w:pPr>
                  <w:pStyle w:val="affffffffffe"/>
                  <w:spacing w:before="120" w:after="120"/>
                  <w:rPr>
                    <w:color w:val="auto"/>
                  </w:rPr>
                </w:pPr>
                <w:r w:rsidRPr="00AB15AB">
                  <w:rPr>
                    <w:color w:val="auto"/>
                  </w:rPr>
                  <w:fldChar w:fldCharType="begin"/>
                </w:r>
                <w:r w:rsidRPr="00AB15AB">
                  <w:rPr>
                    <w:color w:val="auto"/>
                  </w:rPr>
                  <w:instrText xml:space="preserve"> PAGE   \* MERGEFORMAT \* MERGEFORMAT </w:instrText>
                </w:r>
                <w:r w:rsidRPr="00AB15AB">
                  <w:rPr>
                    <w:color w:val="auto"/>
                  </w:rPr>
                  <w:fldChar w:fldCharType="separate"/>
                </w:r>
                <w:r w:rsidRPr="00AB15AB">
                  <w:rPr>
                    <w:color w:val="auto"/>
                  </w:rPr>
                  <w:t>44</w:t>
                </w:r>
                <w:r w:rsidRPr="00AB15AB">
                  <w:rPr>
                    <w:color w:val="auto"/>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9EAD2" w14:textId="259A1A57" w:rsidR="00425319" w:rsidRPr="00453FD0" w:rsidRDefault="00000000" w:rsidP="00425319">
    <w:pPr>
      <w:pStyle w:val="affffa"/>
      <w:jc w:val="left"/>
      <w:rPr>
        <w:rFonts w:ascii="Times New Roman"/>
      </w:rPr>
    </w:pPr>
    <w:r>
      <w:rPr>
        <w:rFonts w:ascii="Times New Roman"/>
        <w:noProof/>
      </w:rPr>
      <w:pict w14:anchorId="3C0C48E4">
        <v:shapetype id="_x0000_t202" coordsize="21600,21600" o:spt="202" path="m,l,21600r21600,l21600,xe">
          <v:stroke joinstyle="miter"/>
          <v:path gradientshapeok="t" o:connecttype="rect"/>
        </v:shapetype>
        <v:shape id="_x0000_s1063" type="#_x0000_t202" style="position:absolute;margin-left:56.65pt;margin-top:513.25pt;width:2in;height:2in;z-index:251684864;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" filled="f" stroked="f" strokeweight=".5pt">
          <v:textbox style="layout-flow:vertical-ideographic;mso-next-textbox:#_x0000_s1063;mso-fit-shape-to-text:t">
            <w:txbxContent>
              <w:p w14:paraId="154ADDB9" w14:textId="77777777" w:rsidR="00425319" w:rsidRPr="006C03F2" w:rsidRDefault="00425319" w:rsidP="00425319">
                <w:pPr>
                  <w:pStyle w:val="afffffffffff"/>
                </w:pPr>
                <w:r w:rsidRPr="006C03F2">
                  <w:fldChar w:fldCharType="begin"/>
                </w:r>
                <w:r w:rsidRPr="006C03F2">
                  <w:instrText>PAGE   \* MERGEFORMAT</w:instrText>
                </w:r>
                <w:r w:rsidRPr="006C03F2">
                  <w:fldChar w:fldCharType="separate"/>
                </w:r>
                <w:r w:rsidRPr="006C03F2">
                  <w:rPr>
                    <w:lang w:val="zh-CN"/>
                  </w:rPr>
                  <w:t>43</w:t>
                </w:r>
                <w:r w:rsidRPr="006C03F2">
                  <w:fldChar w:fldCharType="end"/>
                </w:r>
              </w:p>
            </w:txbxContent>
          </v:textbox>
          <w10:wrap anchorx="page" anchory="page"/>
        </v:shape>
      </w:pict>
    </w:r>
    <w:r>
      <w:rPr>
        <w:rFonts w:ascii="Times New Roman"/>
        <w:noProof/>
      </w:rPr>
      <w:pict w14:anchorId="2BCCC2D5">
        <v:shape id="_x0000_s1062" type="#_x0000_t202" style="position:absolute;margin-left:789.35pt;margin-top:466.55pt;width:20.1pt;height:89.3pt;z-index:251683840;visibility:visible;mso-wrap-style:none;mso-wrap-distance-left:9pt;mso-wrap-distance-top:0;mso-wrap-distance-right:9pt;mso-wrap-distance-bottom:0;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" filled="f" stroked="f" strokeweight=".5pt">
          <v:textbox style="layout-flow:vertical-ideographic;mso-next-textbox:#_x0000_s1062;mso-fit-shape-to-text:t" inset="0,0,0,0">
            <w:txbxContent>
              <w:p w14:paraId="695B2B5C" w14:textId="77777777" w:rsidR="00425319" w:rsidRDefault="00425319" w:rsidP="00A6307F">
                <w:pPr>
                  <w:pStyle w:val="afffffffffff6"/>
                </w:pPr>
                <w:r>
                  <w:t>DB 32</w:t>
                </w:r>
                <w:r>
                  <w:rPr>
                    <w:rFonts w:hint="eastAsia"/>
                  </w:rPr>
                  <w:t>/</w:t>
                </w:r>
                <w:r>
                  <w:t>T XXXX-XXXX</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12070" w14:textId="3492A7CD" w:rsidR="00FE0906" w:rsidRDefault="00000000" w:rsidP="00FE0906">
    <w:pPr>
      <w:pStyle w:val="affffa"/>
      <w:jc w:val="left"/>
    </w:pPr>
    <w:r>
      <w:rPr>
        <w:noProof/>
      </w:rPr>
      <w:pict w14:anchorId="3C0C48E4">
        <v:shapetype id="_x0000_t202" coordsize="21600,21600" o:spt="202" path="m,l,21600r21600,l21600,xe">
          <v:stroke joinstyle="miter"/>
          <v:path gradientshapeok="t" o:connecttype="rect"/>
        </v:shapetype>
        <v:shape id="_x0000_s1046" type="#_x0000_t202" style="position:absolute;margin-left:56.65pt;margin-top:513.25pt;width:2in;height:2in;z-index:25167667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" filled="f" stroked="f" strokeweight=".5pt">
          <v:textbox style="layout-flow:vertical-ideographic;mso-next-textbox:#_x0000_s1046;mso-fit-shape-to-text:t">
            <w:txbxContent>
              <w:p w14:paraId="3C7A47D6" w14:textId="77777777" w:rsidR="00FE0906" w:rsidRPr="006C03F2" w:rsidRDefault="00FE0906" w:rsidP="00FE0906">
                <w:pPr>
                  <w:pStyle w:val="afffffffffff"/>
                </w:pPr>
                <w:r w:rsidRPr="006C03F2">
                  <w:fldChar w:fldCharType="begin"/>
                </w:r>
                <w:r w:rsidRPr="006C03F2">
                  <w:instrText>PAGE   \* MERGEFORMAT</w:instrText>
                </w:r>
                <w:r w:rsidRPr="006C03F2">
                  <w:fldChar w:fldCharType="separate"/>
                </w:r>
                <w:r w:rsidRPr="006C03F2">
                  <w:rPr>
                    <w:lang w:val="zh-CN"/>
                  </w:rPr>
                  <w:t>43</w:t>
                </w:r>
                <w:r w:rsidRPr="006C03F2">
                  <w:fldChar w:fldCharType="end"/>
                </w:r>
              </w:p>
            </w:txbxContent>
          </v:textbox>
          <w10:wrap anchorx="page" anchory="page"/>
        </v:shape>
      </w:pict>
    </w:r>
    <w:r>
      <w:rPr>
        <w:noProof/>
      </w:rPr>
      <w:pict w14:anchorId="70B3CC8C">
        <v:shape id="_x0000_s1045" type="#_x0000_t202" style="position:absolute;margin-left:789.35pt;margin-top:466.55pt;width:20.1pt;height:89.3pt;z-index:251675648;visibility:visible;mso-wrap-style:none;mso-wrap-distance-left:9pt;mso-wrap-distance-top:0;mso-wrap-distance-right:9pt;mso-wrap-distance-bottom:0;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" filled="f" stroked="f" strokeweight=".5pt">
          <v:textbox style="layout-flow:vertical-ideographic;mso-next-textbox:#_x0000_s1045;mso-fit-shape-to-text:t" inset="0,0,0,0">
            <w:txbxContent>
              <w:p w14:paraId="3CBB1C75" w14:textId="77777777" w:rsidR="00FE0906" w:rsidRDefault="00FE0906" w:rsidP="00A6307F">
                <w:pPr>
                  <w:pStyle w:val="afffffffffff6"/>
                </w:pPr>
                <w:r>
                  <w:t>DB 32</w:t>
                </w:r>
                <w:r>
                  <w:rPr>
                    <w:rFonts w:hint="eastAsia"/>
                  </w:rPr>
                  <w:t>/</w:t>
                </w:r>
                <w:r>
                  <w:t>T XXXX-XXXX</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9C815" w14:textId="4FE6E641" w:rsidR="00453FD0" w:rsidRDefault="00453FD0" w:rsidP="00D93609">
    <w:pPr>
      <w:pStyle w:val="afffff3"/>
      <w:jc w:val="lef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E365E" w14:textId="0C4A0D02" w:rsidR="00453FD0" w:rsidRDefault="00000000" w:rsidP="00A6307F">
    <w:pPr>
      <w:pStyle w:val="afffff3"/>
    </w:pPr>
    <w:r>
      <w:rPr>
        <w:noProof/>
      </w:rPr>
      <w:pict w14:anchorId="2A6C0D17">
        <v:shapetype id="_x0000_t202" coordsize="21600,21600" o:spt="202" path="m,l,21600r21600,l21600,xe">
          <v:stroke joinstyle="miter"/>
          <v:path gradientshapeok="t" o:connecttype="rect"/>
        </v:shapetype>
        <v:shape id="_x0000_s1039" type="#_x0000_t202" style="position:absolute;left:0;text-align:left;margin-left:777.35pt;margin-top:454.55pt;width:20.1pt;height:89.3pt;z-index:251672576;visibility:visible;mso-wrap-style:none;mso-wrap-distance-left:9pt;mso-wrap-distance-top:0;mso-wrap-distance-right:9pt;mso-wrap-distance-bottom:0;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" filled="f" stroked="f" strokeweight=".5pt">
          <v:textbox style="layout-flow:vertical-ideographic;mso-next-textbox:#_x0000_s1039;mso-fit-shape-to-text:t" inset="0,0,0,0">
            <w:txbxContent>
              <w:p w14:paraId="4B4EEFD6" w14:textId="77777777" w:rsidR="00554D69" w:rsidRDefault="00554D69" w:rsidP="00A6307F">
                <w:pPr>
                  <w:pStyle w:val="afffffffffff6"/>
                </w:pPr>
                <w:r>
                  <w:t>DB 32</w:t>
                </w:r>
                <w:r>
                  <w:rPr>
                    <w:rFonts w:hint="eastAsia"/>
                  </w:rPr>
                  <w:t>/</w:t>
                </w:r>
                <w:r>
                  <w:t>T XXXX-XXXX</w:t>
                </w:r>
              </w:p>
            </w:txbxContent>
          </v:textbox>
          <w10:wrap anchorx="page" anchory="page"/>
        </v:shape>
      </w:pict>
    </w:r>
    <w:r>
      <w:rPr>
        <w:noProof/>
      </w:rPr>
      <w:pict w14:anchorId="3C0C48E4">
        <v:shape id="文本框 13" o:spid="_x0000_s1026" type="#_x0000_t202" style="position:absolute;left:0;text-align:left;margin-left:56.65pt;margin-top:513.25pt;width:2in;height:2in;z-index:25166131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" filled="f" stroked="f" strokeweight=".5pt">
          <v:textbox style="layout-flow:vertical-ideographic;mso-next-textbox:#文本框 13;mso-fit-shape-to-text:t">
            <w:txbxContent>
              <w:p w14:paraId="1E07C517" w14:textId="77777777" w:rsidR="00AB15AB" w:rsidRPr="006C03F2" w:rsidRDefault="00AB15AB" w:rsidP="00AB15AB">
                <w:pPr>
                  <w:pStyle w:val="afffffffffff"/>
                </w:pPr>
                <w:r w:rsidRPr="006C03F2">
                  <w:fldChar w:fldCharType="begin"/>
                </w:r>
                <w:r w:rsidRPr="006C03F2">
                  <w:instrText>PAGE   \* MERGEFORMAT</w:instrText>
                </w:r>
                <w:r w:rsidRPr="006C03F2">
                  <w:fldChar w:fldCharType="separate"/>
                </w:r>
                <w:r w:rsidRPr="006C03F2">
                  <w:rPr>
                    <w:lang w:val="zh-CN"/>
                  </w:rPr>
                  <w:t>43</w:t>
                </w:r>
                <w:r w:rsidRPr="006C03F2">
                  <w:fldChar w:fldCharType="end"/>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1A289" w14:textId="6CFE7D78" w:rsidR="00FE0906" w:rsidRPr="00FE0906" w:rsidRDefault="00FE0906" w:rsidP="00FE0906">
    <w:pPr>
      <w:pStyle w:val="affff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B4EF8" w14:textId="614B38A1" w:rsidR="00554D69" w:rsidRPr="00833CEF" w:rsidRDefault="00000000" w:rsidP="00554D69">
    <w:pPr>
      <w:pStyle w:val="afffff3"/>
    </w:pPr>
    <w:r>
      <w:pict w14:anchorId="2A6C0D17">
        <v:shapetype id="_x0000_t202" coordsize="21600,21600" o:spt="202" path="m,l,21600r21600,l21600,xe">
          <v:stroke joinstyle="miter"/>
          <v:path gradientshapeok="t" o:connecttype="rect"/>
        </v:shapetype>
        <v:shape id="_x0000_s1038" type="#_x0000_t202" style="position:absolute;left:0;text-align:left;margin-left:765.35pt;margin-top:442.55pt;width:20.1pt;height:89.3pt;z-index:251671552;visibility:visible;mso-wrap-style:none;mso-wrap-distance-left:9pt;mso-wrap-distance-top:0;mso-wrap-distance-right:9pt;mso-wrap-distance-bottom:0;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" filled="f" stroked="f" strokeweight=".5pt">
          <v:textbox style="layout-flow:vertical-ideographic;mso-next-textbox:#_x0000_s1038;mso-fit-shape-to-text:t" inset="0,0,0,0">
            <w:txbxContent>
              <w:p w14:paraId="6EBAD4F4" w14:textId="77777777" w:rsidR="00554D69" w:rsidRDefault="00554D69" w:rsidP="00A6307F">
                <w:pPr>
                  <w:pStyle w:val="afffffffffff6"/>
                </w:pPr>
                <w:r>
                  <w:t>DB 32</w:t>
                </w:r>
                <w:r>
                  <w:rPr>
                    <w:rFonts w:hint="eastAsia"/>
                  </w:rPr>
                  <w:t>/</w:t>
                </w:r>
                <w:r>
                  <w:t>T XXXX-XXXX</w:t>
                </w:r>
              </w:p>
            </w:txbxContent>
          </v:textbox>
          <w10:wrap anchorx="page" anchory="page"/>
        </v:shape>
      </w:pict>
    </w:r>
    <w:r>
      <w:pict w14:anchorId="0E1AAE72">
        <v:shape id="_x0000_s1037" type="#_x0000_t202" style="position:absolute;left:0;text-align:left;margin-left:56.65pt;margin-top:513.25pt;width:2in;height:2in;z-index:251670528;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" filled="f" stroked="f" strokeweight=".5pt">
          <v:textbox style="layout-flow:vertical-ideographic;mso-next-textbox:#_x0000_s1037;mso-fit-shape-to-text:t">
            <w:txbxContent>
              <w:p w14:paraId="30A30A35" w14:textId="77777777" w:rsidR="00554D69" w:rsidRPr="006C03F2" w:rsidRDefault="00554D69" w:rsidP="00AB15AB">
                <w:pPr>
                  <w:pStyle w:val="afffffffffff"/>
                </w:pPr>
                <w:r w:rsidRPr="006C03F2">
                  <w:fldChar w:fldCharType="begin"/>
                </w:r>
                <w:r w:rsidRPr="006C03F2">
                  <w:instrText>PAGE   \* MERGEFORMAT</w:instrText>
                </w:r>
                <w:r w:rsidRPr="006C03F2">
                  <w:fldChar w:fldCharType="separate"/>
                </w:r>
                <w:r w:rsidRPr="006C03F2">
                  <w:rPr>
                    <w:lang w:val="zh-CN"/>
                  </w:rPr>
                  <w:t>43</w:t>
                </w:r>
                <w:r w:rsidRPr="006C03F2">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52083" w14:textId="77777777" w:rsidR="0072122C" w:rsidRDefault="0072122C">
      <w:r>
        <w:separator/>
      </w:r>
    </w:p>
  </w:footnote>
  <w:footnote w:type="continuationSeparator" w:id="0">
    <w:p w14:paraId="15DEF64C" w14:textId="77777777" w:rsidR="0072122C" w:rsidRDefault="00721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81CC9" w14:textId="1A50F2D2" w:rsidR="00112FBB" w:rsidRDefault="00112FBB">
    <w:pPr>
      <w:pStyle w:val="afffff5"/>
    </w:pPr>
    <w:r w:rsidRPr="00112FBB">
      <w:t>DB 32/T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694" w14:textId="5F7A396A" w:rsidR="006C03F2" w:rsidRPr="00AB15AB" w:rsidRDefault="006C03F2" w:rsidP="00B912C3">
    <w:pPr>
      <w:pStyle w:val="afffff5"/>
      <w:jc w:val="right"/>
    </w:pPr>
    <w:r w:rsidRPr="006C03F2">
      <w:t>DB 32/T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B61A8" w14:textId="2D5DA576" w:rsidR="00267CCA" w:rsidRPr="006C03F2" w:rsidRDefault="00B912C3" w:rsidP="00B912C3">
    <w:pPr>
      <w:pStyle w:val="afffff5"/>
      <w:jc w:val="right"/>
    </w:pPr>
    <w:r w:rsidRPr="00B912C3">
      <w:t>DB 32/T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18D32" w14:textId="4F6435BB" w:rsidR="00FE0906" w:rsidRPr="00FE0906" w:rsidRDefault="00000000" w:rsidP="00FE0906">
    <w:pPr>
      <w:pStyle w:val="afffff5"/>
      <w:jc w:val="right"/>
    </w:pPr>
    <w:r>
      <w:rPr>
        <w:noProof/>
      </w:rPr>
      <w:pict w14:anchorId="2A6C0D17">
        <v:shapetype id="_x0000_t202" coordsize="21600,21600" o:spt="202" path="m,l,21600r21600,l21600,xe">
          <v:stroke joinstyle="miter"/>
          <v:path gradientshapeok="t" o:connecttype="rect"/>
        </v:shapetype>
        <v:shape id="文本框 14" o:spid="_x0000_s1048" type="#_x0000_t202" style="position:absolute;left:0;text-align:left;margin-left:777.35pt;margin-top:82.85pt;width:20.1pt;height:104.95pt;z-index:251680768;visibility:visible;mso-wrap-distance-left:9pt;mso-wrap-distance-top:0;mso-wrap-distance-right:9pt;mso-wrap-distance-bottom:0;mso-position-horizontal-relative:page;mso-position-vertical-relative:page;v-text-anchor:bottom" filled="f" stroked="f" strokeweight=".5pt">
          <v:textbox style="layout-flow:vertical-ideographic;mso-next-textbox:#文本框 14;mso-fit-shape-to-text:t" inset="0,0,0,0">
            <w:txbxContent>
              <w:p w14:paraId="415C7C15" w14:textId="77777777" w:rsidR="00FE0906" w:rsidRDefault="00FE0906" w:rsidP="00A6307F">
                <w:pPr>
                  <w:pStyle w:val="afffffffffff6"/>
                </w:pPr>
                <w:r>
                  <w:t>DB 32</w:t>
                </w:r>
                <w:r>
                  <w:rPr>
                    <w:rFonts w:hint="eastAsia"/>
                  </w:rPr>
                  <w:t>/</w:t>
                </w:r>
                <w:r>
                  <w:t>T XXXX-XXXX</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B2776" w14:textId="7AA5B74D" w:rsidR="00425319" w:rsidRPr="00425319" w:rsidRDefault="00425319" w:rsidP="00425319">
    <w:pPr>
      <w:pStyle w:val="afffff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B511A" w14:textId="6746B8CB" w:rsidR="00FE0906" w:rsidRPr="00FE0906" w:rsidRDefault="00FE0906" w:rsidP="00FE0906">
    <w:pPr>
      <w:pStyle w:val="afffff5"/>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D233E" w14:textId="6A2966AC" w:rsidR="00453FD0" w:rsidRDefault="00000000" w:rsidP="00A6307F">
    <w:pPr>
      <w:pStyle w:val="afffff5"/>
      <w:jc w:val="right"/>
    </w:pPr>
    <w:r>
      <w:rPr>
        <w:noProof/>
      </w:rPr>
      <w:pict w14:anchorId="2A6C0D17">
        <v:shapetype id="_x0000_t202" coordsize="21600,21600" o:spt="202" path="m,l,21600r21600,l21600,xe">
          <v:stroke joinstyle="miter"/>
          <v:path gradientshapeok="t" o:connecttype="rect"/>
        </v:shapetype>
        <v:shape id="_x0000_s1053" type="#_x0000_t202" style="position:absolute;left:0;text-align:left;margin-left:789.35pt;margin-top:94.85pt;width:20.1pt;height:104.95pt;z-index:251681792;visibility:visible;mso-wrap-distance-left:9pt;mso-wrap-distance-top:0;mso-wrap-distance-right:9pt;mso-wrap-distance-bottom:0;mso-position-horizontal-relative:page;mso-position-vertical-relative:page;v-text-anchor:bottom" filled="f" stroked="f" strokeweight=".5pt">
          <v:textbox style="layout-flow:vertical-ideographic;mso-next-textbox:#_x0000_s1053;mso-fit-shape-to-text:t" inset="0,0,0,0">
            <w:txbxContent>
              <w:p w14:paraId="3C930B14" w14:textId="77777777" w:rsidR="00A6307F" w:rsidRDefault="00A6307F" w:rsidP="00A6307F">
                <w:pPr>
                  <w:pStyle w:val="afffffffffff6"/>
                </w:pPr>
                <w:r>
                  <w:t>DB 32</w:t>
                </w:r>
                <w:r>
                  <w:rPr>
                    <w:rFonts w:hint="eastAsia"/>
                  </w:rPr>
                  <w:t>/</w:t>
                </w:r>
                <w:r>
                  <w:t>T XXXX-XXXX</w:t>
                </w:r>
              </w:p>
            </w:txbxContent>
          </v:textbox>
          <w10:wrap anchorx="page" anchory="page"/>
        </v:shape>
      </w:pict>
    </w:r>
    <w:r>
      <w:rPr>
        <w:noProof/>
      </w:rPr>
      <w:pict w14:anchorId="7ED4589A">
        <v:shape id="_x0000_s1028" type="#_x0000_t202" style="position:absolute;left:0;text-align:left;margin-left:56.65pt;margin-top:68pt;width:2in;height:2in;z-index:251665408;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" filled="f" stroked="f" strokeweight=".5pt">
          <v:textbox style="layout-flow:vertical-ideographic;mso-next-textbox:#_x0000_s1028;mso-fit-shape-to-text:t" inset="0,0,0,0">
            <w:txbxContent>
              <w:p w14:paraId="41F3E7E9" w14:textId="77777777" w:rsidR="00AB15AB" w:rsidRPr="00AB15AB" w:rsidRDefault="00AB15AB" w:rsidP="00AB15AB">
                <w:pPr>
                  <w:pStyle w:val="affffffffffe"/>
                  <w:rPr>
                    <w:color w:val="auto"/>
                  </w:rPr>
                </w:pPr>
                <w:r w:rsidRPr="00AB15AB">
                  <w:rPr>
                    <w:color w:val="auto"/>
                  </w:rPr>
                  <w:fldChar w:fldCharType="begin"/>
                </w:r>
                <w:r w:rsidRPr="00AB15AB">
                  <w:rPr>
                    <w:color w:val="auto"/>
                  </w:rPr>
                  <w:instrText xml:space="preserve"> PAGE   \* MERGEFORMAT \* MERGEFORMAT </w:instrText>
                </w:r>
                <w:r w:rsidRPr="00AB15AB">
                  <w:rPr>
                    <w:color w:val="auto"/>
                  </w:rPr>
                  <w:fldChar w:fldCharType="separate"/>
                </w:r>
                <w:r w:rsidRPr="00AB15AB">
                  <w:rPr>
                    <w:color w:val="auto"/>
                  </w:rPr>
                  <w:t>44</w:t>
                </w:r>
                <w:r w:rsidRPr="00AB15AB">
                  <w:rPr>
                    <w:color w:val="auto"/>
                  </w:rPr>
                  <w:fldChar w:fldCharType="end"/>
                </w:r>
              </w:p>
            </w:txbxContent>
          </v:textbox>
          <w10:wrap anchorx="page" anchory="page"/>
        </v:shape>
      </w:pict>
    </w:r>
    <w:r>
      <w:rPr>
        <w:noProof/>
      </w:rPr>
      <w:pict w14:anchorId="6D0346B4">
        <v:shape id="文本框 15" o:spid="_x0000_s1027" type="#_x0000_t202" style="position:absolute;left:0;text-align:left;margin-left:56.65pt;margin-top:68pt;width:2in;height:2in;z-index:251663360;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" filled="f" stroked="f" strokeweight=".5pt">
          <v:textbox style="layout-flow:vertical-ideographic;mso-next-textbox:#文本框 15;mso-fit-shape-to-text:t" inset="0,0,0,0">
            <w:txbxContent>
              <w:p w14:paraId="7F5BDFD0" w14:textId="77777777" w:rsidR="00AB15AB" w:rsidRDefault="00AB15AB" w:rsidP="00AB15AB">
                <w:pPr>
                  <w:pStyle w:val="affffffffffe"/>
                </w:pPr>
                <w:r>
                  <w:fldChar w:fldCharType="begin"/>
                </w:r>
                <w:r>
                  <w:instrText xml:space="preserve"> PAGE   \* MERGEFORMAT \* MERGEFORMAT </w:instrText>
                </w:r>
                <w:r>
                  <w:fldChar w:fldCharType="separate"/>
                </w:r>
                <w:r>
                  <w:t>44</w:t>
                </w:r>
                <w:r>
                  <w:fldChar w:fldCharType="end"/>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051E1" w14:textId="226D10E1" w:rsidR="00AB15AB" w:rsidRPr="00AB15AB" w:rsidRDefault="00AB15AB" w:rsidP="00554D69">
    <w:pPr>
      <w:pStyle w:val="afffff5"/>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9871A" w14:textId="3D1171E5" w:rsidR="00AB15AB" w:rsidRPr="00AB15AB" w:rsidRDefault="00AB15AB" w:rsidP="00AB15AB">
    <w:pPr>
      <w:pStyle w:val="afffff5"/>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44F12" w14:textId="2362E3CC" w:rsidR="00AB15AB" w:rsidRPr="00112FBB" w:rsidRDefault="006C03F2" w:rsidP="00112FBB">
    <w:pPr>
      <w:pStyle w:val="afffff5"/>
    </w:pPr>
    <w:r w:rsidRPr="006C03F2">
      <w:t>DB 32/T ××××—××××</w:t>
    </w:r>
    <w:r w:rsidR="00000000">
      <w:rPr>
        <w:noProof/>
      </w:rPr>
      <w:pict w14:anchorId="38D9E138">
        <v:shapetype id="_x0000_t202" coordsize="21600,21600" o:spt="202" path="m,l,21600r21600,l21600,xe">
          <v:stroke joinstyle="miter"/>
          <v:path gradientshapeok="t" o:connecttype="rect"/>
        </v:shapetype>
        <v:shape id="_x0000_s1030" type="#_x0000_t202" style="position:absolute;margin-left:56.65pt;margin-top:68pt;width:2in;height:2in;z-index:251667456;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" filled="f" stroked="f" strokeweight=".5pt">
          <v:textbox style="layout-flow:vertical-ideographic;mso-next-textbox:#_x0000_s1030;mso-fit-shape-to-text:t" inset="0,0,0,0">
            <w:txbxContent>
              <w:p w14:paraId="7539B6BC" w14:textId="77777777" w:rsidR="00AB15AB" w:rsidRDefault="00AB15AB" w:rsidP="00AB15AB">
                <w:pPr>
                  <w:pStyle w:val="affffffffffe"/>
                </w:pPr>
                <w:r>
                  <w:fldChar w:fldCharType="begin"/>
                </w:r>
                <w:r>
                  <w:instrText xml:space="preserve"> PAGE   \* MERGEFORMAT \* MERGEFORMAT </w:instrText>
                </w:r>
                <w:r>
                  <w:fldChar w:fldCharType="separate"/>
                </w:r>
                <w:r>
                  <w:t>44</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952887"/>
    <w:multiLevelType w:val="multilevel"/>
    <w:tmpl w:val="448659B0"/>
    <w:lvl w:ilvl="0">
      <w:start w:val="1"/>
      <w:numFmt w:val="decimal"/>
      <w:pStyle w:val="ac"/>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5" w15:restartNumberingAfterBreak="0">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0F805D97"/>
    <w:multiLevelType w:val="multilevel"/>
    <w:tmpl w:val="20885CF2"/>
    <w:lvl w:ilvl="0">
      <w:start w:val="1"/>
      <w:numFmt w:val="none"/>
      <w:pStyle w:val="af0"/>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9" w15:restartNumberingAfterBreak="0">
    <w:nsid w:val="1AD20F90"/>
    <w:multiLevelType w:val="multilevel"/>
    <w:tmpl w:val="1AD20F90"/>
    <w:lvl w:ilvl="0">
      <w:start w:val="1"/>
      <w:numFmt w:val="none"/>
      <w:pStyle w:val="af1"/>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4B435DB"/>
    <w:multiLevelType w:val="multilevel"/>
    <w:tmpl w:val="9B92BB8A"/>
    <w:lvl w:ilvl="0">
      <w:start w:val="1"/>
      <w:numFmt w:val="lowerLetter"/>
      <w:pStyle w:val="af4"/>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3" w15:restartNumberingAfterBreak="0">
    <w:nsid w:val="29707437"/>
    <w:multiLevelType w:val="multilevel"/>
    <w:tmpl w:val="A782BD78"/>
    <w:lvl w:ilvl="0">
      <w:start w:val="1"/>
      <w:numFmt w:val="none"/>
      <w:pStyle w:val="af5"/>
      <w:suff w:val="nothing"/>
      <w:lvlText w:val="%1注："/>
      <w:lvlJc w:val="left"/>
      <w:pPr>
        <w:ind w:left="7008" w:firstLine="363"/>
      </w:pPr>
      <w:rPr>
        <w:rFonts w:ascii="黑体" w:eastAsia="黑体" w:hint="eastAsia"/>
        <w:b w:val="0"/>
        <w:i w:val="0"/>
        <w:sz w:val="18"/>
        <w:szCs w:val="18"/>
      </w:rPr>
    </w:lvl>
    <w:lvl w:ilvl="1">
      <w:start w:val="1"/>
      <w:numFmt w:val="lowerLetter"/>
      <w:pStyle w:val="af6"/>
      <w:lvlText w:val="%2)"/>
      <w:lvlJc w:val="left"/>
      <w:pPr>
        <w:tabs>
          <w:tab w:val="num" w:pos="363"/>
        </w:tabs>
        <w:ind w:left="0" w:firstLine="363"/>
      </w:pPr>
      <w:rPr>
        <w:rFonts w:hint="eastAsia"/>
      </w:rPr>
    </w:lvl>
    <w:lvl w:ilvl="2">
      <w:start w:val="1"/>
      <w:numFmt w:val="lowerRoman"/>
      <w:pStyle w:val="af7"/>
      <w:lvlText w:val="%3."/>
      <w:lvlJc w:val="right"/>
      <w:pPr>
        <w:tabs>
          <w:tab w:val="num" w:pos="363"/>
        </w:tabs>
        <w:ind w:left="0" w:firstLine="363"/>
      </w:pPr>
      <w:rPr>
        <w:rFonts w:hint="eastAsia"/>
      </w:rPr>
    </w:lvl>
    <w:lvl w:ilvl="3">
      <w:start w:val="1"/>
      <w:numFmt w:val="decimal"/>
      <w:pStyle w:val="af8"/>
      <w:lvlText w:val="%4."/>
      <w:lvlJc w:val="left"/>
      <w:pPr>
        <w:tabs>
          <w:tab w:val="num" w:pos="363"/>
        </w:tabs>
        <w:ind w:left="0" w:firstLine="363"/>
      </w:pPr>
      <w:rPr>
        <w:rFonts w:hint="eastAsia"/>
      </w:rPr>
    </w:lvl>
    <w:lvl w:ilvl="4">
      <w:start w:val="1"/>
      <w:numFmt w:val="lowerLetter"/>
      <w:pStyle w:val="af9"/>
      <w:lvlText w:val="%5)"/>
      <w:lvlJc w:val="left"/>
      <w:pPr>
        <w:tabs>
          <w:tab w:val="num" w:pos="363"/>
        </w:tabs>
        <w:ind w:left="0" w:firstLine="363"/>
      </w:pPr>
      <w:rPr>
        <w:rFonts w:hint="eastAsia"/>
      </w:rPr>
    </w:lvl>
    <w:lvl w:ilvl="5">
      <w:start w:val="1"/>
      <w:numFmt w:val="lowerRoman"/>
      <w:pStyle w:val="afa"/>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4" w15:restartNumberingAfterBreak="0">
    <w:nsid w:val="2A8F7113"/>
    <w:multiLevelType w:val="multilevel"/>
    <w:tmpl w:val="76786F08"/>
    <w:lvl w:ilvl="0">
      <w:start w:val="1"/>
      <w:numFmt w:val="upperLetter"/>
      <w:pStyle w:val="afb"/>
      <w:suff w:val="space"/>
      <w:lvlText w:val="%1"/>
      <w:lvlJc w:val="left"/>
      <w:pPr>
        <w:ind w:left="623" w:hanging="425"/>
      </w:pPr>
      <w:rPr>
        <w:rFonts w:hint="eastAsia"/>
      </w:rPr>
    </w:lvl>
    <w:lvl w:ilvl="1">
      <w:start w:val="1"/>
      <w:numFmt w:val="decimal"/>
      <w:pStyle w:val="af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5" w15:restartNumberingAfterBreak="0">
    <w:nsid w:val="2C5917C3"/>
    <w:multiLevelType w:val="multilevel"/>
    <w:tmpl w:val="C9A69A3E"/>
    <w:lvl w:ilvl="0">
      <w:start w:val="1"/>
      <w:numFmt w:val="none"/>
      <w:pStyle w:val="afd"/>
      <w:suff w:val="nothing"/>
      <w:lvlText w:val="%1——"/>
      <w:lvlJc w:val="left"/>
      <w:pPr>
        <w:ind w:left="833" w:hanging="408"/>
      </w:pPr>
      <w:rPr>
        <w:rFonts w:hint="eastAsia"/>
      </w:rPr>
    </w:lvl>
    <w:lvl w:ilvl="1">
      <w:start w:val="1"/>
      <w:numFmt w:val="bullet"/>
      <w:pStyle w:val="afe"/>
      <w:lvlText w:val=""/>
      <w:lvlJc w:val="left"/>
      <w:pPr>
        <w:tabs>
          <w:tab w:val="num" w:pos="760"/>
        </w:tabs>
        <w:ind w:left="1264" w:hanging="413"/>
      </w:pPr>
      <w:rPr>
        <w:rFonts w:ascii="Symbol" w:hAnsi="Symbol" w:hint="default"/>
        <w:color w:val="auto"/>
      </w:rPr>
    </w:lvl>
    <w:lvl w:ilvl="2">
      <w:start w:val="1"/>
      <w:numFmt w:val="bullet"/>
      <w:pStyle w:val="af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6" w15:restartNumberingAfterBreak="0">
    <w:nsid w:val="32F04FB2"/>
    <w:multiLevelType w:val="multilevel"/>
    <w:tmpl w:val="32F04FB2"/>
    <w:lvl w:ilvl="0">
      <w:start w:val="1"/>
      <w:numFmt w:val="lowerLetter"/>
      <w:pStyle w:val="aff0"/>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3D733618"/>
    <w:multiLevelType w:val="multilevel"/>
    <w:tmpl w:val="193A04F0"/>
    <w:lvl w:ilvl="0">
      <w:start w:val="1"/>
      <w:numFmt w:val="decimal"/>
      <w:pStyle w:val="aff1"/>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8" w15:restartNumberingAfterBreak="0">
    <w:nsid w:val="44C50F90"/>
    <w:multiLevelType w:val="multilevel"/>
    <w:tmpl w:val="CE9000AE"/>
    <w:lvl w:ilvl="0">
      <w:start w:val="1"/>
      <w:numFmt w:val="lowerLetter"/>
      <w:lvlRestart w:val="0"/>
      <w:pStyle w:val="aff2"/>
      <w:lvlText w:val="%1)"/>
      <w:lvlJc w:val="left"/>
      <w:pPr>
        <w:tabs>
          <w:tab w:val="num" w:pos="986"/>
        </w:tabs>
        <w:ind w:left="986" w:hanging="419"/>
      </w:pPr>
      <w:rPr>
        <w:rFonts w:ascii="Times New Roman" w:eastAsia="宋体" w:hAnsi="Times New Roman" w:cs="Times New Roman" w:hint="default"/>
        <w:b w:val="0"/>
        <w:i w:val="0"/>
        <w:sz w:val="20"/>
        <w:szCs w:val="21"/>
      </w:rPr>
    </w:lvl>
    <w:lvl w:ilvl="1">
      <w:start w:val="1"/>
      <w:numFmt w:val="decimal"/>
      <w:pStyle w:val="aff3"/>
      <w:lvlText w:val="%2)"/>
      <w:lvlJc w:val="left"/>
      <w:pPr>
        <w:tabs>
          <w:tab w:val="num" w:pos="1406"/>
        </w:tabs>
        <w:ind w:left="1406" w:hanging="420"/>
      </w:pPr>
      <w:rPr>
        <w:rFonts w:ascii="宋体" w:eastAsia="宋体" w:hAnsi="宋体" w:hint="eastAsia"/>
        <w:b w:val="0"/>
        <w:i w:val="0"/>
        <w:sz w:val="20"/>
      </w:rPr>
    </w:lvl>
    <w:lvl w:ilvl="2">
      <w:start w:val="1"/>
      <w:numFmt w:val="decimal"/>
      <w:pStyle w:val="aff4"/>
      <w:lvlText w:val="(%3)"/>
      <w:lvlJc w:val="left"/>
      <w:pPr>
        <w:tabs>
          <w:tab w:val="num" w:pos="147"/>
        </w:tabs>
        <w:ind w:left="1825" w:hanging="419"/>
      </w:pPr>
      <w:rPr>
        <w:rFonts w:ascii="宋体" w:eastAsia="宋体" w:hAnsi="宋体" w:hint="eastAsia"/>
        <w:b w:val="0"/>
        <w:i w:val="0"/>
        <w:sz w:val="20"/>
        <w:szCs w:val="21"/>
      </w:rPr>
    </w:lvl>
    <w:lvl w:ilvl="3">
      <w:start w:val="1"/>
      <w:numFmt w:val="decimal"/>
      <w:lvlText w:val="%4."/>
      <w:lvlJc w:val="left"/>
      <w:pPr>
        <w:tabs>
          <w:tab w:val="num" w:pos="2245"/>
        </w:tabs>
        <w:ind w:left="2245" w:hanging="420"/>
      </w:pPr>
      <w:rPr>
        <w:rFonts w:hint="eastAsia"/>
      </w:rPr>
    </w:lvl>
    <w:lvl w:ilvl="4">
      <w:start w:val="1"/>
      <w:numFmt w:val="lowerLetter"/>
      <w:lvlText w:val="%5)"/>
      <w:lvlJc w:val="left"/>
      <w:pPr>
        <w:tabs>
          <w:tab w:val="num" w:pos="2664"/>
        </w:tabs>
        <w:ind w:left="2664" w:hanging="419"/>
      </w:pPr>
      <w:rPr>
        <w:rFonts w:hint="eastAsia"/>
      </w:rPr>
    </w:lvl>
    <w:lvl w:ilvl="5">
      <w:start w:val="1"/>
      <w:numFmt w:val="lowerRoman"/>
      <w:lvlText w:val="%6."/>
      <w:lvlJc w:val="right"/>
      <w:pPr>
        <w:tabs>
          <w:tab w:val="num" w:pos="3089"/>
        </w:tabs>
        <w:ind w:left="3084" w:hanging="420"/>
      </w:pPr>
      <w:rPr>
        <w:rFonts w:hint="eastAsia"/>
      </w:rPr>
    </w:lvl>
    <w:lvl w:ilvl="6">
      <w:start w:val="1"/>
      <w:numFmt w:val="decimal"/>
      <w:lvlText w:val="%7."/>
      <w:lvlJc w:val="left"/>
      <w:pPr>
        <w:tabs>
          <w:tab w:val="num" w:pos="3509"/>
        </w:tabs>
        <w:ind w:left="3503" w:hanging="414"/>
      </w:pPr>
      <w:rPr>
        <w:rFonts w:hint="eastAsia"/>
      </w:rPr>
    </w:lvl>
    <w:lvl w:ilvl="7">
      <w:start w:val="1"/>
      <w:numFmt w:val="lowerLetter"/>
      <w:lvlText w:val="%8)"/>
      <w:lvlJc w:val="left"/>
      <w:pPr>
        <w:tabs>
          <w:tab w:val="num" w:pos="3928"/>
        </w:tabs>
        <w:ind w:left="3923" w:hanging="414"/>
      </w:pPr>
      <w:rPr>
        <w:rFonts w:hint="eastAsia"/>
      </w:rPr>
    </w:lvl>
    <w:lvl w:ilvl="8">
      <w:start w:val="1"/>
      <w:numFmt w:val="lowerRoman"/>
      <w:lvlText w:val="%9."/>
      <w:lvlJc w:val="right"/>
      <w:pPr>
        <w:tabs>
          <w:tab w:val="num" w:pos="4348"/>
        </w:tabs>
        <w:ind w:left="4348" w:hanging="420"/>
      </w:pPr>
      <w:rPr>
        <w:rFonts w:hint="eastAsia"/>
      </w:rPr>
    </w:lvl>
  </w:abstractNum>
  <w:abstractNum w:abstractNumId="19" w15:restartNumberingAfterBreak="0">
    <w:nsid w:val="48802D1C"/>
    <w:multiLevelType w:val="multilevel"/>
    <w:tmpl w:val="48802D1C"/>
    <w:lvl w:ilvl="0">
      <w:start w:val="1"/>
      <w:numFmt w:val="upperLetter"/>
      <w:pStyle w:val="aff5"/>
      <w:lvlText w:val="%1"/>
      <w:lvlJc w:val="left"/>
      <w:pPr>
        <w:ind w:left="420" w:hanging="420"/>
      </w:pPr>
      <w:rPr>
        <w:rFonts w:hint="eastAsia"/>
      </w:rPr>
    </w:lvl>
    <w:lvl w:ilvl="1">
      <w:start w:val="1"/>
      <w:numFmt w:val="decimal"/>
      <w:pStyle w:val="aff6"/>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B733A5F"/>
    <w:multiLevelType w:val="multilevel"/>
    <w:tmpl w:val="4B733A5F"/>
    <w:lvl w:ilvl="0">
      <w:start w:val="1"/>
      <w:numFmt w:val="decimal"/>
      <w:pStyle w:val="aff7"/>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1" w15:restartNumberingAfterBreak="0">
    <w:nsid w:val="4CBA4C24"/>
    <w:multiLevelType w:val="multilevel"/>
    <w:tmpl w:val="4CBA4C24"/>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E5D0534"/>
    <w:multiLevelType w:val="multilevel"/>
    <w:tmpl w:val="4E5D0534"/>
    <w:lvl w:ilvl="0">
      <w:start w:val="1"/>
      <w:numFmt w:val="decimal"/>
      <w:pStyle w:val="aff8"/>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20F62E9"/>
    <w:multiLevelType w:val="multilevel"/>
    <w:tmpl w:val="63ECDC36"/>
    <w:lvl w:ilvl="0">
      <w:start w:val="1"/>
      <w:numFmt w:val="decimal"/>
      <w:pStyle w:val="aff9"/>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4632751"/>
    <w:multiLevelType w:val="multilevel"/>
    <w:tmpl w:val="54632751"/>
    <w:lvl w:ilvl="0">
      <w:start w:val="1"/>
      <w:numFmt w:val="none"/>
      <w:pStyle w:val="affa"/>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5" w15:restartNumberingAfterBreak="0">
    <w:nsid w:val="557C2AF5"/>
    <w:multiLevelType w:val="multilevel"/>
    <w:tmpl w:val="557C2AF5"/>
    <w:lvl w:ilvl="0">
      <w:start w:val="1"/>
      <w:numFmt w:val="decimal"/>
      <w:pStyle w:val="affb"/>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6" w15:restartNumberingAfterBreak="0">
    <w:nsid w:val="5603797C"/>
    <w:multiLevelType w:val="multilevel"/>
    <w:tmpl w:val="5603797C"/>
    <w:lvl w:ilvl="0">
      <w:start w:val="1"/>
      <w:numFmt w:val="upperLetter"/>
      <w:pStyle w:val="affc"/>
      <w:suff w:val="space"/>
      <w:lvlText w:val="%1"/>
      <w:lvlJc w:val="left"/>
      <w:pPr>
        <w:ind w:left="425" w:hanging="425"/>
      </w:pPr>
      <w:rPr>
        <w:rFonts w:hint="eastAsia"/>
      </w:rPr>
    </w:lvl>
    <w:lvl w:ilvl="1">
      <w:start w:val="1"/>
      <w:numFmt w:val="decimal"/>
      <w:suff w:val="space"/>
      <w:lvlText w:val="表%1.%2"/>
      <w:lvlJc w:val="center"/>
      <w:pPr>
        <w:ind w:left="5245"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564D2089"/>
    <w:multiLevelType w:val="multilevel"/>
    <w:tmpl w:val="564D2089"/>
    <w:lvl w:ilvl="0">
      <w:start w:val="1"/>
      <w:numFmt w:val="none"/>
      <w:pStyle w:val="affd"/>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5E63562F"/>
    <w:multiLevelType w:val="multilevel"/>
    <w:tmpl w:val="1DDCEE8C"/>
    <w:lvl w:ilvl="0">
      <w:start w:val="1"/>
      <w:numFmt w:val="decimal"/>
      <w:pStyle w:val="affe"/>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0B55DC2"/>
    <w:multiLevelType w:val="multilevel"/>
    <w:tmpl w:val="74CC3E48"/>
    <w:lvl w:ilvl="0">
      <w:start w:val="1"/>
      <w:numFmt w:val="upperLetter"/>
      <w:pStyle w:val="afff"/>
      <w:lvlText w:val="%1"/>
      <w:lvlJc w:val="left"/>
      <w:pPr>
        <w:tabs>
          <w:tab w:val="num" w:pos="0"/>
        </w:tabs>
        <w:ind w:left="0" w:hanging="425"/>
      </w:pPr>
      <w:rPr>
        <w:rFonts w:hint="eastAsia"/>
      </w:rPr>
    </w:lvl>
    <w:lvl w:ilvl="1">
      <w:start w:val="1"/>
      <w:numFmt w:val="decimal"/>
      <w:pStyle w:val="afff0"/>
      <w:suff w:val="nothing"/>
      <w:lvlText w:val="表%1.%2　"/>
      <w:lvlJc w:val="left"/>
      <w:pPr>
        <w:ind w:left="6095"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0" w15:restartNumberingAfterBreak="0">
    <w:nsid w:val="63404DBE"/>
    <w:multiLevelType w:val="multilevel"/>
    <w:tmpl w:val="22F8E8CE"/>
    <w:lvl w:ilvl="0">
      <w:start w:val="1"/>
      <w:numFmt w:val="none"/>
      <w:pStyle w:val="afff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1" w15:restartNumberingAfterBreak="0">
    <w:nsid w:val="63AF7EBF"/>
    <w:multiLevelType w:val="multilevel"/>
    <w:tmpl w:val="E3F4BDF4"/>
    <w:lvl w:ilvl="0">
      <w:start w:val="1"/>
      <w:numFmt w:val="decimal"/>
      <w:pStyle w:val="afff2"/>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644622F9"/>
    <w:multiLevelType w:val="multilevel"/>
    <w:tmpl w:val="644622F9"/>
    <w:lvl w:ilvl="0">
      <w:start w:val="1"/>
      <w:numFmt w:val="upperRoman"/>
      <w:pStyle w:val="af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3" w15:restartNumberingAfterBreak="0">
    <w:nsid w:val="646260FA"/>
    <w:multiLevelType w:val="multilevel"/>
    <w:tmpl w:val="646260FA"/>
    <w:lvl w:ilvl="0">
      <w:start w:val="1"/>
      <w:numFmt w:val="decimal"/>
      <w:pStyle w:val="af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4" w15:restartNumberingAfterBreak="0">
    <w:nsid w:val="654A26C9"/>
    <w:multiLevelType w:val="multilevel"/>
    <w:tmpl w:val="654A26C9"/>
    <w:lvl w:ilvl="0">
      <w:start w:val="1"/>
      <w:numFmt w:val="none"/>
      <w:pStyle w:val="2"/>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657D3FBC"/>
    <w:multiLevelType w:val="multilevel"/>
    <w:tmpl w:val="95FA0F16"/>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ff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f6"/>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6" w15:restartNumberingAfterBreak="0">
    <w:nsid w:val="69506ABF"/>
    <w:multiLevelType w:val="multilevel"/>
    <w:tmpl w:val="69506ABF"/>
    <w:lvl w:ilvl="0">
      <w:start w:val="1"/>
      <w:numFmt w:val="bullet"/>
      <w:pStyle w:val="20"/>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7" w15:restartNumberingAfterBreak="0">
    <w:nsid w:val="6AB870ED"/>
    <w:multiLevelType w:val="multilevel"/>
    <w:tmpl w:val="DD022556"/>
    <w:lvl w:ilvl="0">
      <w:start w:val="1"/>
      <w:numFmt w:val="decimal"/>
      <w:pStyle w:val="afff7"/>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8" w15:restartNumberingAfterBreak="0">
    <w:nsid w:val="6CA41985"/>
    <w:multiLevelType w:val="multilevel"/>
    <w:tmpl w:val="6CA41985"/>
    <w:lvl w:ilvl="0">
      <w:start w:val="1"/>
      <w:numFmt w:val="decimal"/>
      <w:pStyle w:val="af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6CEA2025"/>
    <w:multiLevelType w:val="multilevel"/>
    <w:tmpl w:val="570867B4"/>
    <w:lvl w:ilvl="0">
      <w:start w:val="1"/>
      <w:numFmt w:val="none"/>
      <w:pStyle w:val="afff9"/>
      <w:suff w:val="nothing"/>
      <w:lvlText w:val="%1"/>
      <w:lvlJc w:val="left"/>
      <w:pPr>
        <w:ind w:left="0" w:firstLine="0"/>
      </w:pPr>
      <w:rPr>
        <w:rFonts w:hint="eastAsia"/>
      </w:rPr>
    </w:lvl>
    <w:lvl w:ilvl="1">
      <w:start w:val="1"/>
      <w:numFmt w:val="decimal"/>
      <w:pStyle w:val="afffa"/>
      <w:suff w:val="nothing"/>
      <w:lvlText w:val="%1%2　"/>
      <w:lvlJc w:val="left"/>
      <w:pPr>
        <w:ind w:left="0" w:firstLine="0"/>
      </w:pPr>
      <w:rPr>
        <w:rFonts w:ascii="黑体" w:eastAsia="黑体" w:hint="eastAsia"/>
        <w:b w:val="0"/>
        <w:i w:val="0"/>
        <w:sz w:val="21"/>
      </w:rPr>
    </w:lvl>
    <w:lvl w:ilvl="2">
      <w:start w:val="1"/>
      <w:numFmt w:val="decimal"/>
      <w:pStyle w:val="afffb"/>
      <w:suff w:val="nothing"/>
      <w:lvlText w:val="%1%2.%3　"/>
      <w:lvlJc w:val="left"/>
      <w:pPr>
        <w:ind w:left="368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c"/>
      <w:suff w:val="nothing"/>
      <w:lvlText w:val="%1%2.%3.%4　"/>
      <w:lvlJc w:val="left"/>
      <w:pPr>
        <w:ind w:left="1276" w:firstLine="0"/>
      </w:pPr>
      <w:rPr>
        <w:rFonts w:ascii="黑体" w:eastAsia="黑体" w:hint="eastAsia"/>
        <w:b w:val="0"/>
        <w:i w:val="0"/>
        <w:color w:val="auto"/>
        <w:sz w:val="21"/>
      </w:rPr>
    </w:lvl>
    <w:lvl w:ilvl="4">
      <w:start w:val="1"/>
      <w:numFmt w:val="decimal"/>
      <w:pStyle w:val="afffd"/>
      <w:suff w:val="nothing"/>
      <w:lvlText w:val="%1%2.%3.%4.%5　"/>
      <w:lvlJc w:val="left"/>
      <w:pPr>
        <w:ind w:left="2551" w:firstLine="0"/>
      </w:pPr>
      <w:rPr>
        <w:rFonts w:ascii="黑体" w:eastAsia="黑体" w:hint="eastAsia"/>
        <w:b w:val="0"/>
        <w:i w:val="0"/>
        <w:sz w:val="21"/>
      </w:rPr>
    </w:lvl>
    <w:lvl w:ilvl="5">
      <w:start w:val="1"/>
      <w:numFmt w:val="decimal"/>
      <w:pStyle w:val="afffe"/>
      <w:suff w:val="nothing"/>
      <w:lvlText w:val="%1%2.%3.%4.%5.%6　"/>
      <w:lvlJc w:val="left"/>
      <w:pPr>
        <w:ind w:left="0" w:firstLine="0"/>
      </w:pPr>
      <w:rPr>
        <w:rFonts w:ascii="黑体" w:eastAsia="黑体" w:hint="eastAsia"/>
        <w:b w:val="0"/>
        <w:i w:val="0"/>
        <w:sz w:val="21"/>
      </w:rPr>
    </w:lvl>
    <w:lvl w:ilvl="6">
      <w:start w:val="1"/>
      <w:numFmt w:val="decimal"/>
      <w:pStyle w:val="afffb"/>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0" w:firstLine="0"/>
      </w:pPr>
      <w:rPr>
        <w:rFonts w:hint="eastAsia"/>
      </w:rPr>
    </w:lvl>
    <w:lvl w:ilvl="8">
      <w:start w:val="1"/>
      <w:numFmt w:val="decimal"/>
      <w:lvlText w:val="%1.%2.%3.%4.%5.%6.%7.%8.%9"/>
      <w:lvlJc w:val="left"/>
      <w:pPr>
        <w:tabs>
          <w:tab w:val="num" w:pos="4777"/>
        </w:tabs>
        <w:ind w:left="0" w:firstLine="0"/>
      </w:pPr>
      <w:rPr>
        <w:rFonts w:hint="eastAsia"/>
      </w:rPr>
    </w:lvl>
  </w:abstractNum>
  <w:abstractNum w:abstractNumId="40" w15:restartNumberingAfterBreak="0">
    <w:nsid w:val="6D6C07CD"/>
    <w:multiLevelType w:val="multilevel"/>
    <w:tmpl w:val="7A408B34"/>
    <w:lvl w:ilvl="0">
      <w:start w:val="1"/>
      <w:numFmt w:val="lowerLetter"/>
      <w:pStyle w:val="affff"/>
      <w:lvlText w:val="%1)"/>
      <w:lvlJc w:val="left"/>
      <w:pPr>
        <w:tabs>
          <w:tab w:val="num" w:pos="839"/>
        </w:tabs>
        <w:ind w:left="839" w:hanging="419"/>
      </w:pPr>
      <w:rPr>
        <w:rFonts w:ascii="宋体" w:eastAsia="宋体" w:hint="eastAsia"/>
        <w:b w:val="0"/>
        <w:i w:val="0"/>
        <w:sz w:val="21"/>
      </w:rPr>
    </w:lvl>
    <w:lvl w:ilvl="1">
      <w:start w:val="1"/>
      <w:numFmt w:val="decimal"/>
      <w:pStyle w:val="aff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41" w15:restartNumberingAfterBreak="0">
    <w:nsid w:val="6DBF04F4"/>
    <w:multiLevelType w:val="multilevel"/>
    <w:tmpl w:val="6DBF04F4"/>
    <w:lvl w:ilvl="0">
      <w:start w:val="1"/>
      <w:numFmt w:val="none"/>
      <w:pStyle w:val="affff1"/>
      <w:lvlText w:val="%1注："/>
      <w:lvlJc w:val="left"/>
      <w:pPr>
        <w:ind w:left="800" w:hanging="374"/>
      </w:pPr>
      <w:rPr>
        <w:rFonts w:ascii="黑体" w:eastAsia="黑体" w:hint="eastAsia"/>
        <w:b w:val="0"/>
        <w:i w:val="0"/>
        <w:sz w:val="18"/>
        <w:lang w:val="en-US"/>
      </w:rPr>
    </w:lvl>
    <w:lvl w:ilvl="1">
      <w:start w:val="1"/>
      <w:numFmt w:val="lowerLetter"/>
      <w:lvlText w:val="%2)"/>
      <w:lvlJc w:val="left"/>
      <w:pPr>
        <w:tabs>
          <w:tab w:val="left" w:pos="1203"/>
        </w:tabs>
        <w:ind w:left="789" w:hanging="363"/>
      </w:pPr>
      <w:rPr>
        <w:rFonts w:hint="eastAsia"/>
      </w:rPr>
    </w:lvl>
    <w:lvl w:ilvl="2">
      <w:start w:val="1"/>
      <w:numFmt w:val="lowerRoman"/>
      <w:lvlText w:val="%3."/>
      <w:lvlJc w:val="right"/>
      <w:pPr>
        <w:tabs>
          <w:tab w:val="left" w:pos="1203"/>
        </w:tabs>
        <w:ind w:left="789" w:hanging="363"/>
      </w:pPr>
      <w:rPr>
        <w:rFonts w:hint="eastAsia"/>
      </w:rPr>
    </w:lvl>
    <w:lvl w:ilvl="3">
      <w:start w:val="1"/>
      <w:numFmt w:val="decimal"/>
      <w:lvlText w:val="%4."/>
      <w:lvlJc w:val="left"/>
      <w:pPr>
        <w:tabs>
          <w:tab w:val="left" w:pos="1203"/>
        </w:tabs>
        <w:ind w:left="789" w:hanging="363"/>
      </w:pPr>
      <w:rPr>
        <w:rFonts w:hint="eastAsia"/>
      </w:rPr>
    </w:lvl>
    <w:lvl w:ilvl="4">
      <w:start w:val="1"/>
      <w:numFmt w:val="lowerLetter"/>
      <w:lvlText w:val="%5)"/>
      <w:lvlJc w:val="left"/>
      <w:pPr>
        <w:tabs>
          <w:tab w:val="left" w:pos="1203"/>
        </w:tabs>
        <w:ind w:left="789" w:hanging="363"/>
      </w:pPr>
      <w:rPr>
        <w:rFonts w:hint="eastAsia"/>
      </w:rPr>
    </w:lvl>
    <w:lvl w:ilvl="5">
      <w:start w:val="1"/>
      <w:numFmt w:val="lowerRoman"/>
      <w:lvlText w:val="%6."/>
      <w:lvlJc w:val="right"/>
      <w:pPr>
        <w:tabs>
          <w:tab w:val="left" w:pos="1203"/>
        </w:tabs>
        <w:ind w:left="789" w:hanging="363"/>
      </w:pPr>
      <w:rPr>
        <w:rFonts w:hint="eastAsia"/>
      </w:rPr>
    </w:lvl>
    <w:lvl w:ilvl="6">
      <w:start w:val="1"/>
      <w:numFmt w:val="decimal"/>
      <w:lvlText w:val="%7."/>
      <w:lvlJc w:val="left"/>
      <w:pPr>
        <w:tabs>
          <w:tab w:val="left" w:pos="1203"/>
        </w:tabs>
        <w:ind w:left="789" w:hanging="363"/>
      </w:pPr>
      <w:rPr>
        <w:rFonts w:hint="eastAsia"/>
      </w:rPr>
    </w:lvl>
    <w:lvl w:ilvl="7">
      <w:start w:val="1"/>
      <w:numFmt w:val="lowerLetter"/>
      <w:lvlText w:val="%8)"/>
      <w:lvlJc w:val="left"/>
      <w:pPr>
        <w:tabs>
          <w:tab w:val="left" w:pos="1203"/>
        </w:tabs>
        <w:ind w:left="789" w:hanging="363"/>
      </w:pPr>
      <w:rPr>
        <w:rFonts w:hint="eastAsia"/>
      </w:rPr>
    </w:lvl>
    <w:lvl w:ilvl="8">
      <w:start w:val="1"/>
      <w:numFmt w:val="lowerRoman"/>
      <w:lvlText w:val="%9."/>
      <w:lvlJc w:val="right"/>
      <w:pPr>
        <w:tabs>
          <w:tab w:val="left" w:pos="1203"/>
        </w:tabs>
        <w:ind w:left="789" w:hanging="363"/>
      </w:pPr>
      <w:rPr>
        <w:rFonts w:hint="eastAsia"/>
      </w:rPr>
    </w:lvl>
  </w:abstractNum>
  <w:abstractNum w:abstractNumId="42" w15:restartNumberingAfterBreak="0">
    <w:nsid w:val="6DF35F19"/>
    <w:multiLevelType w:val="multilevel"/>
    <w:tmpl w:val="6DF35F19"/>
    <w:lvl w:ilvl="0">
      <w:start w:val="1"/>
      <w:numFmt w:val="decimal"/>
      <w:pStyle w:val="af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3" w15:restartNumberingAfterBreak="0">
    <w:nsid w:val="76933334"/>
    <w:multiLevelType w:val="multilevel"/>
    <w:tmpl w:val="76933334"/>
    <w:lvl w:ilvl="0">
      <w:start w:val="1"/>
      <w:numFmt w:val="none"/>
      <w:pStyle w:val="af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03499229">
    <w:abstractNumId w:val="15"/>
  </w:num>
  <w:num w:numId="2" w16cid:durableId="1771197354">
    <w:abstractNumId w:val="29"/>
  </w:num>
  <w:num w:numId="3" w16cid:durableId="1756782478">
    <w:abstractNumId w:val="14"/>
  </w:num>
  <w:num w:numId="4" w16cid:durableId="767887542">
    <w:abstractNumId w:val="35"/>
  </w:num>
  <w:num w:numId="5" w16cid:durableId="155338983">
    <w:abstractNumId w:val="40"/>
  </w:num>
  <w:num w:numId="6" w16cid:durableId="1399746744">
    <w:abstractNumId w:val="17"/>
  </w:num>
  <w:num w:numId="7" w16cid:durableId="49496368">
    <w:abstractNumId w:val="18"/>
  </w:num>
  <w:num w:numId="8" w16cid:durableId="1907035381">
    <w:abstractNumId w:val="31"/>
  </w:num>
  <w:num w:numId="9" w16cid:durableId="633953404">
    <w:abstractNumId w:val="23"/>
  </w:num>
  <w:num w:numId="10" w16cid:durableId="1797524439">
    <w:abstractNumId w:val="30"/>
  </w:num>
  <w:num w:numId="11" w16cid:durableId="174659847">
    <w:abstractNumId w:val="37"/>
  </w:num>
  <w:num w:numId="12" w16cid:durableId="961419500">
    <w:abstractNumId w:val="13"/>
  </w:num>
  <w:num w:numId="13" w16cid:durableId="917061263">
    <w:abstractNumId w:val="28"/>
  </w:num>
  <w:num w:numId="14" w16cid:durableId="606162369">
    <w:abstractNumId w:val="4"/>
  </w:num>
  <w:num w:numId="15" w16cid:durableId="816458960">
    <w:abstractNumId w:val="8"/>
  </w:num>
  <w:num w:numId="16" w16cid:durableId="1651324191">
    <w:abstractNumId w:val="12"/>
  </w:num>
  <w:num w:numId="17" w16cid:durableId="903179098">
    <w:abstractNumId w:val="11"/>
  </w:num>
  <w:num w:numId="18" w16cid:durableId="936405731">
    <w:abstractNumId w:val="3"/>
  </w:num>
  <w:num w:numId="19" w16cid:durableId="12898977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7517106">
    <w:abstractNumId w:val="21"/>
  </w:num>
  <w:num w:numId="21" w16cid:durableId="1402868767">
    <w:abstractNumId w:val="25"/>
  </w:num>
  <w:num w:numId="22" w16cid:durableId="1208951139">
    <w:abstractNumId w:val="19"/>
  </w:num>
  <w:num w:numId="23" w16cid:durableId="489372620">
    <w:abstractNumId w:val="26"/>
  </w:num>
  <w:num w:numId="24" w16cid:durableId="79330948">
    <w:abstractNumId w:val="0"/>
  </w:num>
  <w:num w:numId="25" w16cid:durableId="668099278">
    <w:abstractNumId w:val="39"/>
  </w:num>
  <w:num w:numId="26" w16cid:durableId="2066374770">
    <w:abstractNumId w:val="6"/>
  </w:num>
  <w:num w:numId="27" w16cid:durableId="1674798863">
    <w:abstractNumId w:val="10"/>
  </w:num>
  <w:num w:numId="28" w16cid:durableId="466554217">
    <w:abstractNumId w:val="24"/>
  </w:num>
  <w:num w:numId="29" w16cid:durableId="511189259">
    <w:abstractNumId w:val="38"/>
  </w:num>
  <w:num w:numId="30" w16cid:durableId="1880967440">
    <w:abstractNumId w:val="16"/>
  </w:num>
  <w:num w:numId="31" w16cid:durableId="315377060">
    <w:abstractNumId w:val="9"/>
  </w:num>
  <w:num w:numId="32" w16cid:durableId="2065130909">
    <w:abstractNumId w:val="27"/>
  </w:num>
  <w:num w:numId="33" w16cid:durableId="1922643022">
    <w:abstractNumId w:val="33"/>
  </w:num>
  <w:num w:numId="34" w16cid:durableId="1928346165">
    <w:abstractNumId w:val="42"/>
  </w:num>
  <w:num w:numId="35" w16cid:durableId="588660720">
    <w:abstractNumId w:val="22"/>
  </w:num>
  <w:num w:numId="36" w16cid:durableId="876553548">
    <w:abstractNumId w:val="1"/>
  </w:num>
  <w:num w:numId="37" w16cid:durableId="1796633203">
    <w:abstractNumId w:val="43"/>
  </w:num>
  <w:num w:numId="38" w16cid:durableId="702635450">
    <w:abstractNumId w:val="32"/>
  </w:num>
  <w:num w:numId="39" w16cid:durableId="441726423">
    <w:abstractNumId w:val="7"/>
  </w:num>
  <w:num w:numId="40" w16cid:durableId="1104885110">
    <w:abstractNumId w:val="41"/>
  </w:num>
  <w:num w:numId="41" w16cid:durableId="1389957952">
    <w:abstractNumId w:val="2"/>
  </w:num>
  <w:num w:numId="42" w16cid:durableId="2064136431">
    <w:abstractNumId w:val="5"/>
  </w:num>
  <w:num w:numId="43" w16cid:durableId="1209878426">
    <w:abstractNumId w:val="20"/>
  </w:num>
  <w:num w:numId="44" w16cid:durableId="1070541303">
    <w:abstractNumId w:val="36"/>
  </w:num>
  <w:num w:numId="45" w16cid:durableId="204493343">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LtQkRYYs9SdvJqtnBq/K/FKstwUxqNQUnvgzqNyGCpkLsQTVssizA0vz8pXCzujs1mFmLEqClkqbQoX7nTqQw==" w:salt="q0BtQGP0qVA8FINP981F8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35925"/>
    <w:rsid w:val="00000244"/>
    <w:rsid w:val="00000BB3"/>
    <w:rsid w:val="0000185F"/>
    <w:rsid w:val="00003AF5"/>
    <w:rsid w:val="00004B91"/>
    <w:rsid w:val="00004E32"/>
    <w:rsid w:val="0000586F"/>
    <w:rsid w:val="00013D86"/>
    <w:rsid w:val="00013E02"/>
    <w:rsid w:val="0002143C"/>
    <w:rsid w:val="000250C6"/>
    <w:rsid w:val="00025A65"/>
    <w:rsid w:val="00026C31"/>
    <w:rsid w:val="00027280"/>
    <w:rsid w:val="00031F06"/>
    <w:rsid w:val="000320A7"/>
    <w:rsid w:val="000325EA"/>
    <w:rsid w:val="00035925"/>
    <w:rsid w:val="00036C2C"/>
    <w:rsid w:val="00045A7C"/>
    <w:rsid w:val="00055371"/>
    <w:rsid w:val="00056A24"/>
    <w:rsid w:val="00057CE5"/>
    <w:rsid w:val="000607A3"/>
    <w:rsid w:val="000657F7"/>
    <w:rsid w:val="00065F55"/>
    <w:rsid w:val="00067CDF"/>
    <w:rsid w:val="00074FBE"/>
    <w:rsid w:val="0007762A"/>
    <w:rsid w:val="00081F6E"/>
    <w:rsid w:val="0008268B"/>
    <w:rsid w:val="00083A09"/>
    <w:rsid w:val="0009005E"/>
    <w:rsid w:val="00090E9C"/>
    <w:rsid w:val="000918A9"/>
    <w:rsid w:val="00092001"/>
    <w:rsid w:val="00092618"/>
    <w:rsid w:val="00092857"/>
    <w:rsid w:val="00092BD8"/>
    <w:rsid w:val="000948F3"/>
    <w:rsid w:val="000964C7"/>
    <w:rsid w:val="000979D9"/>
    <w:rsid w:val="000A20A9"/>
    <w:rsid w:val="000A48B1"/>
    <w:rsid w:val="000B2F0E"/>
    <w:rsid w:val="000B3143"/>
    <w:rsid w:val="000B405D"/>
    <w:rsid w:val="000C2BE6"/>
    <w:rsid w:val="000C6B05"/>
    <w:rsid w:val="000C6DD6"/>
    <w:rsid w:val="000C73D4"/>
    <w:rsid w:val="000D3D4C"/>
    <w:rsid w:val="000D4F51"/>
    <w:rsid w:val="000D718B"/>
    <w:rsid w:val="000E0C46"/>
    <w:rsid w:val="000E15EE"/>
    <w:rsid w:val="000F030C"/>
    <w:rsid w:val="000F129C"/>
    <w:rsid w:val="000F174F"/>
    <w:rsid w:val="00104E29"/>
    <w:rsid w:val="001056DE"/>
    <w:rsid w:val="001059AB"/>
    <w:rsid w:val="001124C0"/>
    <w:rsid w:val="00112FBB"/>
    <w:rsid w:val="00117A25"/>
    <w:rsid w:val="00121293"/>
    <w:rsid w:val="0013175F"/>
    <w:rsid w:val="0013364D"/>
    <w:rsid w:val="001343BB"/>
    <w:rsid w:val="00143E28"/>
    <w:rsid w:val="001512B4"/>
    <w:rsid w:val="001620A5"/>
    <w:rsid w:val="00162EB0"/>
    <w:rsid w:val="00164E53"/>
    <w:rsid w:val="0016699D"/>
    <w:rsid w:val="001670D9"/>
    <w:rsid w:val="00173F6D"/>
    <w:rsid w:val="00175159"/>
    <w:rsid w:val="00175AD7"/>
    <w:rsid w:val="00176208"/>
    <w:rsid w:val="0017780C"/>
    <w:rsid w:val="00177EE6"/>
    <w:rsid w:val="00181247"/>
    <w:rsid w:val="001813B2"/>
    <w:rsid w:val="0018211B"/>
    <w:rsid w:val="00183FE1"/>
    <w:rsid w:val="001840D3"/>
    <w:rsid w:val="00184782"/>
    <w:rsid w:val="00187A8A"/>
    <w:rsid w:val="001900F8"/>
    <w:rsid w:val="00191258"/>
    <w:rsid w:val="00192680"/>
    <w:rsid w:val="00193037"/>
    <w:rsid w:val="00193375"/>
    <w:rsid w:val="00193A2C"/>
    <w:rsid w:val="0019726E"/>
    <w:rsid w:val="001A288E"/>
    <w:rsid w:val="001B5CCF"/>
    <w:rsid w:val="001B6157"/>
    <w:rsid w:val="001B6DC2"/>
    <w:rsid w:val="001B754B"/>
    <w:rsid w:val="001C149C"/>
    <w:rsid w:val="001C21AC"/>
    <w:rsid w:val="001C3689"/>
    <w:rsid w:val="001C47BA"/>
    <w:rsid w:val="001C59EA"/>
    <w:rsid w:val="001D36C2"/>
    <w:rsid w:val="001D406C"/>
    <w:rsid w:val="001D41EE"/>
    <w:rsid w:val="001D4BEB"/>
    <w:rsid w:val="001D71E6"/>
    <w:rsid w:val="001E0380"/>
    <w:rsid w:val="001E0B1B"/>
    <w:rsid w:val="001E13B1"/>
    <w:rsid w:val="001E2153"/>
    <w:rsid w:val="001F01A4"/>
    <w:rsid w:val="001F3A19"/>
    <w:rsid w:val="002009E4"/>
    <w:rsid w:val="00201053"/>
    <w:rsid w:val="0020251B"/>
    <w:rsid w:val="002073D3"/>
    <w:rsid w:val="00215D48"/>
    <w:rsid w:val="0021624B"/>
    <w:rsid w:val="0022185E"/>
    <w:rsid w:val="00227FED"/>
    <w:rsid w:val="0023030A"/>
    <w:rsid w:val="00230F08"/>
    <w:rsid w:val="00234467"/>
    <w:rsid w:val="00235BE6"/>
    <w:rsid w:val="00237D8D"/>
    <w:rsid w:val="00241DA2"/>
    <w:rsid w:val="00244928"/>
    <w:rsid w:val="00247FEE"/>
    <w:rsid w:val="00250E7D"/>
    <w:rsid w:val="002523DB"/>
    <w:rsid w:val="002527DD"/>
    <w:rsid w:val="00252DAA"/>
    <w:rsid w:val="00255CD8"/>
    <w:rsid w:val="002565D5"/>
    <w:rsid w:val="002622C0"/>
    <w:rsid w:val="00267CCA"/>
    <w:rsid w:val="002778AE"/>
    <w:rsid w:val="0028269A"/>
    <w:rsid w:val="00283590"/>
    <w:rsid w:val="002854CC"/>
    <w:rsid w:val="00286973"/>
    <w:rsid w:val="00287674"/>
    <w:rsid w:val="002938A4"/>
    <w:rsid w:val="00293B9F"/>
    <w:rsid w:val="00294C45"/>
    <w:rsid w:val="00294E70"/>
    <w:rsid w:val="002954B8"/>
    <w:rsid w:val="002960F6"/>
    <w:rsid w:val="002967B2"/>
    <w:rsid w:val="002A1924"/>
    <w:rsid w:val="002A7420"/>
    <w:rsid w:val="002A7A7E"/>
    <w:rsid w:val="002B0F12"/>
    <w:rsid w:val="002B1308"/>
    <w:rsid w:val="002B2A72"/>
    <w:rsid w:val="002B4554"/>
    <w:rsid w:val="002B707C"/>
    <w:rsid w:val="002C4DBF"/>
    <w:rsid w:val="002C57E0"/>
    <w:rsid w:val="002C72D8"/>
    <w:rsid w:val="002D11FA"/>
    <w:rsid w:val="002D19A4"/>
    <w:rsid w:val="002D39FA"/>
    <w:rsid w:val="002D6352"/>
    <w:rsid w:val="002E0DDF"/>
    <w:rsid w:val="002E2906"/>
    <w:rsid w:val="002E5635"/>
    <w:rsid w:val="002E64C3"/>
    <w:rsid w:val="002E6A2C"/>
    <w:rsid w:val="002F035E"/>
    <w:rsid w:val="002F0FE8"/>
    <w:rsid w:val="002F1D8C"/>
    <w:rsid w:val="002F21DA"/>
    <w:rsid w:val="002F34B8"/>
    <w:rsid w:val="002F5AE6"/>
    <w:rsid w:val="00301F39"/>
    <w:rsid w:val="00303D27"/>
    <w:rsid w:val="0030595E"/>
    <w:rsid w:val="00305BEE"/>
    <w:rsid w:val="00305C33"/>
    <w:rsid w:val="00313962"/>
    <w:rsid w:val="003234E0"/>
    <w:rsid w:val="00325926"/>
    <w:rsid w:val="00327899"/>
    <w:rsid w:val="00327A8A"/>
    <w:rsid w:val="003339A3"/>
    <w:rsid w:val="00336610"/>
    <w:rsid w:val="00341F5C"/>
    <w:rsid w:val="00343D23"/>
    <w:rsid w:val="00343F73"/>
    <w:rsid w:val="00345060"/>
    <w:rsid w:val="003451FB"/>
    <w:rsid w:val="00347AFD"/>
    <w:rsid w:val="00352629"/>
    <w:rsid w:val="0035323B"/>
    <w:rsid w:val="00353ADD"/>
    <w:rsid w:val="00353D19"/>
    <w:rsid w:val="0035785A"/>
    <w:rsid w:val="003609D2"/>
    <w:rsid w:val="00360B35"/>
    <w:rsid w:val="00363F22"/>
    <w:rsid w:val="003647B1"/>
    <w:rsid w:val="00364940"/>
    <w:rsid w:val="00375564"/>
    <w:rsid w:val="00376489"/>
    <w:rsid w:val="00383191"/>
    <w:rsid w:val="00386DED"/>
    <w:rsid w:val="003912E7"/>
    <w:rsid w:val="00393947"/>
    <w:rsid w:val="00394C62"/>
    <w:rsid w:val="00395141"/>
    <w:rsid w:val="003A2275"/>
    <w:rsid w:val="003A6A4F"/>
    <w:rsid w:val="003A7088"/>
    <w:rsid w:val="003B00DF"/>
    <w:rsid w:val="003B1275"/>
    <w:rsid w:val="003B1778"/>
    <w:rsid w:val="003C11CB"/>
    <w:rsid w:val="003C3017"/>
    <w:rsid w:val="003C6A77"/>
    <w:rsid w:val="003C75F3"/>
    <w:rsid w:val="003C78A3"/>
    <w:rsid w:val="003D36AB"/>
    <w:rsid w:val="003E1867"/>
    <w:rsid w:val="003E5729"/>
    <w:rsid w:val="003E724E"/>
    <w:rsid w:val="003F1D40"/>
    <w:rsid w:val="003F22BB"/>
    <w:rsid w:val="003F2A5B"/>
    <w:rsid w:val="003F4EE0"/>
    <w:rsid w:val="003F5559"/>
    <w:rsid w:val="00400473"/>
    <w:rsid w:val="00402153"/>
    <w:rsid w:val="00402E26"/>
    <w:rsid w:val="00402FC1"/>
    <w:rsid w:val="004200D9"/>
    <w:rsid w:val="00425082"/>
    <w:rsid w:val="00425319"/>
    <w:rsid w:val="00431DEB"/>
    <w:rsid w:val="0043222A"/>
    <w:rsid w:val="00433AC8"/>
    <w:rsid w:val="0044259D"/>
    <w:rsid w:val="004439D9"/>
    <w:rsid w:val="00446B29"/>
    <w:rsid w:val="004524BE"/>
    <w:rsid w:val="00453F9A"/>
    <w:rsid w:val="00453FD0"/>
    <w:rsid w:val="00454CC3"/>
    <w:rsid w:val="00462038"/>
    <w:rsid w:val="00464903"/>
    <w:rsid w:val="004670EA"/>
    <w:rsid w:val="00471E91"/>
    <w:rsid w:val="00474079"/>
    <w:rsid w:val="00474675"/>
    <w:rsid w:val="0047470C"/>
    <w:rsid w:val="00484C88"/>
    <w:rsid w:val="004A203E"/>
    <w:rsid w:val="004A35F9"/>
    <w:rsid w:val="004A3AFB"/>
    <w:rsid w:val="004A4662"/>
    <w:rsid w:val="004A7E02"/>
    <w:rsid w:val="004B157A"/>
    <w:rsid w:val="004B24C1"/>
    <w:rsid w:val="004B3092"/>
    <w:rsid w:val="004B49B1"/>
    <w:rsid w:val="004B557C"/>
    <w:rsid w:val="004C292F"/>
    <w:rsid w:val="004C657F"/>
    <w:rsid w:val="004D306F"/>
    <w:rsid w:val="004D4B02"/>
    <w:rsid w:val="004E4422"/>
    <w:rsid w:val="004E4B13"/>
    <w:rsid w:val="004E4B8C"/>
    <w:rsid w:val="004E5709"/>
    <w:rsid w:val="004E5A47"/>
    <w:rsid w:val="004F377E"/>
    <w:rsid w:val="005036E2"/>
    <w:rsid w:val="00504F29"/>
    <w:rsid w:val="00510280"/>
    <w:rsid w:val="00513D73"/>
    <w:rsid w:val="005148B3"/>
    <w:rsid w:val="00514A43"/>
    <w:rsid w:val="00515581"/>
    <w:rsid w:val="00515E9C"/>
    <w:rsid w:val="00516E6E"/>
    <w:rsid w:val="005174E5"/>
    <w:rsid w:val="00520898"/>
    <w:rsid w:val="00522393"/>
    <w:rsid w:val="00522620"/>
    <w:rsid w:val="00525656"/>
    <w:rsid w:val="00525BF3"/>
    <w:rsid w:val="0053222F"/>
    <w:rsid w:val="00534C02"/>
    <w:rsid w:val="00535035"/>
    <w:rsid w:val="0054044C"/>
    <w:rsid w:val="0054264B"/>
    <w:rsid w:val="00543786"/>
    <w:rsid w:val="00545A49"/>
    <w:rsid w:val="005463CC"/>
    <w:rsid w:val="00546D0D"/>
    <w:rsid w:val="0055153A"/>
    <w:rsid w:val="005533D7"/>
    <w:rsid w:val="00554B63"/>
    <w:rsid w:val="00554D69"/>
    <w:rsid w:val="00562CF6"/>
    <w:rsid w:val="0056544B"/>
    <w:rsid w:val="00567177"/>
    <w:rsid w:val="005703DE"/>
    <w:rsid w:val="005710BC"/>
    <w:rsid w:val="00571647"/>
    <w:rsid w:val="005755F1"/>
    <w:rsid w:val="00577FB4"/>
    <w:rsid w:val="00582BBE"/>
    <w:rsid w:val="0058464E"/>
    <w:rsid w:val="0058650E"/>
    <w:rsid w:val="005A01CB"/>
    <w:rsid w:val="005A19A9"/>
    <w:rsid w:val="005A58FF"/>
    <w:rsid w:val="005A5EAF"/>
    <w:rsid w:val="005A6491"/>
    <w:rsid w:val="005A64C0"/>
    <w:rsid w:val="005B1985"/>
    <w:rsid w:val="005B1DD5"/>
    <w:rsid w:val="005B3C11"/>
    <w:rsid w:val="005B468C"/>
    <w:rsid w:val="005C1C28"/>
    <w:rsid w:val="005C43D0"/>
    <w:rsid w:val="005C5A07"/>
    <w:rsid w:val="005C6DB5"/>
    <w:rsid w:val="005D3842"/>
    <w:rsid w:val="005E19E7"/>
    <w:rsid w:val="005E235C"/>
    <w:rsid w:val="005E2392"/>
    <w:rsid w:val="00601622"/>
    <w:rsid w:val="0061037E"/>
    <w:rsid w:val="0061040F"/>
    <w:rsid w:val="00613FAA"/>
    <w:rsid w:val="00616C36"/>
    <w:rsid w:val="0061716C"/>
    <w:rsid w:val="006171AF"/>
    <w:rsid w:val="00617868"/>
    <w:rsid w:val="006243A1"/>
    <w:rsid w:val="00626005"/>
    <w:rsid w:val="00632E56"/>
    <w:rsid w:val="00635CBA"/>
    <w:rsid w:val="00636EFC"/>
    <w:rsid w:val="0064338B"/>
    <w:rsid w:val="00646542"/>
    <w:rsid w:val="006504F4"/>
    <w:rsid w:val="0065366F"/>
    <w:rsid w:val="00654BC9"/>
    <w:rsid w:val="006552FD"/>
    <w:rsid w:val="00656F0B"/>
    <w:rsid w:val="00661FB8"/>
    <w:rsid w:val="00663733"/>
    <w:rsid w:val="00663AF3"/>
    <w:rsid w:val="00666B6C"/>
    <w:rsid w:val="00677B54"/>
    <w:rsid w:val="00682682"/>
    <w:rsid w:val="00682702"/>
    <w:rsid w:val="00692368"/>
    <w:rsid w:val="00695192"/>
    <w:rsid w:val="0069541F"/>
    <w:rsid w:val="006A2874"/>
    <w:rsid w:val="006A2EBC"/>
    <w:rsid w:val="006A398D"/>
    <w:rsid w:val="006A5EA0"/>
    <w:rsid w:val="006A6F89"/>
    <w:rsid w:val="006A783B"/>
    <w:rsid w:val="006A7B33"/>
    <w:rsid w:val="006B4C28"/>
    <w:rsid w:val="006B4E13"/>
    <w:rsid w:val="006B75DD"/>
    <w:rsid w:val="006C03F2"/>
    <w:rsid w:val="006C047C"/>
    <w:rsid w:val="006C3D8B"/>
    <w:rsid w:val="006C67E0"/>
    <w:rsid w:val="006C7ABA"/>
    <w:rsid w:val="006D0A13"/>
    <w:rsid w:val="006D0D60"/>
    <w:rsid w:val="006D1122"/>
    <w:rsid w:val="006D317E"/>
    <w:rsid w:val="006D3B1E"/>
    <w:rsid w:val="006D3C00"/>
    <w:rsid w:val="006E06AD"/>
    <w:rsid w:val="006E3675"/>
    <w:rsid w:val="006E4A7F"/>
    <w:rsid w:val="006F0967"/>
    <w:rsid w:val="006F2274"/>
    <w:rsid w:val="006F64A0"/>
    <w:rsid w:val="0070038F"/>
    <w:rsid w:val="007027B1"/>
    <w:rsid w:val="0070286C"/>
    <w:rsid w:val="00704DF6"/>
    <w:rsid w:val="0070651C"/>
    <w:rsid w:val="007132A3"/>
    <w:rsid w:val="00716421"/>
    <w:rsid w:val="0072122C"/>
    <w:rsid w:val="00721419"/>
    <w:rsid w:val="00724EFB"/>
    <w:rsid w:val="00726575"/>
    <w:rsid w:val="00730310"/>
    <w:rsid w:val="00735EBE"/>
    <w:rsid w:val="00740A49"/>
    <w:rsid w:val="007419C3"/>
    <w:rsid w:val="00746559"/>
    <w:rsid w:val="007467A7"/>
    <w:rsid w:val="007469DD"/>
    <w:rsid w:val="0074741B"/>
    <w:rsid w:val="0074759E"/>
    <w:rsid w:val="007478EA"/>
    <w:rsid w:val="0075415C"/>
    <w:rsid w:val="00757097"/>
    <w:rsid w:val="00761E8B"/>
    <w:rsid w:val="00763300"/>
    <w:rsid w:val="00763502"/>
    <w:rsid w:val="00774F19"/>
    <w:rsid w:val="00785ACB"/>
    <w:rsid w:val="007913AB"/>
    <w:rsid w:val="007914F7"/>
    <w:rsid w:val="00795C73"/>
    <w:rsid w:val="007A4809"/>
    <w:rsid w:val="007B1625"/>
    <w:rsid w:val="007B30C2"/>
    <w:rsid w:val="007B706E"/>
    <w:rsid w:val="007B71EB"/>
    <w:rsid w:val="007C0748"/>
    <w:rsid w:val="007C6205"/>
    <w:rsid w:val="007C686A"/>
    <w:rsid w:val="007C728E"/>
    <w:rsid w:val="007D0BE0"/>
    <w:rsid w:val="007D204F"/>
    <w:rsid w:val="007D2C53"/>
    <w:rsid w:val="007D3D60"/>
    <w:rsid w:val="007E1980"/>
    <w:rsid w:val="007E4B76"/>
    <w:rsid w:val="007E5043"/>
    <w:rsid w:val="007E5EA8"/>
    <w:rsid w:val="007F0CF1"/>
    <w:rsid w:val="007F12A5"/>
    <w:rsid w:val="007F2D74"/>
    <w:rsid w:val="007F3FB7"/>
    <w:rsid w:val="007F4CF1"/>
    <w:rsid w:val="007F758D"/>
    <w:rsid w:val="007F7D52"/>
    <w:rsid w:val="0080484A"/>
    <w:rsid w:val="00805589"/>
    <w:rsid w:val="008057A5"/>
    <w:rsid w:val="00805E2F"/>
    <w:rsid w:val="0080654C"/>
    <w:rsid w:val="008071C6"/>
    <w:rsid w:val="0081336E"/>
    <w:rsid w:val="00817A00"/>
    <w:rsid w:val="00820B95"/>
    <w:rsid w:val="00825891"/>
    <w:rsid w:val="00831631"/>
    <w:rsid w:val="0083228D"/>
    <w:rsid w:val="008329FD"/>
    <w:rsid w:val="00833CEF"/>
    <w:rsid w:val="00833D07"/>
    <w:rsid w:val="008347F9"/>
    <w:rsid w:val="00835DB3"/>
    <w:rsid w:val="0083617B"/>
    <w:rsid w:val="00836342"/>
    <w:rsid w:val="00836A2D"/>
    <w:rsid w:val="008371BD"/>
    <w:rsid w:val="00840EBF"/>
    <w:rsid w:val="008504A8"/>
    <w:rsid w:val="00851B58"/>
    <w:rsid w:val="0085282E"/>
    <w:rsid w:val="00856BF5"/>
    <w:rsid w:val="00864937"/>
    <w:rsid w:val="0087198C"/>
    <w:rsid w:val="00872C1F"/>
    <w:rsid w:val="00873B42"/>
    <w:rsid w:val="008741FF"/>
    <w:rsid w:val="00877CB0"/>
    <w:rsid w:val="008805AC"/>
    <w:rsid w:val="00880D1A"/>
    <w:rsid w:val="00884468"/>
    <w:rsid w:val="008856D8"/>
    <w:rsid w:val="00892E82"/>
    <w:rsid w:val="00893277"/>
    <w:rsid w:val="008946B3"/>
    <w:rsid w:val="00895FA9"/>
    <w:rsid w:val="008A1035"/>
    <w:rsid w:val="008A6E08"/>
    <w:rsid w:val="008B2FA3"/>
    <w:rsid w:val="008B6432"/>
    <w:rsid w:val="008C0BE9"/>
    <w:rsid w:val="008C1B58"/>
    <w:rsid w:val="008C39AE"/>
    <w:rsid w:val="008C40DF"/>
    <w:rsid w:val="008C590D"/>
    <w:rsid w:val="008D447E"/>
    <w:rsid w:val="008D6217"/>
    <w:rsid w:val="008D7566"/>
    <w:rsid w:val="008E0184"/>
    <w:rsid w:val="008E031B"/>
    <w:rsid w:val="008E0560"/>
    <w:rsid w:val="008E2D8C"/>
    <w:rsid w:val="008E7029"/>
    <w:rsid w:val="008E7EF6"/>
    <w:rsid w:val="008F1F98"/>
    <w:rsid w:val="008F2340"/>
    <w:rsid w:val="008F2790"/>
    <w:rsid w:val="008F6758"/>
    <w:rsid w:val="00901259"/>
    <w:rsid w:val="009040DD"/>
    <w:rsid w:val="00905B47"/>
    <w:rsid w:val="0090690F"/>
    <w:rsid w:val="00911391"/>
    <w:rsid w:val="0091331C"/>
    <w:rsid w:val="009137BD"/>
    <w:rsid w:val="0091503D"/>
    <w:rsid w:val="00916571"/>
    <w:rsid w:val="009279DE"/>
    <w:rsid w:val="00927AB9"/>
    <w:rsid w:val="00927B37"/>
    <w:rsid w:val="00930116"/>
    <w:rsid w:val="00930625"/>
    <w:rsid w:val="00941082"/>
    <w:rsid w:val="0094212C"/>
    <w:rsid w:val="00944853"/>
    <w:rsid w:val="0094609D"/>
    <w:rsid w:val="00946E96"/>
    <w:rsid w:val="00947CFD"/>
    <w:rsid w:val="00951DC5"/>
    <w:rsid w:val="0095378C"/>
    <w:rsid w:val="00954034"/>
    <w:rsid w:val="00954689"/>
    <w:rsid w:val="0095472A"/>
    <w:rsid w:val="0096085A"/>
    <w:rsid w:val="009617C9"/>
    <w:rsid w:val="00961C93"/>
    <w:rsid w:val="00962B4E"/>
    <w:rsid w:val="00965324"/>
    <w:rsid w:val="0097091E"/>
    <w:rsid w:val="00970DFF"/>
    <w:rsid w:val="0097330D"/>
    <w:rsid w:val="009760D3"/>
    <w:rsid w:val="00977132"/>
    <w:rsid w:val="00981A4B"/>
    <w:rsid w:val="00982250"/>
    <w:rsid w:val="00982501"/>
    <w:rsid w:val="00983D33"/>
    <w:rsid w:val="009877D3"/>
    <w:rsid w:val="00994E8F"/>
    <w:rsid w:val="009951DC"/>
    <w:rsid w:val="009959BB"/>
    <w:rsid w:val="00997158"/>
    <w:rsid w:val="009A0827"/>
    <w:rsid w:val="009A3A7C"/>
    <w:rsid w:val="009A5D33"/>
    <w:rsid w:val="009A7D84"/>
    <w:rsid w:val="009B2323"/>
    <w:rsid w:val="009B2ADB"/>
    <w:rsid w:val="009B4045"/>
    <w:rsid w:val="009B603A"/>
    <w:rsid w:val="009C2D0E"/>
    <w:rsid w:val="009C35B5"/>
    <w:rsid w:val="009C3DAC"/>
    <w:rsid w:val="009C42E0"/>
    <w:rsid w:val="009D3230"/>
    <w:rsid w:val="009D5362"/>
    <w:rsid w:val="009E1415"/>
    <w:rsid w:val="009E40E6"/>
    <w:rsid w:val="009E6116"/>
    <w:rsid w:val="009E7E25"/>
    <w:rsid w:val="00A02E43"/>
    <w:rsid w:val="00A05368"/>
    <w:rsid w:val="00A065F9"/>
    <w:rsid w:val="00A07011"/>
    <w:rsid w:val="00A07F34"/>
    <w:rsid w:val="00A22154"/>
    <w:rsid w:val="00A24058"/>
    <w:rsid w:val="00A25C38"/>
    <w:rsid w:val="00A25E67"/>
    <w:rsid w:val="00A35824"/>
    <w:rsid w:val="00A36BBE"/>
    <w:rsid w:val="00A37C20"/>
    <w:rsid w:val="00A40D9E"/>
    <w:rsid w:val="00A41DF7"/>
    <w:rsid w:val="00A41F52"/>
    <w:rsid w:val="00A420B1"/>
    <w:rsid w:val="00A42ECA"/>
    <w:rsid w:val="00A4307A"/>
    <w:rsid w:val="00A44980"/>
    <w:rsid w:val="00A46DEF"/>
    <w:rsid w:val="00A47EBB"/>
    <w:rsid w:val="00A50D04"/>
    <w:rsid w:val="00A51CDD"/>
    <w:rsid w:val="00A52B16"/>
    <w:rsid w:val="00A562C8"/>
    <w:rsid w:val="00A563F8"/>
    <w:rsid w:val="00A56BBA"/>
    <w:rsid w:val="00A6307F"/>
    <w:rsid w:val="00A63859"/>
    <w:rsid w:val="00A6730D"/>
    <w:rsid w:val="00A71625"/>
    <w:rsid w:val="00A71B9B"/>
    <w:rsid w:val="00A751C7"/>
    <w:rsid w:val="00A80008"/>
    <w:rsid w:val="00A84CE5"/>
    <w:rsid w:val="00A87844"/>
    <w:rsid w:val="00A9227B"/>
    <w:rsid w:val="00A97A55"/>
    <w:rsid w:val="00AA038C"/>
    <w:rsid w:val="00AA45CA"/>
    <w:rsid w:val="00AA7A09"/>
    <w:rsid w:val="00AB15AB"/>
    <w:rsid w:val="00AB3B50"/>
    <w:rsid w:val="00AB68F6"/>
    <w:rsid w:val="00AC05B1"/>
    <w:rsid w:val="00AC42DB"/>
    <w:rsid w:val="00AC450C"/>
    <w:rsid w:val="00AD340B"/>
    <w:rsid w:val="00AD356C"/>
    <w:rsid w:val="00AE2914"/>
    <w:rsid w:val="00AE44BD"/>
    <w:rsid w:val="00AE6D15"/>
    <w:rsid w:val="00AE7023"/>
    <w:rsid w:val="00AE78AA"/>
    <w:rsid w:val="00AF0EF3"/>
    <w:rsid w:val="00AF1F49"/>
    <w:rsid w:val="00AF2D81"/>
    <w:rsid w:val="00AF4987"/>
    <w:rsid w:val="00AF6D5C"/>
    <w:rsid w:val="00B03FC4"/>
    <w:rsid w:val="00B04182"/>
    <w:rsid w:val="00B05ECF"/>
    <w:rsid w:val="00B07AE3"/>
    <w:rsid w:val="00B11430"/>
    <w:rsid w:val="00B12A5D"/>
    <w:rsid w:val="00B242F4"/>
    <w:rsid w:val="00B2477A"/>
    <w:rsid w:val="00B24D1C"/>
    <w:rsid w:val="00B30072"/>
    <w:rsid w:val="00B30481"/>
    <w:rsid w:val="00B3312F"/>
    <w:rsid w:val="00B353EB"/>
    <w:rsid w:val="00B36E04"/>
    <w:rsid w:val="00B4016F"/>
    <w:rsid w:val="00B407AC"/>
    <w:rsid w:val="00B439C4"/>
    <w:rsid w:val="00B4535E"/>
    <w:rsid w:val="00B52A8C"/>
    <w:rsid w:val="00B54707"/>
    <w:rsid w:val="00B5583C"/>
    <w:rsid w:val="00B56155"/>
    <w:rsid w:val="00B62F11"/>
    <w:rsid w:val="00B63042"/>
    <w:rsid w:val="00B636A8"/>
    <w:rsid w:val="00B665C6"/>
    <w:rsid w:val="00B72AD8"/>
    <w:rsid w:val="00B74441"/>
    <w:rsid w:val="00B758A5"/>
    <w:rsid w:val="00B805AF"/>
    <w:rsid w:val="00B82BD5"/>
    <w:rsid w:val="00B868BF"/>
    <w:rsid w:val="00B869EC"/>
    <w:rsid w:val="00B912C3"/>
    <w:rsid w:val="00B9397A"/>
    <w:rsid w:val="00B95981"/>
    <w:rsid w:val="00B9633D"/>
    <w:rsid w:val="00B967D5"/>
    <w:rsid w:val="00BA2EBE"/>
    <w:rsid w:val="00BB0F28"/>
    <w:rsid w:val="00BB2547"/>
    <w:rsid w:val="00BB458A"/>
    <w:rsid w:val="00BB693F"/>
    <w:rsid w:val="00BC5953"/>
    <w:rsid w:val="00BD00D3"/>
    <w:rsid w:val="00BD1659"/>
    <w:rsid w:val="00BD3AA9"/>
    <w:rsid w:val="00BD4A18"/>
    <w:rsid w:val="00BD6DB2"/>
    <w:rsid w:val="00BD73A1"/>
    <w:rsid w:val="00BE11CF"/>
    <w:rsid w:val="00BE21AB"/>
    <w:rsid w:val="00BE55CB"/>
    <w:rsid w:val="00BE7067"/>
    <w:rsid w:val="00BF3BB2"/>
    <w:rsid w:val="00BF617A"/>
    <w:rsid w:val="00C0379D"/>
    <w:rsid w:val="00C03931"/>
    <w:rsid w:val="00C05FE3"/>
    <w:rsid w:val="00C11DA9"/>
    <w:rsid w:val="00C136A9"/>
    <w:rsid w:val="00C2136D"/>
    <w:rsid w:val="00C214EE"/>
    <w:rsid w:val="00C2314B"/>
    <w:rsid w:val="00C244A0"/>
    <w:rsid w:val="00C24971"/>
    <w:rsid w:val="00C25355"/>
    <w:rsid w:val="00C26BE5"/>
    <w:rsid w:val="00C26E4D"/>
    <w:rsid w:val="00C27909"/>
    <w:rsid w:val="00C27B03"/>
    <w:rsid w:val="00C314E1"/>
    <w:rsid w:val="00C33F5E"/>
    <w:rsid w:val="00C34397"/>
    <w:rsid w:val="00C40503"/>
    <w:rsid w:val="00C4095D"/>
    <w:rsid w:val="00C57A9C"/>
    <w:rsid w:val="00C601D2"/>
    <w:rsid w:val="00C60F59"/>
    <w:rsid w:val="00C65BCC"/>
    <w:rsid w:val="00C66970"/>
    <w:rsid w:val="00C71F4D"/>
    <w:rsid w:val="00C8691C"/>
    <w:rsid w:val="00C86CB4"/>
    <w:rsid w:val="00C87049"/>
    <w:rsid w:val="00C8772C"/>
    <w:rsid w:val="00C9596C"/>
    <w:rsid w:val="00C96295"/>
    <w:rsid w:val="00C96364"/>
    <w:rsid w:val="00CA03DF"/>
    <w:rsid w:val="00CA168A"/>
    <w:rsid w:val="00CA2097"/>
    <w:rsid w:val="00CA357E"/>
    <w:rsid w:val="00CA44F9"/>
    <w:rsid w:val="00CA4A69"/>
    <w:rsid w:val="00CB722E"/>
    <w:rsid w:val="00CC3E0C"/>
    <w:rsid w:val="00CC58D3"/>
    <w:rsid w:val="00CC784D"/>
    <w:rsid w:val="00CD0EE9"/>
    <w:rsid w:val="00CE3359"/>
    <w:rsid w:val="00CF1E15"/>
    <w:rsid w:val="00CF63B9"/>
    <w:rsid w:val="00CF7D97"/>
    <w:rsid w:val="00D00A8D"/>
    <w:rsid w:val="00D03268"/>
    <w:rsid w:val="00D0337B"/>
    <w:rsid w:val="00D07777"/>
    <w:rsid w:val="00D079B2"/>
    <w:rsid w:val="00D114E9"/>
    <w:rsid w:val="00D16F9F"/>
    <w:rsid w:val="00D17359"/>
    <w:rsid w:val="00D17CD8"/>
    <w:rsid w:val="00D2527C"/>
    <w:rsid w:val="00D313B3"/>
    <w:rsid w:val="00D353F5"/>
    <w:rsid w:val="00D35B8E"/>
    <w:rsid w:val="00D40F07"/>
    <w:rsid w:val="00D429C6"/>
    <w:rsid w:val="00D47748"/>
    <w:rsid w:val="00D5178F"/>
    <w:rsid w:val="00D518DF"/>
    <w:rsid w:val="00D51BBB"/>
    <w:rsid w:val="00D54CC3"/>
    <w:rsid w:val="00D6041A"/>
    <w:rsid w:val="00D61258"/>
    <w:rsid w:val="00D633EB"/>
    <w:rsid w:val="00D71A5E"/>
    <w:rsid w:val="00D736AC"/>
    <w:rsid w:val="00D747AA"/>
    <w:rsid w:val="00D75A7E"/>
    <w:rsid w:val="00D82FF7"/>
    <w:rsid w:val="00D847FE"/>
    <w:rsid w:val="00D86B9C"/>
    <w:rsid w:val="00D900CD"/>
    <w:rsid w:val="00D90A39"/>
    <w:rsid w:val="00D93609"/>
    <w:rsid w:val="00D964EA"/>
    <w:rsid w:val="00D966D0"/>
    <w:rsid w:val="00DA0C59"/>
    <w:rsid w:val="00DA3991"/>
    <w:rsid w:val="00DA6BBB"/>
    <w:rsid w:val="00DA72A1"/>
    <w:rsid w:val="00DA7F95"/>
    <w:rsid w:val="00DB01F1"/>
    <w:rsid w:val="00DB1038"/>
    <w:rsid w:val="00DB3222"/>
    <w:rsid w:val="00DB7E6C"/>
    <w:rsid w:val="00DC3437"/>
    <w:rsid w:val="00DC4F68"/>
    <w:rsid w:val="00DC4FAF"/>
    <w:rsid w:val="00DC64B0"/>
    <w:rsid w:val="00DD252A"/>
    <w:rsid w:val="00DD25D9"/>
    <w:rsid w:val="00DD5949"/>
    <w:rsid w:val="00DD5A29"/>
    <w:rsid w:val="00DD5D9D"/>
    <w:rsid w:val="00DE35CB"/>
    <w:rsid w:val="00DE7351"/>
    <w:rsid w:val="00DF0EF0"/>
    <w:rsid w:val="00DF21E9"/>
    <w:rsid w:val="00DF22C7"/>
    <w:rsid w:val="00DF5CC9"/>
    <w:rsid w:val="00E00F14"/>
    <w:rsid w:val="00E01CB8"/>
    <w:rsid w:val="00E06386"/>
    <w:rsid w:val="00E075C5"/>
    <w:rsid w:val="00E1051A"/>
    <w:rsid w:val="00E11668"/>
    <w:rsid w:val="00E118E7"/>
    <w:rsid w:val="00E122B7"/>
    <w:rsid w:val="00E21B55"/>
    <w:rsid w:val="00E221D3"/>
    <w:rsid w:val="00E24EB4"/>
    <w:rsid w:val="00E25355"/>
    <w:rsid w:val="00E2689A"/>
    <w:rsid w:val="00E30635"/>
    <w:rsid w:val="00E320ED"/>
    <w:rsid w:val="00E33AFB"/>
    <w:rsid w:val="00E33FF5"/>
    <w:rsid w:val="00E341BC"/>
    <w:rsid w:val="00E34218"/>
    <w:rsid w:val="00E4555B"/>
    <w:rsid w:val="00E46282"/>
    <w:rsid w:val="00E5216E"/>
    <w:rsid w:val="00E5529C"/>
    <w:rsid w:val="00E570A1"/>
    <w:rsid w:val="00E657C6"/>
    <w:rsid w:val="00E75D40"/>
    <w:rsid w:val="00E81965"/>
    <w:rsid w:val="00E821F1"/>
    <w:rsid w:val="00E82344"/>
    <w:rsid w:val="00E84C82"/>
    <w:rsid w:val="00E84D64"/>
    <w:rsid w:val="00E87408"/>
    <w:rsid w:val="00E87DD5"/>
    <w:rsid w:val="00E914C4"/>
    <w:rsid w:val="00E934F5"/>
    <w:rsid w:val="00E93AA0"/>
    <w:rsid w:val="00E96961"/>
    <w:rsid w:val="00EA72EC"/>
    <w:rsid w:val="00EB11CB"/>
    <w:rsid w:val="00EB1C71"/>
    <w:rsid w:val="00EB275A"/>
    <w:rsid w:val="00EB57CA"/>
    <w:rsid w:val="00EB786A"/>
    <w:rsid w:val="00EC1578"/>
    <w:rsid w:val="00EC1BFC"/>
    <w:rsid w:val="00EC1C72"/>
    <w:rsid w:val="00EC3356"/>
    <w:rsid w:val="00EC3CC9"/>
    <w:rsid w:val="00EC5D85"/>
    <w:rsid w:val="00EC680A"/>
    <w:rsid w:val="00ED04CD"/>
    <w:rsid w:val="00ED511C"/>
    <w:rsid w:val="00ED7229"/>
    <w:rsid w:val="00EE25CB"/>
    <w:rsid w:val="00EE2BED"/>
    <w:rsid w:val="00EE374B"/>
    <w:rsid w:val="00EE4A87"/>
    <w:rsid w:val="00EE4D1E"/>
    <w:rsid w:val="00EF2869"/>
    <w:rsid w:val="00EF429E"/>
    <w:rsid w:val="00EF74F7"/>
    <w:rsid w:val="00F00944"/>
    <w:rsid w:val="00F05D60"/>
    <w:rsid w:val="00F07224"/>
    <w:rsid w:val="00F07FD3"/>
    <w:rsid w:val="00F11BB5"/>
    <w:rsid w:val="00F1296C"/>
    <w:rsid w:val="00F1388F"/>
    <w:rsid w:val="00F1417B"/>
    <w:rsid w:val="00F1712D"/>
    <w:rsid w:val="00F17A17"/>
    <w:rsid w:val="00F208A0"/>
    <w:rsid w:val="00F2115E"/>
    <w:rsid w:val="00F27B3D"/>
    <w:rsid w:val="00F30ABD"/>
    <w:rsid w:val="00F31922"/>
    <w:rsid w:val="00F34B99"/>
    <w:rsid w:val="00F40B02"/>
    <w:rsid w:val="00F41E81"/>
    <w:rsid w:val="00F51720"/>
    <w:rsid w:val="00F51995"/>
    <w:rsid w:val="00F51B7B"/>
    <w:rsid w:val="00F51CF2"/>
    <w:rsid w:val="00F52DAB"/>
    <w:rsid w:val="00F543F0"/>
    <w:rsid w:val="00F55E3E"/>
    <w:rsid w:val="00F57601"/>
    <w:rsid w:val="00F61D43"/>
    <w:rsid w:val="00F63FB6"/>
    <w:rsid w:val="00F73F99"/>
    <w:rsid w:val="00F75F80"/>
    <w:rsid w:val="00F80D6C"/>
    <w:rsid w:val="00F81D29"/>
    <w:rsid w:val="00F855C2"/>
    <w:rsid w:val="00F90BE5"/>
    <w:rsid w:val="00F91C4D"/>
    <w:rsid w:val="00F92FD9"/>
    <w:rsid w:val="00FA37B1"/>
    <w:rsid w:val="00FA3E0B"/>
    <w:rsid w:val="00FA5EF7"/>
    <w:rsid w:val="00FA6684"/>
    <w:rsid w:val="00FA731E"/>
    <w:rsid w:val="00FA7BD0"/>
    <w:rsid w:val="00FB1DCF"/>
    <w:rsid w:val="00FB2B38"/>
    <w:rsid w:val="00FB61CE"/>
    <w:rsid w:val="00FB7A07"/>
    <w:rsid w:val="00FC04CC"/>
    <w:rsid w:val="00FC06CA"/>
    <w:rsid w:val="00FC2066"/>
    <w:rsid w:val="00FC2A6B"/>
    <w:rsid w:val="00FC6358"/>
    <w:rsid w:val="00FD1381"/>
    <w:rsid w:val="00FD281B"/>
    <w:rsid w:val="00FD320D"/>
    <w:rsid w:val="00FE0906"/>
    <w:rsid w:val="00FE1B98"/>
    <w:rsid w:val="00FE23DE"/>
    <w:rsid w:val="00FF1346"/>
    <w:rsid w:val="00FF1801"/>
    <w:rsid w:val="00FF45AC"/>
    <w:rsid w:val="00FF68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E49A8A8"/>
  <w15:docId w15:val="{DED6B8FD-FE97-4894-8304-6BEE12B8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ff4">
    <w:name w:val="Normal"/>
    <w:qFormat/>
    <w:rsid w:val="003234E0"/>
    <w:pPr>
      <w:widowControl w:val="0"/>
      <w:jc w:val="both"/>
    </w:pPr>
    <w:rPr>
      <w:kern w:val="2"/>
      <w:sz w:val="21"/>
      <w:szCs w:val="24"/>
    </w:rPr>
  </w:style>
  <w:style w:type="paragraph" w:styleId="1">
    <w:name w:val="heading 1"/>
    <w:basedOn w:val="affff4"/>
    <w:next w:val="affff4"/>
    <w:link w:val="10"/>
    <w:qFormat/>
    <w:rsid w:val="00347AFD"/>
    <w:pPr>
      <w:keepNext/>
      <w:keepLines/>
      <w:adjustRightInd w:val="0"/>
      <w:spacing w:before="340" w:after="330" w:line="578" w:lineRule="auto"/>
      <w:outlineLvl w:val="0"/>
    </w:pPr>
    <w:rPr>
      <w:rFonts w:ascii="Calibri" w:hAnsi="Calibri"/>
      <w:b/>
      <w:bCs/>
      <w:kern w:val="44"/>
      <w:sz w:val="44"/>
      <w:szCs w:val="44"/>
    </w:rPr>
  </w:style>
  <w:style w:type="paragraph" w:styleId="21">
    <w:name w:val="heading 2"/>
    <w:basedOn w:val="affff4"/>
    <w:next w:val="affff4"/>
    <w:link w:val="22"/>
    <w:autoRedefine/>
    <w:qFormat/>
    <w:rsid w:val="00347AFD"/>
    <w:pPr>
      <w:keepNext/>
      <w:keepLines/>
      <w:adjustRightInd w:val="0"/>
      <w:spacing w:before="260" w:after="260" w:line="416" w:lineRule="auto"/>
      <w:outlineLvl w:val="1"/>
    </w:pPr>
    <w:rPr>
      <w:rFonts w:ascii="Arial" w:eastAsia="黑体" w:hAnsi="Arial"/>
      <w:b/>
      <w:bCs/>
      <w:sz w:val="32"/>
      <w:szCs w:val="32"/>
    </w:rPr>
  </w:style>
  <w:style w:type="paragraph" w:styleId="3">
    <w:name w:val="heading 3"/>
    <w:basedOn w:val="affff4"/>
    <w:next w:val="affff4"/>
    <w:link w:val="30"/>
    <w:autoRedefine/>
    <w:qFormat/>
    <w:rsid w:val="00347AFD"/>
    <w:pPr>
      <w:keepNext/>
      <w:keepLines/>
      <w:adjustRightInd w:val="0"/>
      <w:spacing w:before="260" w:after="260" w:line="416" w:lineRule="auto"/>
      <w:outlineLvl w:val="2"/>
    </w:pPr>
    <w:rPr>
      <w:rFonts w:ascii="Calibri" w:hAnsi="Calibri"/>
      <w:b/>
      <w:bCs/>
      <w:sz w:val="32"/>
      <w:szCs w:val="32"/>
    </w:rPr>
  </w:style>
  <w:style w:type="paragraph" w:styleId="4">
    <w:name w:val="heading 4"/>
    <w:basedOn w:val="affff4"/>
    <w:next w:val="affff4"/>
    <w:link w:val="40"/>
    <w:autoRedefine/>
    <w:qFormat/>
    <w:rsid w:val="00347AFD"/>
    <w:pPr>
      <w:keepNext/>
      <w:keepLines/>
      <w:adjustRightInd w:val="0"/>
      <w:spacing w:before="280" w:after="290" w:line="376" w:lineRule="auto"/>
      <w:outlineLvl w:val="3"/>
    </w:pPr>
    <w:rPr>
      <w:rFonts w:ascii="Arial" w:eastAsia="黑体" w:hAnsi="Arial"/>
      <w:b/>
      <w:bCs/>
      <w:sz w:val="28"/>
      <w:szCs w:val="28"/>
    </w:rPr>
  </w:style>
  <w:style w:type="paragraph" w:styleId="5">
    <w:name w:val="heading 5"/>
    <w:basedOn w:val="affff4"/>
    <w:next w:val="affff4"/>
    <w:link w:val="50"/>
    <w:qFormat/>
    <w:rsid w:val="00347AFD"/>
    <w:pPr>
      <w:keepNext/>
      <w:keepLines/>
      <w:spacing w:before="280" w:after="290" w:line="376" w:lineRule="auto"/>
      <w:outlineLvl w:val="4"/>
    </w:pPr>
    <w:rPr>
      <w:rFonts w:ascii="Calibri" w:hAnsi="Calibri"/>
      <w:b/>
      <w:bCs/>
      <w:sz w:val="28"/>
      <w:szCs w:val="28"/>
    </w:rPr>
  </w:style>
  <w:style w:type="paragraph" w:styleId="6">
    <w:name w:val="heading 6"/>
    <w:basedOn w:val="affff4"/>
    <w:next w:val="affff4"/>
    <w:link w:val="60"/>
    <w:autoRedefine/>
    <w:qFormat/>
    <w:rsid w:val="00347AFD"/>
    <w:pPr>
      <w:keepNext/>
      <w:keepLines/>
      <w:spacing w:before="240" w:after="64" w:line="320" w:lineRule="auto"/>
      <w:outlineLvl w:val="5"/>
    </w:pPr>
    <w:rPr>
      <w:rFonts w:ascii="Arial" w:eastAsia="黑体" w:hAnsi="Arial"/>
      <w:b/>
      <w:bCs/>
      <w:sz w:val="24"/>
    </w:rPr>
  </w:style>
  <w:style w:type="paragraph" w:styleId="7">
    <w:name w:val="heading 7"/>
    <w:basedOn w:val="affff4"/>
    <w:next w:val="affff4"/>
    <w:link w:val="70"/>
    <w:autoRedefine/>
    <w:qFormat/>
    <w:rsid w:val="00347AFD"/>
    <w:pPr>
      <w:keepNext/>
      <w:keepLines/>
      <w:spacing w:before="240" w:after="64" w:line="320" w:lineRule="auto"/>
      <w:outlineLvl w:val="6"/>
    </w:pPr>
    <w:rPr>
      <w:rFonts w:ascii="Calibri" w:hAnsi="Calibri"/>
      <w:b/>
      <w:bCs/>
      <w:sz w:val="24"/>
    </w:rPr>
  </w:style>
  <w:style w:type="paragraph" w:styleId="8">
    <w:name w:val="heading 8"/>
    <w:basedOn w:val="affff4"/>
    <w:next w:val="affff4"/>
    <w:link w:val="80"/>
    <w:qFormat/>
    <w:rsid w:val="00347AFD"/>
    <w:pPr>
      <w:keepNext/>
      <w:keepLines/>
      <w:spacing w:before="240" w:after="64" w:line="320" w:lineRule="auto"/>
      <w:outlineLvl w:val="7"/>
    </w:pPr>
    <w:rPr>
      <w:rFonts w:ascii="Arial" w:eastAsia="黑体" w:hAnsi="Arial"/>
      <w:sz w:val="24"/>
    </w:rPr>
  </w:style>
  <w:style w:type="paragraph" w:styleId="9">
    <w:name w:val="heading 9"/>
    <w:basedOn w:val="affff4"/>
    <w:next w:val="affff4"/>
    <w:link w:val="90"/>
    <w:autoRedefine/>
    <w:qFormat/>
    <w:rsid w:val="00347AFD"/>
    <w:pPr>
      <w:keepNext/>
      <w:keepLines/>
      <w:spacing w:before="240" w:after="64" w:line="320" w:lineRule="auto"/>
      <w:outlineLvl w:val="8"/>
    </w:pPr>
    <w:rPr>
      <w:rFonts w:ascii="Arial" w:eastAsia="黑体" w:hAnsi="Arial"/>
      <w:szCs w:val="21"/>
    </w:rPr>
  </w:style>
  <w:style w:type="character" w:default="1" w:styleId="affff5">
    <w:name w:val="Default Paragraph Font"/>
    <w:uiPriority w:val="1"/>
    <w:semiHidden/>
    <w:unhideWhenUsed/>
  </w:style>
  <w:style w:type="table" w:default="1" w:styleId="affff6">
    <w:name w:val="Normal Table"/>
    <w:uiPriority w:val="99"/>
    <w:semiHidden/>
    <w:unhideWhenUsed/>
    <w:tblPr>
      <w:tblInd w:w="0" w:type="dxa"/>
      <w:tblCellMar>
        <w:top w:w="0" w:type="dxa"/>
        <w:left w:w="108" w:type="dxa"/>
        <w:bottom w:w="0" w:type="dxa"/>
        <w:right w:w="108" w:type="dxa"/>
      </w:tblCellMar>
    </w:tblPr>
  </w:style>
  <w:style w:type="numbering" w:default="1" w:styleId="affff7">
    <w:name w:val="No List"/>
    <w:uiPriority w:val="99"/>
    <w:semiHidden/>
    <w:unhideWhenUsed/>
  </w:style>
  <w:style w:type="paragraph" w:customStyle="1" w:styleId="affff8">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ff8"/>
    <w:qFormat/>
    <w:rsid w:val="00035925"/>
    <w:rPr>
      <w:rFonts w:ascii="宋体"/>
      <w:noProof/>
      <w:sz w:val="21"/>
      <w:lang w:val="en-US" w:eastAsia="zh-CN" w:bidi="ar-SA"/>
    </w:rPr>
  </w:style>
  <w:style w:type="paragraph" w:customStyle="1" w:styleId="affff9">
    <w:name w:val="一级条标题"/>
    <w:next w:val="affff8"/>
    <w:rsid w:val="001C149C"/>
    <w:pPr>
      <w:spacing w:beforeLines="50" w:afterLines="50"/>
      <w:outlineLvl w:val="2"/>
    </w:pPr>
    <w:rPr>
      <w:rFonts w:ascii="黑体" w:eastAsia="黑体"/>
      <w:sz w:val="21"/>
      <w:szCs w:val="21"/>
    </w:rPr>
  </w:style>
  <w:style w:type="paragraph" w:customStyle="1" w:styleId="affffa">
    <w:name w:val="标准书脚_奇数页"/>
    <w:rsid w:val="000A48B1"/>
    <w:pPr>
      <w:spacing w:before="120"/>
      <w:ind w:right="198"/>
      <w:jc w:val="right"/>
    </w:pPr>
    <w:rPr>
      <w:rFonts w:ascii="宋体"/>
      <w:sz w:val="18"/>
      <w:szCs w:val="18"/>
    </w:rPr>
  </w:style>
  <w:style w:type="paragraph" w:customStyle="1" w:styleId="affffb">
    <w:name w:val="标准书眉_奇数页"/>
    <w:next w:val="affff4"/>
    <w:rsid w:val="0074741B"/>
    <w:pPr>
      <w:tabs>
        <w:tab w:val="center" w:pos="4154"/>
        <w:tab w:val="right" w:pos="8306"/>
      </w:tabs>
      <w:spacing w:after="220"/>
      <w:jc w:val="right"/>
    </w:pPr>
    <w:rPr>
      <w:rFonts w:ascii="黑体" w:eastAsia="黑体"/>
      <w:noProof/>
      <w:sz w:val="21"/>
      <w:szCs w:val="21"/>
    </w:rPr>
  </w:style>
  <w:style w:type="paragraph" w:customStyle="1" w:styleId="affffc">
    <w:name w:val="章标题"/>
    <w:next w:val="affff8"/>
    <w:qFormat/>
    <w:rsid w:val="001C149C"/>
    <w:pPr>
      <w:spacing w:beforeLines="100" w:afterLines="100"/>
      <w:jc w:val="both"/>
      <w:outlineLvl w:val="1"/>
    </w:pPr>
    <w:rPr>
      <w:rFonts w:ascii="黑体" w:eastAsia="黑体"/>
      <w:sz w:val="21"/>
    </w:rPr>
  </w:style>
  <w:style w:type="paragraph" w:customStyle="1" w:styleId="affffd">
    <w:name w:val="二级条标题"/>
    <w:basedOn w:val="affff9"/>
    <w:next w:val="affff8"/>
    <w:rsid w:val="001C149C"/>
    <w:pPr>
      <w:numPr>
        <w:ilvl w:val="2"/>
      </w:numPr>
      <w:spacing w:before="50" w:after="50"/>
      <w:ind w:left="5387"/>
      <w:outlineLvl w:val="3"/>
    </w:pPr>
  </w:style>
  <w:style w:type="paragraph" w:customStyle="1" w:styleId="23">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d">
    <w:name w:val="列项——（一级）"/>
    <w:rsid w:val="00BE55CB"/>
    <w:pPr>
      <w:widowControl w:val="0"/>
      <w:numPr>
        <w:numId w:val="1"/>
      </w:numPr>
      <w:jc w:val="both"/>
    </w:pPr>
    <w:rPr>
      <w:rFonts w:ascii="宋体"/>
      <w:sz w:val="21"/>
    </w:rPr>
  </w:style>
  <w:style w:type="paragraph" w:customStyle="1" w:styleId="afe">
    <w:name w:val="列项●（二级）"/>
    <w:rsid w:val="00BE55CB"/>
    <w:pPr>
      <w:numPr>
        <w:ilvl w:val="1"/>
        <w:numId w:val="1"/>
      </w:numPr>
      <w:tabs>
        <w:tab w:val="left" w:pos="840"/>
      </w:tabs>
      <w:jc w:val="both"/>
    </w:pPr>
    <w:rPr>
      <w:rFonts w:ascii="宋体"/>
      <w:sz w:val="21"/>
    </w:rPr>
  </w:style>
  <w:style w:type="paragraph" w:customStyle="1" w:styleId="affffe">
    <w:name w:val="目次、标准名称标题"/>
    <w:basedOn w:val="affff4"/>
    <w:next w:val="affff8"/>
    <w:link w:val="Char0"/>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
    <w:name w:val="三级条标题"/>
    <w:basedOn w:val="affffd"/>
    <w:next w:val="affff8"/>
    <w:rsid w:val="001C149C"/>
    <w:pPr>
      <w:numPr>
        <w:ilvl w:val="3"/>
      </w:numPr>
      <w:ind w:left="5387"/>
      <w:outlineLvl w:val="4"/>
    </w:pPr>
  </w:style>
  <w:style w:type="paragraph" w:customStyle="1" w:styleId="afff1">
    <w:name w:val="示例"/>
    <w:next w:val="afffff0"/>
    <w:rsid w:val="005A5EAF"/>
    <w:pPr>
      <w:widowControl w:val="0"/>
      <w:numPr>
        <w:numId w:val="10"/>
      </w:numPr>
      <w:jc w:val="both"/>
    </w:pPr>
    <w:rPr>
      <w:rFonts w:ascii="宋体"/>
      <w:sz w:val="18"/>
      <w:szCs w:val="18"/>
    </w:rPr>
  </w:style>
  <w:style w:type="paragraph" w:customStyle="1" w:styleId="aff3">
    <w:name w:val="数字编号列项（二级）"/>
    <w:rsid w:val="003E5729"/>
    <w:pPr>
      <w:numPr>
        <w:ilvl w:val="1"/>
        <w:numId w:val="7"/>
      </w:numPr>
      <w:jc w:val="both"/>
    </w:pPr>
    <w:rPr>
      <w:rFonts w:ascii="宋体"/>
      <w:sz w:val="21"/>
    </w:rPr>
  </w:style>
  <w:style w:type="paragraph" w:customStyle="1" w:styleId="afffff1">
    <w:name w:val="四级条标题"/>
    <w:basedOn w:val="afffff"/>
    <w:next w:val="affff8"/>
    <w:rsid w:val="001C149C"/>
    <w:pPr>
      <w:numPr>
        <w:ilvl w:val="4"/>
      </w:numPr>
      <w:ind w:left="5387"/>
      <w:outlineLvl w:val="5"/>
    </w:pPr>
  </w:style>
  <w:style w:type="paragraph" w:customStyle="1" w:styleId="afffff2">
    <w:name w:val="五级条标题"/>
    <w:basedOn w:val="afffff1"/>
    <w:next w:val="affff8"/>
    <w:rsid w:val="001C149C"/>
    <w:pPr>
      <w:numPr>
        <w:ilvl w:val="5"/>
      </w:numPr>
      <w:ind w:left="5387"/>
      <w:outlineLvl w:val="6"/>
    </w:pPr>
  </w:style>
  <w:style w:type="paragraph" w:styleId="afffff3">
    <w:name w:val="footer"/>
    <w:basedOn w:val="affff4"/>
    <w:link w:val="afffff4"/>
    <w:uiPriority w:val="99"/>
    <w:qFormat/>
    <w:rsid w:val="00294E70"/>
    <w:pPr>
      <w:snapToGrid w:val="0"/>
      <w:ind w:rightChars="100" w:right="210"/>
      <w:jc w:val="right"/>
    </w:pPr>
    <w:rPr>
      <w:sz w:val="18"/>
      <w:szCs w:val="18"/>
    </w:rPr>
  </w:style>
  <w:style w:type="paragraph" w:styleId="afffff5">
    <w:name w:val="header"/>
    <w:basedOn w:val="affff4"/>
    <w:link w:val="afffff6"/>
    <w:uiPriority w:val="99"/>
    <w:qFormat/>
    <w:rsid w:val="00930116"/>
    <w:pPr>
      <w:snapToGrid w:val="0"/>
      <w:jc w:val="left"/>
    </w:pPr>
    <w:rPr>
      <w:sz w:val="18"/>
      <w:szCs w:val="18"/>
    </w:rPr>
  </w:style>
  <w:style w:type="paragraph" w:customStyle="1" w:styleId="af0">
    <w:name w:val="注："/>
    <w:next w:val="affff8"/>
    <w:rsid w:val="004200D9"/>
    <w:pPr>
      <w:widowControl w:val="0"/>
      <w:numPr>
        <w:numId w:val="15"/>
      </w:numPr>
      <w:autoSpaceDE w:val="0"/>
      <w:autoSpaceDN w:val="0"/>
      <w:ind w:left="726" w:hanging="363"/>
      <w:jc w:val="both"/>
    </w:pPr>
    <w:rPr>
      <w:rFonts w:ascii="宋体"/>
      <w:sz w:val="18"/>
      <w:szCs w:val="18"/>
    </w:rPr>
  </w:style>
  <w:style w:type="paragraph" w:customStyle="1" w:styleId="affe">
    <w:name w:val="注×："/>
    <w:rsid w:val="0090690F"/>
    <w:pPr>
      <w:widowControl w:val="0"/>
      <w:numPr>
        <w:numId w:val="13"/>
      </w:numPr>
      <w:autoSpaceDE w:val="0"/>
      <w:autoSpaceDN w:val="0"/>
      <w:ind w:left="811" w:hanging="448"/>
      <w:jc w:val="both"/>
    </w:pPr>
    <w:rPr>
      <w:rFonts w:ascii="宋体"/>
      <w:sz w:val="18"/>
      <w:szCs w:val="18"/>
    </w:rPr>
  </w:style>
  <w:style w:type="paragraph" w:customStyle="1" w:styleId="aff2">
    <w:name w:val="字母编号列项（一级）"/>
    <w:rsid w:val="003E5729"/>
    <w:pPr>
      <w:numPr>
        <w:numId w:val="7"/>
      </w:numPr>
      <w:jc w:val="both"/>
    </w:pPr>
    <w:rPr>
      <w:rFonts w:ascii="宋体"/>
      <w:sz w:val="21"/>
    </w:rPr>
  </w:style>
  <w:style w:type="paragraph" w:customStyle="1" w:styleId="aff">
    <w:name w:val="列项◆（三级）"/>
    <w:basedOn w:val="affff4"/>
    <w:rsid w:val="00BE55CB"/>
    <w:pPr>
      <w:numPr>
        <w:ilvl w:val="2"/>
        <w:numId w:val="1"/>
      </w:numPr>
    </w:pPr>
    <w:rPr>
      <w:rFonts w:ascii="宋体"/>
      <w:szCs w:val="21"/>
    </w:rPr>
  </w:style>
  <w:style w:type="paragraph" w:customStyle="1" w:styleId="aff4">
    <w:name w:val="编号列项（三级）"/>
    <w:rsid w:val="003E5729"/>
    <w:pPr>
      <w:numPr>
        <w:ilvl w:val="2"/>
        <w:numId w:val="7"/>
      </w:numPr>
    </w:pPr>
    <w:rPr>
      <w:rFonts w:ascii="宋体"/>
      <w:sz w:val="21"/>
    </w:rPr>
  </w:style>
  <w:style w:type="paragraph" w:customStyle="1" w:styleId="afff7">
    <w:name w:val="示例×："/>
    <w:basedOn w:val="affffc"/>
    <w:qFormat/>
    <w:rsid w:val="007E1980"/>
    <w:pPr>
      <w:numPr>
        <w:numId w:val="11"/>
      </w:numPr>
      <w:spacing w:beforeLines="0" w:afterLines="0"/>
      <w:outlineLvl w:val="9"/>
    </w:pPr>
    <w:rPr>
      <w:rFonts w:ascii="宋体" w:eastAsia="宋体"/>
      <w:sz w:val="18"/>
      <w:szCs w:val="18"/>
    </w:rPr>
  </w:style>
  <w:style w:type="paragraph" w:customStyle="1" w:styleId="afffff7">
    <w:name w:val="二级无"/>
    <w:basedOn w:val="affffd"/>
    <w:qFormat/>
    <w:rsid w:val="001C149C"/>
    <w:pPr>
      <w:spacing w:beforeLines="0" w:afterLines="0"/>
    </w:pPr>
    <w:rPr>
      <w:rFonts w:ascii="宋体" w:eastAsia="宋体"/>
    </w:rPr>
  </w:style>
  <w:style w:type="paragraph" w:customStyle="1" w:styleId="af5">
    <w:name w:val="注：（正文）"/>
    <w:basedOn w:val="af0"/>
    <w:next w:val="affff8"/>
    <w:rsid w:val="004200D9"/>
    <w:pPr>
      <w:numPr>
        <w:numId w:val="12"/>
      </w:numPr>
      <w:ind w:left="726" w:hanging="363"/>
    </w:pPr>
  </w:style>
  <w:style w:type="paragraph" w:customStyle="1" w:styleId="ac">
    <w:name w:val="注×：（正文）"/>
    <w:rsid w:val="0090690F"/>
    <w:pPr>
      <w:numPr>
        <w:numId w:val="14"/>
      </w:numPr>
      <w:ind w:left="811" w:hanging="448"/>
      <w:jc w:val="both"/>
    </w:pPr>
    <w:rPr>
      <w:rFonts w:ascii="宋体"/>
      <w:sz w:val="18"/>
      <w:szCs w:val="18"/>
    </w:rPr>
  </w:style>
  <w:style w:type="paragraph" w:customStyle="1" w:styleId="afffff8">
    <w:name w:val="标准标志"/>
    <w:next w:val="affff4"/>
    <w:qFormat/>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9">
    <w:name w:val="标准称谓"/>
    <w:next w:val="affff4"/>
    <w:qFormat/>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a">
    <w:name w:val="标准书脚_偶数页"/>
    <w:rsid w:val="000A48B1"/>
    <w:pPr>
      <w:spacing w:before="120"/>
      <w:ind w:left="221"/>
    </w:pPr>
    <w:rPr>
      <w:rFonts w:ascii="宋体"/>
      <w:sz w:val="18"/>
      <w:szCs w:val="18"/>
    </w:rPr>
  </w:style>
  <w:style w:type="paragraph" w:customStyle="1" w:styleId="afffffb">
    <w:name w:val="标准书眉_偶数页"/>
    <w:basedOn w:val="affffb"/>
    <w:next w:val="affff4"/>
    <w:rsid w:val="0074741B"/>
    <w:pPr>
      <w:jc w:val="left"/>
    </w:pPr>
  </w:style>
  <w:style w:type="paragraph" w:customStyle="1" w:styleId="afffffc">
    <w:name w:val="标准书眉一"/>
    <w:qFormat/>
    <w:rsid w:val="00083A09"/>
    <w:pPr>
      <w:jc w:val="both"/>
    </w:pPr>
  </w:style>
  <w:style w:type="paragraph" w:customStyle="1" w:styleId="afffffd">
    <w:name w:val="参考文献"/>
    <w:basedOn w:val="affff4"/>
    <w:next w:val="affff8"/>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参考文献、索引标题"/>
    <w:basedOn w:val="affff4"/>
    <w:next w:val="affff8"/>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fff">
    <w:name w:val="Hyperlink"/>
    <w:uiPriority w:val="99"/>
    <w:qFormat/>
    <w:rsid w:val="00083A09"/>
    <w:rPr>
      <w:noProof/>
      <w:color w:val="0000FF"/>
      <w:spacing w:val="0"/>
      <w:w w:val="100"/>
      <w:szCs w:val="21"/>
      <w:u w:val="single"/>
    </w:rPr>
  </w:style>
  <w:style w:type="character" w:customStyle="1" w:styleId="affffff0">
    <w:name w:val="发布"/>
    <w:qFormat/>
    <w:rsid w:val="00C2314B"/>
    <w:rPr>
      <w:rFonts w:ascii="黑体" w:eastAsia="黑体"/>
      <w:spacing w:val="85"/>
      <w:w w:val="100"/>
      <w:position w:val="3"/>
      <w:sz w:val="28"/>
      <w:szCs w:val="28"/>
    </w:rPr>
  </w:style>
  <w:style w:type="paragraph" w:customStyle="1" w:styleId="affffff1">
    <w:name w:val="发布部门"/>
    <w:next w:val="affff8"/>
    <w:qFormat/>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fff2">
    <w:name w:val="发布日期"/>
    <w:qFormat/>
    <w:rsid w:val="00EC3CC9"/>
    <w:pPr>
      <w:framePr w:w="3997" w:h="471" w:hRule="exact" w:vSpace="181" w:wrap="around" w:hAnchor="page" w:x="7089" w:y="14097" w:anchorLock="1"/>
    </w:pPr>
    <w:rPr>
      <w:rFonts w:eastAsia="黑体"/>
      <w:sz w:val="28"/>
    </w:rPr>
  </w:style>
  <w:style w:type="paragraph" w:customStyle="1" w:styleId="affffff3">
    <w:name w:val="封面标准代替信息"/>
    <w:qFormat/>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fff4">
    <w:name w:val="封面标准名称"/>
    <w:qFormat/>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f5">
    <w:name w:val="封面标准英文名称"/>
    <w:basedOn w:val="affffff4"/>
    <w:qFormat/>
    <w:rsid w:val="001C21AC"/>
    <w:pPr>
      <w:framePr w:wrap="around"/>
      <w:spacing w:before="370" w:line="400" w:lineRule="exact"/>
    </w:pPr>
    <w:rPr>
      <w:rFonts w:ascii="Times New Roman"/>
      <w:sz w:val="28"/>
      <w:szCs w:val="28"/>
    </w:rPr>
  </w:style>
  <w:style w:type="paragraph" w:customStyle="1" w:styleId="affffff6">
    <w:name w:val="封面一致性程度标识"/>
    <w:basedOn w:val="affffff5"/>
    <w:qFormat/>
    <w:rsid w:val="00083A09"/>
    <w:pPr>
      <w:framePr w:wrap="around"/>
      <w:spacing w:before="440"/>
    </w:pPr>
    <w:rPr>
      <w:rFonts w:ascii="宋体" w:eastAsia="宋体"/>
    </w:rPr>
  </w:style>
  <w:style w:type="paragraph" w:customStyle="1" w:styleId="affffff7">
    <w:name w:val="封面标准文稿类别"/>
    <w:basedOn w:val="affffff6"/>
    <w:qFormat/>
    <w:rsid w:val="0054264B"/>
    <w:pPr>
      <w:framePr w:wrap="around"/>
      <w:spacing w:after="160" w:line="240" w:lineRule="auto"/>
    </w:pPr>
    <w:rPr>
      <w:sz w:val="24"/>
    </w:rPr>
  </w:style>
  <w:style w:type="paragraph" w:customStyle="1" w:styleId="affffff8">
    <w:name w:val="封面标准文稿编辑信息"/>
    <w:basedOn w:val="affffff7"/>
    <w:qFormat/>
    <w:rsid w:val="00083A09"/>
    <w:pPr>
      <w:framePr w:wrap="around"/>
      <w:spacing w:before="180" w:line="180" w:lineRule="exact"/>
    </w:pPr>
    <w:rPr>
      <w:sz w:val="21"/>
    </w:rPr>
  </w:style>
  <w:style w:type="paragraph" w:customStyle="1" w:styleId="affffff9">
    <w:name w:val="封面正文"/>
    <w:qFormat/>
    <w:rsid w:val="00083A09"/>
    <w:pPr>
      <w:jc w:val="both"/>
    </w:pPr>
  </w:style>
  <w:style w:type="paragraph" w:customStyle="1" w:styleId="affffffa">
    <w:name w:val="附录标识"/>
    <w:basedOn w:val="affff4"/>
    <w:next w:val="affff8"/>
    <w:qFormat/>
    <w:rsid w:val="00083A09"/>
    <w:pPr>
      <w:keepNext/>
      <w:widowControl/>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ffb">
    <w:name w:val="附录标题"/>
    <w:basedOn w:val="affff8"/>
    <w:next w:val="affff8"/>
    <w:rsid w:val="00083A09"/>
    <w:pPr>
      <w:ind w:firstLineChars="0" w:firstLine="0"/>
      <w:jc w:val="center"/>
    </w:pPr>
    <w:rPr>
      <w:rFonts w:ascii="黑体" w:eastAsia="黑体"/>
    </w:rPr>
  </w:style>
  <w:style w:type="paragraph" w:customStyle="1" w:styleId="afff">
    <w:name w:val="附录表标号"/>
    <w:basedOn w:val="affff4"/>
    <w:next w:val="affff8"/>
    <w:rsid w:val="00083A09"/>
    <w:pPr>
      <w:numPr>
        <w:numId w:val="2"/>
      </w:numPr>
      <w:tabs>
        <w:tab w:val="clear" w:pos="0"/>
      </w:tabs>
      <w:spacing w:line="14" w:lineRule="exact"/>
      <w:ind w:left="811" w:hanging="448"/>
      <w:jc w:val="center"/>
      <w:outlineLvl w:val="0"/>
    </w:pPr>
    <w:rPr>
      <w:color w:val="FFFFFF"/>
    </w:rPr>
  </w:style>
  <w:style w:type="paragraph" w:customStyle="1" w:styleId="afff0">
    <w:name w:val="附录表标题"/>
    <w:basedOn w:val="affff4"/>
    <w:next w:val="affff8"/>
    <w:rsid w:val="000D718B"/>
    <w:pPr>
      <w:numPr>
        <w:ilvl w:val="1"/>
        <w:numId w:val="2"/>
      </w:numPr>
      <w:tabs>
        <w:tab w:val="num" w:pos="180"/>
      </w:tabs>
      <w:spacing w:beforeLines="50" w:afterLines="50"/>
      <w:ind w:left="0" w:firstLine="0"/>
      <w:jc w:val="center"/>
    </w:pPr>
    <w:rPr>
      <w:rFonts w:ascii="黑体" w:eastAsia="黑体"/>
      <w:szCs w:val="21"/>
    </w:rPr>
  </w:style>
  <w:style w:type="paragraph" w:customStyle="1" w:styleId="affffffc">
    <w:name w:val="附录二级条标题"/>
    <w:basedOn w:val="affff4"/>
    <w:next w:val="affff8"/>
    <w:rsid w:val="00083A09"/>
    <w:pPr>
      <w:widowControl/>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fd">
    <w:name w:val="附录二级无"/>
    <w:basedOn w:val="affffffc"/>
    <w:rsid w:val="00BF617A"/>
    <w:pPr>
      <w:tabs>
        <w:tab w:val="clear" w:pos="360"/>
      </w:tabs>
      <w:spacing w:beforeLines="0" w:afterLines="0"/>
    </w:pPr>
    <w:rPr>
      <w:rFonts w:ascii="宋体" w:eastAsia="宋体"/>
      <w:szCs w:val="21"/>
    </w:rPr>
  </w:style>
  <w:style w:type="paragraph" w:customStyle="1" w:styleId="affffffe">
    <w:name w:val="附录公式"/>
    <w:basedOn w:val="affff8"/>
    <w:next w:val="affff8"/>
    <w:link w:val="Char1"/>
    <w:qFormat/>
    <w:rsid w:val="00083A09"/>
  </w:style>
  <w:style w:type="character" w:customStyle="1" w:styleId="Char1">
    <w:name w:val="附录公式 Char"/>
    <w:basedOn w:val="Char"/>
    <w:link w:val="affffffe"/>
    <w:rsid w:val="00083A09"/>
    <w:rPr>
      <w:rFonts w:ascii="宋体"/>
      <w:noProof/>
      <w:sz w:val="21"/>
      <w:lang w:val="en-US" w:eastAsia="zh-CN" w:bidi="ar-SA"/>
    </w:rPr>
  </w:style>
  <w:style w:type="paragraph" w:customStyle="1" w:styleId="afffffff">
    <w:name w:val="附录公式编号制表符"/>
    <w:basedOn w:val="affff4"/>
    <w:next w:val="affff8"/>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ffffff0">
    <w:name w:val="附录三级条标题"/>
    <w:basedOn w:val="affffffc"/>
    <w:next w:val="affff8"/>
    <w:rsid w:val="00083A09"/>
    <w:pPr>
      <w:numPr>
        <w:ilvl w:val="4"/>
      </w:numPr>
      <w:tabs>
        <w:tab w:val="num" w:pos="360"/>
      </w:tabs>
      <w:outlineLvl w:val="4"/>
    </w:pPr>
  </w:style>
  <w:style w:type="paragraph" w:customStyle="1" w:styleId="afffffff1">
    <w:name w:val="附录三级无"/>
    <w:basedOn w:val="afffffff0"/>
    <w:rsid w:val="00BF617A"/>
    <w:pPr>
      <w:tabs>
        <w:tab w:val="clear" w:pos="360"/>
      </w:tabs>
      <w:spacing w:beforeLines="0" w:afterLines="0"/>
    </w:pPr>
    <w:rPr>
      <w:rFonts w:ascii="宋体" w:eastAsia="宋体"/>
      <w:szCs w:val="21"/>
    </w:rPr>
  </w:style>
  <w:style w:type="paragraph" w:customStyle="1" w:styleId="affff0">
    <w:name w:val="附录数字编号列项（二级）"/>
    <w:qFormat/>
    <w:rsid w:val="00A751C7"/>
    <w:pPr>
      <w:numPr>
        <w:ilvl w:val="1"/>
        <w:numId w:val="5"/>
      </w:numPr>
    </w:pPr>
    <w:rPr>
      <w:rFonts w:ascii="宋体"/>
      <w:sz w:val="21"/>
    </w:rPr>
  </w:style>
  <w:style w:type="paragraph" w:customStyle="1" w:styleId="afffffff2">
    <w:name w:val="附录四级条标题"/>
    <w:basedOn w:val="afffffff0"/>
    <w:next w:val="affff8"/>
    <w:rsid w:val="00083A09"/>
    <w:pPr>
      <w:numPr>
        <w:ilvl w:val="5"/>
      </w:numPr>
      <w:tabs>
        <w:tab w:val="num" w:pos="360"/>
      </w:tabs>
      <w:outlineLvl w:val="5"/>
    </w:pPr>
  </w:style>
  <w:style w:type="paragraph" w:customStyle="1" w:styleId="afffffff3">
    <w:name w:val="附录四级无"/>
    <w:basedOn w:val="afffffff2"/>
    <w:rsid w:val="00BF617A"/>
    <w:pPr>
      <w:tabs>
        <w:tab w:val="clear" w:pos="360"/>
      </w:tabs>
      <w:spacing w:beforeLines="0" w:afterLines="0"/>
    </w:pPr>
    <w:rPr>
      <w:rFonts w:ascii="宋体" w:eastAsia="宋体"/>
      <w:szCs w:val="21"/>
    </w:rPr>
  </w:style>
  <w:style w:type="paragraph" w:customStyle="1" w:styleId="afb">
    <w:name w:val="附录图标号"/>
    <w:basedOn w:val="affff4"/>
    <w:rsid w:val="00083A09"/>
    <w:pPr>
      <w:keepNext/>
      <w:pageBreakBefore/>
      <w:widowControl/>
      <w:numPr>
        <w:numId w:val="3"/>
      </w:numPr>
      <w:spacing w:line="14" w:lineRule="exact"/>
      <w:ind w:left="0" w:firstLine="363"/>
      <w:jc w:val="center"/>
      <w:outlineLvl w:val="0"/>
    </w:pPr>
    <w:rPr>
      <w:color w:val="FFFFFF"/>
    </w:rPr>
  </w:style>
  <w:style w:type="paragraph" w:customStyle="1" w:styleId="afc">
    <w:name w:val="附录图标题"/>
    <w:basedOn w:val="affff4"/>
    <w:next w:val="affff8"/>
    <w:rsid w:val="000D718B"/>
    <w:pPr>
      <w:numPr>
        <w:ilvl w:val="1"/>
        <w:numId w:val="3"/>
      </w:numPr>
      <w:tabs>
        <w:tab w:val="num" w:pos="363"/>
      </w:tabs>
      <w:spacing w:beforeLines="50" w:afterLines="50"/>
      <w:ind w:left="0" w:firstLine="0"/>
      <w:jc w:val="center"/>
    </w:pPr>
    <w:rPr>
      <w:rFonts w:ascii="黑体" w:eastAsia="黑体"/>
      <w:szCs w:val="21"/>
    </w:rPr>
  </w:style>
  <w:style w:type="paragraph" w:customStyle="1" w:styleId="afffffff4">
    <w:name w:val="附录五级条标题"/>
    <w:basedOn w:val="afffffff2"/>
    <w:next w:val="affff8"/>
    <w:rsid w:val="00083A09"/>
    <w:pPr>
      <w:numPr>
        <w:ilvl w:val="6"/>
      </w:numPr>
      <w:tabs>
        <w:tab w:val="num" w:pos="360"/>
      </w:tabs>
      <w:outlineLvl w:val="6"/>
    </w:pPr>
  </w:style>
  <w:style w:type="paragraph" w:customStyle="1" w:styleId="afffffff5">
    <w:name w:val="附录五级无"/>
    <w:basedOn w:val="afffffff4"/>
    <w:rsid w:val="00BF617A"/>
    <w:pPr>
      <w:tabs>
        <w:tab w:val="clear" w:pos="360"/>
      </w:tabs>
      <w:spacing w:beforeLines="0" w:afterLines="0"/>
    </w:pPr>
    <w:rPr>
      <w:rFonts w:ascii="宋体" w:eastAsia="宋体"/>
      <w:szCs w:val="21"/>
    </w:rPr>
  </w:style>
  <w:style w:type="paragraph" w:customStyle="1" w:styleId="afff5">
    <w:name w:val="附录章标题"/>
    <w:next w:val="affff8"/>
    <w:rsid w:val="00083A09"/>
    <w:pPr>
      <w:numPr>
        <w:ilvl w:val="1"/>
        <w:numId w:val="4"/>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6">
    <w:name w:val="附录一级条标题"/>
    <w:basedOn w:val="afff5"/>
    <w:next w:val="affff8"/>
    <w:rsid w:val="00083A09"/>
    <w:pPr>
      <w:numPr>
        <w:ilvl w:val="2"/>
      </w:numPr>
      <w:tabs>
        <w:tab w:val="num" w:pos="360"/>
      </w:tabs>
      <w:autoSpaceDN w:val="0"/>
      <w:spacing w:beforeLines="50" w:afterLines="50"/>
      <w:outlineLvl w:val="2"/>
    </w:pPr>
  </w:style>
  <w:style w:type="paragraph" w:customStyle="1" w:styleId="afffffff6">
    <w:name w:val="附录一级无"/>
    <w:basedOn w:val="afff6"/>
    <w:rsid w:val="00BF617A"/>
    <w:pPr>
      <w:tabs>
        <w:tab w:val="clear" w:pos="360"/>
      </w:tabs>
      <w:spacing w:beforeLines="0" w:afterLines="0"/>
    </w:pPr>
    <w:rPr>
      <w:rFonts w:ascii="宋体" w:eastAsia="宋体"/>
      <w:szCs w:val="21"/>
    </w:rPr>
  </w:style>
  <w:style w:type="paragraph" w:customStyle="1" w:styleId="affff">
    <w:name w:val="附录字母编号列项（一级）"/>
    <w:qFormat/>
    <w:rsid w:val="00A751C7"/>
    <w:pPr>
      <w:numPr>
        <w:numId w:val="5"/>
      </w:numPr>
    </w:pPr>
    <w:rPr>
      <w:rFonts w:ascii="宋体"/>
      <w:noProof/>
      <w:sz w:val="21"/>
    </w:rPr>
  </w:style>
  <w:style w:type="paragraph" w:styleId="aff1">
    <w:name w:val="footnote text"/>
    <w:basedOn w:val="affff4"/>
    <w:link w:val="afffffff7"/>
    <w:qFormat/>
    <w:rsid w:val="00074FBE"/>
    <w:pPr>
      <w:numPr>
        <w:numId w:val="6"/>
      </w:numPr>
      <w:snapToGrid w:val="0"/>
      <w:jc w:val="left"/>
    </w:pPr>
    <w:rPr>
      <w:rFonts w:ascii="宋体"/>
      <w:sz w:val="18"/>
      <w:szCs w:val="18"/>
    </w:rPr>
  </w:style>
  <w:style w:type="character" w:styleId="afffffff8">
    <w:name w:val="footnote reference"/>
    <w:semiHidden/>
    <w:qFormat/>
    <w:rsid w:val="00083A09"/>
    <w:rPr>
      <w:vertAlign w:val="superscript"/>
    </w:rPr>
  </w:style>
  <w:style w:type="paragraph" w:customStyle="1" w:styleId="afffffff9">
    <w:name w:val="列项说明"/>
    <w:basedOn w:val="affff4"/>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fffa">
    <w:name w:val="列项说明数字编号"/>
    <w:rsid w:val="00083A09"/>
    <w:pPr>
      <w:ind w:leftChars="400" w:left="600" w:hangingChars="200" w:hanging="200"/>
    </w:pPr>
    <w:rPr>
      <w:rFonts w:ascii="宋体"/>
      <w:sz w:val="21"/>
    </w:rPr>
  </w:style>
  <w:style w:type="paragraph" w:customStyle="1" w:styleId="afffffffb">
    <w:name w:val="目次、索引正文"/>
    <w:rsid w:val="00083A09"/>
    <w:pPr>
      <w:spacing w:line="320" w:lineRule="exact"/>
      <w:jc w:val="both"/>
    </w:pPr>
    <w:rPr>
      <w:rFonts w:ascii="宋体"/>
      <w:sz w:val="21"/>
    </w:rPr>
  </w:style>
  <w:style w:type="paragraph" w:styleId="TOC3">
    <w:name w:val="toc 3"/>
    <w:basedOn w:val="affff4"/>
    <w:next w:val="affff4"/>
    <w:autoRedefine/>
    <w:uiPriority w:val="39"/>
    <w:qFormat/>
    <w:rsid w:val="00961C93"/>
    <w:pPr>
      <w:tabs>
        <w:tab w:val="right" w:leader="dot" w:pos="9241"/>
      </w:tabs>
      <w:ind w:firstLineChars="100" w:firstLine="100"/>
      <w:jc w:val="left"/>
    </w:pPr>
    <w:rPr>
      <w:rFonts w:ascii="宋体"/>
      <w:szCs w:val="21"/>
    </w:rPr>
  </w:style>
  <w:style w:type="paragraph" w:styleId="TOC4">
    <w:name w:val="toc 4"/>
    <w:basedOn w:val="affff4"/>
    <w:next w:val="affff4"/>
    <w:autoRedefine/>
    <w:uiPriority w:val="39"/>
    <w:qFormat/>
    <w:rsid w:val="00961C93"/>
    <w:pPr>
      <w:tabs>
        <w:tab w:val="right" w:leader="dot" w:pos="9241"/>
      </w:tabs>
      <w:ind w:firstLineChars="200" w:firstLine="200"/>
      <w:jc w:val="left"/>
    </w:pPr>
    <w:rPr>
      <w:rFonts w:ascii="宋体"/>
      <w:szCs w:val="21"/>
    </w:rPr>
  </w:style>
  <w:style w:type="paragraph" w:styleId="TOC5">
    <w:name w:val="toc 5"/>
    <w:basedOn w:val="affff4"/>
    <w:next w:val="affff4"/>
    <w:autoRedefine/>
    <w:uiPriority w:val="39"/>
    <w:qFormat/>
    <w:rsid w:val="00961C93"/>
    <w:pPr>
      <w:tabs>
        <w:tab w:val="right" w:leader="dot" w:pos="9241"/>
      </w:tabs>
      <w:ind w:firstLineChars="300" w:firstLine="300"/>
      <w:jc w:val="left"/>
    </w:pPr>
    <w:rPr>
      <w:rFonts w:ascii="宋体"/>
      <w:szCs w:val="21"/>
    </w:rPr>
  </w:style>
  <w:style w:type="paragraph" w:styleId="TOC6">
    <w:name w:val="toc 6"/>
    <w:basedOn w:val="affff4"/>
    <w:next w:val="affff4"/>
    <w:autoRedefine/>
    <w:uiPriority w:val="39"/>
    <w:qFormat/>
    <w:rsid w:val="00961C93"/>
    <w:pPr>
      <w:tabs>
        <w:tab w:val="right" w:leader="dot" w:pos="9241"/>
      </w:tabs>
      <w:ind w:firstLineChars="400" w:firstLine="400"/>
      <w:jc w:val="left"/>
    </w:pPr>
    <w:rPr>
      <w:rFonts w:ascii="宋体"/>
      <w:szCs w:val="21"/>
    </w:rPr>
  </w:style>
  <w:style w:type="paragraph" w:styleId="TOC7">
    <w:name w:val="toc 7"/>
    <w:basedOn w:val="affff4"/>
    <w:next w:val="affff4"/>
    <w:autoRedefine/>
    <w:uiPriority w:val="39"/>
    <w:qFormat/>
    <w:rsid w:val="00961C93"/>
    <w:pPr>
      <w:tabs>
        <w:tab w:val="right" w:leader="dot" w:pos="9241"/>
      </w:tabs>
      <w:ind w:firstLineChars="500" w:firstLine="500"/>
      <w:jc w:val="left"/>
    </w:pPr>
    <w:rPr>
      <w:rFonts w:ascii="宋体"/>
      <w:szCs w:val="21"/>
    </w:rPr>
  </w:style>
  <w:style w:type="paragraph" w:styleId="TOC8">
    <w:name w:val="toc 8"/>
    <w:basedOn w:val="affff4"/>
    <w:next w:val="affff4"/>
    <w:autoRedefine/>
    <w:uiPriority w:val="39"/>
    <w:rsid w:val="00D54CC3"/>
    <w:pPr>
      <w:tabs>
        <w:tab w:val="right" w:leader="dot" w:pos="9241"/>
      </w:tabs>
      <w:ind w:firstLineChars="600" w:firstLine="607"/>
      <w:jc w:val="left"/>
    </w:pPr>
    <w:rPr>
      <w:rFonts w:ascii="宋体"/>
      <w:szCs w:val="21"/>
    </w:rPr>
  </w:style>
  <w:style w:type="paragraph" w:styleId="TOC9">
    <w:name w:val="toc 9"/>
    <w:basedOn w:val="affff4"/>
    <w:next w:val="affff4"/>
    <w:autoRedefine/>
    <w:uiPriority w:val="39"/>
    <w:rsid w:val="00083A09"/>
    <w:pPr>
      <w:ind w:left="1470"/>
      <w:jc w:val="left"/>
    </w:pPr>
    <w:rPr>
      <w:sz w:val="20"/>
      <w:szCs w:val="20"/>
    </w:rPr>
  </w:style>
  <w:style w:type="paragraph" w:customStyle="1" w:styleId="afffffffc">
    <w:name w:val="其他标准标志"/>
    <w:basedOn w:val="afffff8"/>
    <w:rsid w:val="0018211B"/>
    <w:pPr>
      <w:framePr w:w="6101" w:wrap="around" w:vAnchor="page" w:hAnchor="page" w:x="4673" w:y="942"/>
    </w:pPr>
    <w:rPr>
      <w:w w:val="130"/>
    </w:rPr>
  </w:style>
  <w:style w:type="paragraph" w:customStyle="1" w:styleId="afffffffd">
    <w:name w:val="其他标准称谓"/>
    <w:next w:val="affff4"/>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e">
    <w:name w:val="其他发布部门"/>
    <w:basedOn w:val="affffff1"/>
    <w:rsid w:val="00525656"/>
    <w:pPr>
      <w:framePr w:wrap="around" w:y="15310"/>
      <w:spacing w:line="0" w:lineRule="atLeast"/>
    </w:pPr>
    <w:rPr>
      <w:rFonts w:ascii="黑体" w:eastAsia="黑体"/>
      <w:b w:val="0"/>
    </w:rPr>
  </w:style>
  <w:style w:type="paragraph" w:customStyle="1" w:styleId="affffffff">
    <w:name w:val="前言、引言标题"/>
    <w:next w:val="affff8"/>
    <w:rsid w:val="00083A09"/>
    <w:pPr>
      <w:keepNext/>
      <w:pageBreakBefore/>
      <w:shd w:val="clear" w:color="FFFFFF" w:fill="FFFFFF"/>
      <w:spacing w:before="640" w:after="560"/>
      <w:jc w:val="center"/>
      <w:outlineLvl w:val="0"/>
    </w:pPr>
    <w:rPr>
      <w:rFonts w:ascii="黑体" w:eastAsia="黑体"/>
      <w:sz w:val="32"/>
    </w:rPr>
  </w:style>
  <w:style w:type="paragraph" w:customStyle="1" w:styleId="affffffff0">
    <w:name w:val="三级无"/>
    <w:basedOn w:val="afffff"/>
    <w:rsid w:val="001C149C"/>
    <w:pPr>
      <w:spacing w:beforeLines="0" w:afterLines="0"/>
    </w:pPr>
    <w:rPr>
      <w:rFonts w:ascii="宋体" w:eastAsia="宋体"/>
    </w:rPr>
  </w:style>
  <w:style w:type="paragraph" w:customStyle="1" w:styleId="affffffff1">
    <w:name w:val="实施日期"/>
    <w:rsid w:val="00DF5CC9"/>
    <w:pPr>
      <w:framePr w:w="3997" w:h="471" w:hRule="exact" w:vSpace="181" w:wrap="around" w:vAnchor="page" w:hAnchor="page" w:x="7089" w:y="14097"/>
      <w:jc w:val="right"/>
    </w:pPr>
    <w:rPr>
      <w:rFonts w:eastAsia="黑体"/>
      <w:sz w:val="28"/>
    </w:rPr>
  </w:style>
  <w:style w:type="paragraph" w:customStyle="1" w:styleId="affffffff2">
    <w:name w:val="示例后文字"/>
    <w:basedOn w:val="affff8"/>
    <w:next w:val="affff8"/>
    <w:qFormat/>
    <w:rsid w:val="00083A09"/>
    <w:pPr>
      <w:ind w:firstLine="360"/>
    </w:pPr>
    <w:rPr>
      <w:sz w:val="18"/>
    </w:rPr>
  </w:style>
  <w:style w:type="paragraph" w:customStyle="1" w:styleId="affffffff3">
    <w:name w:val="首示例"/>
    <w:next w:val="affff8"/>
    <w:link w:val="Char2"/>
    <w:qFormat/>
    <w:rsid w:val="00083A09"/>
    <w:pPr>
      <w:tabs>
        <w:tab w:val="num" w:pos="360"/>
      </w:tabs>
    </w:pPr>
    <w:rPr>
      <w:rFonts w:ascii="宋体" w:hAnsi="宋体"/>
      <w:kern w:val="2"/>
      <w:sz w:val="18"/>
      <w:szCs w:val="18"/>
    </w:rPr>
  </w:style>
  <w:style w:type="character" w:customStyle="1" w:styleId="Char2">
    <w:name w:val="首示例 Char"/>
    <w:link w:val="affffffff3"/>
    <w:rsid w:val="00083A09"/>
    <w:rPr>
      <w:rFonts w:ascii="宋体" w:hAnsi="宋体"/>
      <w:kern w:val="2"/>
      <w:sz w:val="18"/>
      <w:szCs w:val="18"/>
    </w:rPr>
  </w:style>
  <w:style w:type="paragraph" w:customStyle="1" w:styleId="affffffff4">
    <w:name w:val="四级无"/>
    <w:basedOn w:val="afffff1"/>
    <w:rsid w:val="001C149C"/>
    <w:pPr>
      <w:spacing w:beforeLines="0" w:afterLines="0"/>
    </w:pPr>
    <w:rPr>
      <w:rFonts w:ascii="宋体" w:eastAsia="宋体"/>
    </w:rPr>
  </w:style>
  <w:style w:type="paragraph" w:styleId="12">
    <w:name w:val="index 1"/>
    <w:basedOn w:val="affff4"/>
    <w:next w:val="affff8"/>
    <w:rsid w:val="009951DC"/>
    <w:pPr>
      <w:tabs>
        <w:tab w:val="right" w:leader="dot" w:pos="9299"/>
      </w:tabs>
      <w:jc w:val="left"/>
    </w:pPr>
    <w:rPr>
      <w:rFonts w:ascii="宋体"/>
      <w:szCs w:val="21"/>
    </w:rPr>
  </w:style>
  <w:style w:type="paragraph" w:styleId="24">
    <w:name w:val="index 2"/>
    <w:basedOn w:val="affff4"/>
    <w:next w:val="affff4"/>
    <w:autoRedefine/>
    <w:rsid w:val="00083A09"/>
    <w:pPr>
      <w:ind w:left="420" w:hanging="210"/>
      <w:jc w:val="left"/>
    </w:pPr>
    <w:rPr>
      <w:rFonts w:ascii="Calibri" w:hAnsi="Calibri"/>
      <w:sz w:val="20"/>
      <w:szCs w:val="20"/>
    </w:rPr>
  </w:style>
  <w:style w:type="paragraph" w:styleId="31">
    <w:name w:val="index 3"/>
    <w:basedOn w:val="affff4"/>
    <w:next w:val="affff4"/>
    <w:autoRedefine/>
    <w:rsid w:val="00083A09"/>
    <w:pPr>
      <w:ind w:left="630" w:hanging="210"/>
      <w:jc w:val="left"/>
    </w:pPr>
    <w:rPr>
      <w:rFonts w:ascii="Calibri" w:hAnsi="Calibri"/>
      <w:sz w:val="20"/>
      <w:szCs w:val="20"/>
    </w:rPr>
  </w:style>
  <w:style w:type="paragraph" w:styleId="41">
    <w:name w:val="index 4"/>
    <w:basedOn w:val="affff4"/>
    <w:next w:val="affff4"/>
    <w:autoRedefine/>
    <w:rsid w:val="00083A09"/>
    <w:pPr>
      <w:ind w:left="840" w:hanging="210"/>
      <w:jc w:val="left"/>
    </w:pPr>
    <w:rPr>
      <w:rFonts w:ascii="Calibri" w:hAnsi="Calibri"/>
      <w:sz w:val="20"/>
      <w:szCs w:val="20"/>
    </w:rPr>
  </w:style>
  <w:style w:type="paragraph" w:styleId="51">
    <w:name w:val="index 5"/>
    <w:basedOn w:val="affff4"/>
    <w:next w:val="affff4"/>
    <w:autoRedefine/>
    <w:rsid w:val="00083A09"/>
    <w:pPr>
      <w:ind w:left="1050" w:hanging="210"/>
      <w:jc w:val="left"/>
    </w:pPr>
    <w:rPr>
      <w:rFonts w:ascii="Calibri" w:hAnsi="Calibri"/>
      <w:sz w:val="20"/>
      <w:szCs w:val="20"/>
    </w:rPr>
  </w:style>
  <w:style w:type="paragraph" w:styleId="61">
    <w:name w:val="index 6"/>
    <w:basedOn w:val="affff4"/>
    <w:next w:val="affff4"/>
    <w:autoRedefine/>
    <w:rsid w:val="00083A09"/>
    <w:pPr>
      <w:ind w:left="1260" w:hanging="210"/>
      <w:jc w:val="left"/>
    </w:pPr>
    <w:rPr>
      <w:rFonts w:ascii="Calibri" w:hAnsi="Calibri"/>
      <w:sz w:val="20"/>
      <w:szCs w:val="20"/>
    </w:rPr>
  </w:style>
  <w:style w:type="paragraph" w:styleId="71">
    <w:name w:val="index 7"/>
    <w:basedOn w:val="affff4"/>
    <w:next w:val="affff4"/>
    <w:autoRedefine/>
    <w:rsid w:val="00083A09"/>
    <w:pPr>
      <w:ind w:left="1470" w:hanging="210"/>
      <w:jc w:val="left"/>
    </w:pPr>
    <w:rPr>
      <w:rFonts w:ascii="Calibri" w:hAnsi="Calibri"/>
      <w:sz w:val="20"/>
      <w:szCs w:val="20"/>
    </w:rPr>
  </w:style>
  <w:style w:type="paragraph" w:styleId="81">
    <w:name w:val="index 8"/>
    <w:basedOn w:val="affff4"/>
    <w:next w:val="affff4"/>
    <w:autoRedefine/>
    <w:rsid w:val="00083A09"/>
    <w:pPr>
      <w:ind w:left="1680" w:hanging="210"/>
      <w:jc w:val="left"/>
    </w:pPr>
    <w:rPr>
      <w:rFonts w:ascii="Calibri" w:hAnsi="Calibri"/>
      <w:sz w:val="20"/>
      <w:szCs w:val="20"/>
    </w:rPr>
  </w:style>
  <w:style w:type="paragraph" w:styleId="91">
    <w:name w:val="index 9"/>
    <w:basedOn w:val="affff4"/>
    <w:next w:val="affff4"/>
    <w:autoRedefine/>
    <w:rsid w:val="00083A09"/>
    <w:pPr>
      <w:ind w:left="1890" w:hanging="210"/>
      <w:jc w:val="left"/>
    </w:pPr>
    <w:rPr>
      <w:rFonts w:ascii="Calibri" w:hAnsi="Calibri"/>
      <w:sz w:val="20"/>
      <w:szCs w:val="20"/>
    </w:rPr>
  </w:style>
  <w:style w:type="paragraph" w:styleId="affffffff5">
    <w:name w:val="index heading"/>
    <w:basedOn w:val="affff4"/>
    <w:next w:val="12"/>
    <w:rsid w:val="00083A09"/>
    <w:pPr>
      <w:spacing w:before="120" w:after="120"/>
      <w:jc w:val="center"/>
    </w:pPr>
    <w:rPr>
      <w:rFonts w:ascii="Calibri" w:hAnsi="Calibri"/>
      <w:b/>
      <w:bCs/>
      <w:iCs/>
      <w:szCs w:val="20"/>
    </w:rPr>
  </w:style>
  <w:style w:type="paragraph" w:styleId="affffffff6">
    <w:name w:val="caption"/>
    <w:basedOn w:val="affff4"/>
    <w:next w:val="affff4"/>
    <w:qFormat/>
    <w:rsid w:val="00083A09"/>
    <w:pPr>
      <w:spacing w:before="152" w:after="160"/>
    </w:pPr>
    <w:rPr>
      <w:rFonts w:ascii="Arial" w:eastAsia="黑体" w:hAnsi="Arial" w:cs="Arial"/>
      <w:sz w:val="20"/>
      <w:szCs w:val="20"/>
    </w:rPr>
  </w:style>
  <w:style w:type="paragraph" w:customStyle="1" w:styleId="affffffff7">
    <w:name w:val="条文脚注"/>
    <w:basedOn w:val="aff1"/>
    <w:rsid w:val="000D718B"/>
    <w:pPr>
      <w:numPr>
        <w:numId w:val="0"/>
      </w:numPr>
      <w:jc w:val="both"/>
    </w:pPr>
  </w:style>
  <w:style w:type="paragraph" w:customStyle="1" w:styleId="affffffff8">
    <w:name w:val="图标脚注说明"/>
    <w:basedOn w:val="affff8"/>
    <w:rsid w:val="000D718B"/>
    <w:pPr>
      <w:ind w:left="840" w:firstLineChars="0" w:hanging="420"/>
    </w:pPr>
    <w:rPr>
      <w:sz w:val="18"/>
      <w:szCs w:val="18"/>
    </w:rPr>
  </w:style>
  <w:style w:type="paragraph" w:customStyle="1" w:styleId="af4">
    <w:name w:val="图表脚注说明"/>
    <w:basedOn w:val="affff4"/>
    <w:rsid w:val="003912E7"/>
    <w:pPr>
      <w:numPr>
        <w:numId w:val="16"/>
      </w:numPr>
    </w:pPr>
    <w:rPr>
      <w:rFonts w:ascii="宋体"/>
      <w:sz w:val="18"/>
      <w:szCs w:val="18"/>
    </w:rPr>
  </w:style>
  <w:style w:type="paragraph" w:customStyle="1" w:styleId="affffffff9">
    <w:name w:val="图的脚注"/>
    <w:next w:val="affff8"/>
    <w:autoRedefine/>
    <w:qFormat/>
    <w:rsid w:val="00083A09"/>
    <w:pPr>
      <w:widowControl w:val="0"/>
      <w:ind w:leftChars="200" w:left="840" w:hangingChars="200" w:hanging="420"/>
      <w:jc w:val="both"/>
    </w:pPr>
    <w:rPr>
      <w:rFonts w:ascii="宋体"/>
      <w:sz w:val="18"/>
    </w:rPr>
  </w:style>
  <w:style w:type="table" w:styleId="affffffffa">
    <w:name w:val="Table Grid"/>
    <w:basedOn w:val="affff6"/>
    <w:qFormat/>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fb">
    <w:name w:val="endnote text"/>
    <w:basedOn w:val="affff4"/>
    <w:link w:val="affffffffc"/>
    <w:semiHidden/>
    <w:rsid w:val="00083A09"/>
    <w:pPr>
      <w:snapToGrid w:val="0"/>
      <w:jc w:val="left"/>
    </w:pPr>
  </w:style>
  <w:style w:type="character" w:styleId="affffffffd">
    <w:name w:val="endnote reference"/>
    <w:semiHidden/>
    <w:rsid w:val="00083A09"/>
    <w:rPr>
      <w:vertAlign w:val="superscript"/>
    </w:rPr>
  </w:style>
  <w:style w:type="paragraph" w:styleId="affffffffe">
    <w:name w:val="Document Map"/>
    <w:basedOn w:val="affff4"/>
    <w:link w:val="afffffffff"/>
    <w:semiHidden/>
    <w:rsid w:val="00083A09"/>
    <w:pPr>
      <w:shd w:val="clear" w:color="auto" w:fill="000080"/>
    </w:pPr>
  </w:style>
  <w:style w:type="paragraph" w:customStyle="1" w:styleId="afffffffff0">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fff1">
    <w:name w:val="五级无"/>
    <w:basedOn w:val="afffff2"/>
    <w:rsid w:val="001C149C"/>
    <w:pPr>
      <w:spacing w:beforeLines="0" w:afterLines="0"/>
    </w:pPr>
    <w:rPr>
      <w:rFonts w:ascii="宋体" w:eastAsia="宋体"/>
    </w:rPr>
  </w:style>
  <w:style w:type="character" w:styleId="afffffffff2">
    <w:name w:val="page number"/>
    <w:qFormat/>
    <w:rsid w:val="00083A09"/>
    <w:rPr>
      <w:rFonts w:ascii="Times New Roman" w:eastAsia="宋体" w:hAnsi="Times New Roman"/>
      <w:sz w:val="18"/>
    </w:rPr>
  </w:style>
  <w:style w:type="paragraph" w:customStyle="1" w:styleId="afffffffff3">
    <w:name w:val="一级无"/>
    <w:basedOn w:val="affff9"/>
    <w:qFormat/>
    <w:rsid w:val="001C149C"/>
    <w:pPr>
      <w:spacing w:beforeLines="0" w:afterLines="0"/>
    </w:pPr>
    <w:rPr>
      <w:rFonts w:ascii="宋体" w:eastAsia="宋体"/>
    </w:rPr>
  </w:style>
  <w:style w:type="character" w:styleId="afffffffff4">
    <w:name w:val="FollowedHyperlink"/>
    <w:uiPriority w:val="99"/>
    <w:rsid w:val="00083A09"/>
    <w:rPr>
      <w:color w:val="800080"/>
      <w:u w:val="single"/>
    </w:rPr>
  </w:style>
  <w:style w:type="paragraph" w:customStyle="1" w:styleId="afff2">
    <w:name w:val="正文表标题"/>
    <w:next w:val="affff8"/>
    <w:rsid w:val="00083A09"/>
    <w:pPr>
      <w:numPr>
        <w:numId w:val="8"/>
      </w:numPr>
      <w:spacing w:beforeLines="50" w:afterLines="50"/>
      <w:jc w:val="center"/>
    </w:pPr>
    <w:rPr>
      <w:rFonts w:ascii="黑体" w:eastAsia="黑体"/>
      <w:sz w:val="21"/>
    </w:rPr>
  </w:style>
  <w:style w:type="paragraph" w:customStyle="1" w:styleId="afffffffff5">
    <w:name w:val="正文公式编号制表符"/>
    <w:basedOn w:val="affff8"/>
    <w:next w:val="affff8"/>
    <w:qFormat/>
    <w:rsid w:val="00EC680A"/>
    <w:pPr>
      <w:ind w:firstLineChars="0" w:firstLine="0"/>
    </w:pPr>
  </w:style>
  <w:style w:type="paragraph" w:customStyle="1" w:styleId="aff9">
    <w:name w:val="正文图标题"/>
    <w:next w:val="affff8"/>
    <w:rsid w:val="00083A09"/>
    <w:pPr>
      <w:numPr>
        <w:numId w:val="9"/>
      </w:numPr>
      <w:spacing w:beforeLines="50" w:afterLines="50"/>
      <w:jc w:val="center"/>
    </w:pPr>
    <w:rPr>
      <w:rFonts w:ascii="黑体" w:eastAsia="黑体"/>
      <w:sz w:val="21"/>
    </w:rPr>
  </w:style>
  <w:style w:type="paragraph" w:customStyle="1" w:styleId="afffffffff6">
    <w:name w:val="终结线"/>
    <w:basedOn w:val="affff4"/>
    <w:rsid w:val="00083A09"/>
    <w:pPr>
      <w:framePr w:hSpace="181" w:vSpace="181" w:wrap="around" w:vAnchor="text" w:hAnchor="margin" w:xAlign="center" w:y="285"/>
    </w:pPr>
  </w:style>
  <w:style w:type="paragraph" w:customStyle="1" w:styleId="afffffffff7">
    <w:name w:val="其他发布日期"/>
    <w:rsid w:val="00E1051A"/>
    <w:pPr>
      <w:framePr w:w="3997" w:h="471" w:hRule="exact" w:vSpace="181" w:wrap="around" w:vAnchor="page" w:hAnchor="page" w:x="1419" w:y="14097" w:anchorLock="1"/>
    </w:pPr>
    <w:rPr>
      <w:rFonts w:eastAsia="黑体"/>
      <w:sz w:val="28"/>
    </w:rPr>
  </w:style>
  <w:style w:type="paragraph" w:customStyle="1" w:styleId="afffffffff8">
    <w:name w:val="其他实施日期"/>
    <w:basedOn w:val="affffffff1"/>
    <w:qFormat/>
    <w:rsid w:val="006E4A7F"/>
    <w:pPr>
      <w:framePr w:wrap="around"/>
    </w:pPr>
  </w:style>
  <w:style w:type="paragraph" w:customStyle="1" w:styleId="25">
    <w:name w:val="封面标准名称2"/>
    <w:basedOn w:val="affffff4"/>
    <w:rsid w:val="0028269A"/>
    <w:pPr>
      <w:framePr w:wrap="around" w:y="4469"/>
      <w:spacing w:beforeLines="630"/>
    </w:pPr>
  </w:style>
  <w:style w:type="paragraph" w:customStyle="1" w:styleId="26">
    <w:name w:val="封面标准英文名称2"/>
    <w:basedOn w:val="affffff5"/>
    <w:rsid w:val="0028269A"/>
    <w:pPr>
      <w:framePr w:wrap="around" w:y="4469"/>
    </w:pPr>
  </w:style>
  <w:style w:type="paragraph" w:customStyle="1" w:styleId="27">
    <w:name w:val="封面一致性程度标识2"/>
    <w:basedOn w:val="affffff6"/>
    <w:rsid w:val="0028269A"/>
    <w:pPr>
      <w:framePr w:wrap="around" w:y="4469"/>
    </w:pPr>
  </w:style>
  <w:style w:type="paragraph" w:customStyle="1" w:styleId="28">
    <w:name w:val="封面标准文稿类别2"/>
    <w:basedOn w:val="affffff7"/>
    <w:rsid w:val="0028269A"/>
    <w:pPr>
      <w:framePr w:wrap="around" w:y="4469"/>
    </w:pPr>
  </w:style>
  <w:style w:type="paragraph" w:customStyle="1" w:styleId="29">
    <w:name w:val="封面标准文稿编辑信息2"/>
    <w:basedOn w:val="affffff8"/>
    <w:rsid w:val="0028269A"/>
    <w:pPr>
      <w:framePr w:wrap="around" w:y="4469"/>
    </w:pPr>
  </w:style>
  <w:style w:type="paragraph" w:customStyle="1" w:styleId="afffff0">
    <w:name w:val="示例内容"/>
    <w:rsid w:val="00B636A8"/>
    <w:pPr>
      <w:ind w:firstLineChars="200" w:firstLine="200"/>
    </w:pPr>
    <w:rPr>
      <w:rFonts w:ascii="宋体"/>
      <w:noProof/>
      <w:sz w:val="18"/>
      <w:szCs w:val="18"/>
    </w:rPr>
  </w:style>
  <w:style w:type="paragraph" w:styleId="TOC1">
    <w:name w:val="toc 1"/>
    <w:basedOn w:val="affff4"/>
    <w:next w:val="affff4"/>
    <w:autoRedefine/>
    <w:uiPriority w:val="39"/>
    <w:qFormat/>
    <w:rsid w:val="00961C93"/>
    <w:pPr>
      <w:tabs>
        <w:tab w:val="right" w:leader="dot" w:pos="9242"/>
      </w:tabs>
      <w:spacing w:beforeLines="25" w:afterLines="25"/>
      <w:jc w:val="left"/>
    </w:pPr>
    <w:rPr>
      <w:rFonts w:ascii="宋体"/>
      <w:szCs w:val="21"/>
    </w:rPr>
  </w:style>
  <w:style w:type="paragraph" w:styleId="TOC2">
    <w:name w:val="toc 2"/>
    <w:basedOn w:val="affff4"/>
    <w:next w:val="affff4"/>
    <w:autoRedefine/>
    <w:uiPriority w:val="39"/>
    <w:qFormat/>
    <w:rsid w:val="00961C93"/>
    <w:pPr>
      <w:tabs>
        <w:tab w:val="right" w:leader="dot" w:pos="9242"/>
      </w:tabs>
    </w:pPr>
    <w:rPr>
      <w:rFonts w:ascii="宋体"/>
      <w:szCs w:val="21"/>
    </w:rPr>
  </w:style>
  <w:style w:type="paragraph" w:customStyle="1" w:styleId="afffffffff9">
    <w:name w:val="标准名称"/>
    <w:basedOn w:val="affffe"/>
    <w:link w:val="Char3"/>
    <w:qFormat/>
    <w:rsid w:val="00B74441"/>
  </w:style>
  <w:style w:type="character" w:styleId="afffffffffa">
    <w:name w:val="Placeholder Text"/>
    <w:basedOn w:val="affff5"/>
    <w:uiPriority w:val="99"/>
    <w:semiHidden/>
    <w:rsid w:val="00B74441"/>
    <w:rPr>
      <w:color w:val="808080"/>
    </w:rPr>
  </w:style>
  <w:style w:type="character" w:customStyle="1" w:styleId="Char0">
    <w:name w:val="目次、标准名称标题 Char"/>
    <w:basedOn w:val="affff5"/>
    <w:link w:val="affffe"/>
    <w:rsid w:val="00B74441"/>
    <w:rPr>
      <w:rFonts w:ascii="黑体" w:eastAsia="黑体"/>
      <w:sz w:val="32"/>
      <w:shd w:val="clear" w:color="FFFFFF" w:fill="FFFFFF"/>
    </w:rPr>
  </w:style>
  <w:style w:type="character" w:customStyle="1" w:styleId="Char3">
    <w:name w:val="标准名称 Char"/>
    <w:basedOn w:val="Char0"/>
    <w:link w:val="afffffffff9"/>
    <w:rsid w:val="00B74441"/>
    <w:rPr>
      <w:rFonts w:ascii="黑体" w:eastAsia="黑体"/>
      <w:sz w:val="32"/>
      <w:shd w:val="clear" w:color="FFFFFF" w:fill="FFFFFF"/>
    </w:rPr>
  </w:style>
  <w:style w:type="paragraph" w:styleId="afffffffffb">
    <w:name w:val="Balloon Text"/>
    <w:basedOn w:val="affff4"/>
    <w:link w:val="afffffffffc"/>
    <w:uiPriority w:val="99"/>
    <w:qFormat/>
    <w:rsid w:val="00B74441"/>
    <w:rPr>
      <w:sz w:val="18"/>
      <w:szCs w:val="18"/>
    </w:rPr>
  </w:style>
  <w:style w:type="character" w:customStyle="1" w:styleId="afffffffffc">
    <w:name w:val="批注框文本 字符"/>
    <w:basedOn w:val="affff5"/>
    <w:link w:val="afffffffffb"/>
    <w:uiPriority w:val="99"/>
    <w:qFormat/>
    <w:rsid w:val="00B74441"/>
    <w:rPr>
      <w:kern w:val="2"/>
      <w:sz w:val="18"/>
      <w:szCs w:val="18"/>
    </w:rPr>
  </w:style>
  <w:style w:type="table" w:customStyle="1" w:styleId="13">
    <w:name w:val="网格型1"/>
    <w:basedOn w:val="affff6"/>
    <w:next w:val="affffffffa"/>
    <w:qFormat/>
    <w:rsid w:val="008347F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标准文件_破折号列项"/>
    <w:qFormat/>
    <w:rsid w:val="008347F9"/>
    <w:pPr>
      <w:numPr>
        <w:numId w:val="17"/>
      </w:numPr>
      <w:adjustRightInd w:val="0"/>
      <w:snapToGrid w:val="0"/>
      <w:ind w:left="0" w:firstLineChars="200" w:firstLine="200"/>
    </w:pPr>
    <w:rPr>
      <w:sz w:val="21"/>
    </w:rPr>
  </w:style>
  <w:style w:type="paragraph" w:customStyle="1" w:styleId="a6">
    <w:name w:val="标准文件_前言、引言标题"/>
    <w:next w:val="affff4"/>
    <w:autoRedefine/>
    <w:qFormat/>
    <w:rsid w:val="0053222F"/>
    <w:pPr>
      <w:numPr>
        <w:numId w:val="18"/>
      </w:numPr>
      <w:shd w:val="clear" w:color="FFFFFF" w:fill="FFFFFF"/>
      <w:spacing w:afterLines="150" w:after="150"/>
      <w:ind w:left="0" w:firstLine="0"/>
      <w:jc w:val="center"/>
      <w:outlineLvl w:val="0"/>
    </w:pPr>
    <w:rPr>
      <w:rFonts w:ascii="黑体" w:eastAsia="黑体"/>
      <w:sz w:val="32"/>
    </w:rPr>
  </w:style>
  <w:style w:type="paragraph" w:customStyle="1" w:styleId="a7">
    <w:name w:val="标准文件_引言一级条标题"/>
    <w:basedOn w:val="affff4"/>
    <w:next w:val="affff4"/>
    <w:qFormat/>
    <w:rsid w:val="0053222F"/>
    <w:pPr>
      <w:widowControl/>
      <w:numPr>
        <w:ilvl w:val="1"/>
        <w:numId w:val="18"/>
      </w:numPr>
      <w:autoSpaceDE w:val="0"/>
      <w:autoSpaceDN w:val="0"/>
      <w:spacing w:beforeLines="50" w:before="50" w:afterLines="50" w:after="50"/>
    </w:pPr>
    <w:rPr>
      <w:rFonts w:ascii="黑体" w:eastAsia="黑体"/>
      <w:kern w:val="0"/>
      <w:szCs w:val="20"/>
    </w:rPr>
  </w:style>
  <w:style w:type="paragraph" w:customStyle="1" w:styleId="a8">
    <w:name w:val="标准文件_引言二级条标题"/>
    <w:basedOn w:val="affff4"/>
    <w:next w:val="affff4"/>
    <w:qFormat/>
    <w:rsid w:val="0053222F"/>
    <w:pPr>
      <w:widowControl/>
      <w:numPr>
        <w:ilvl w:val="2"/>
        <w:numId w:val="18"/>
      </w:numPr>
      <w:autoSpaceDE w:val="0"/>
      <w:autoSpaceDN w:val="0"/>
      <w:spacing w:beforeLines="50" w:before="50" w:afterLines="50" w:after="50"/>
    </w:pPr>
    <w:rPr>
      <w:rFonts w:ascii="黑体" w:eastAsia="黑体"/>
      <w:kern w:val="0"/>
      <w:szCs w:val="20"/>
    </w:rPr>
  </w:style>
  <w:style w:type="paragraph" w:customStyle="1" w:styleId="a9">
    <w:name w:val="标准文件_引言三级条标题"/>
    <w:basedOn w:val="affff4"/>
    <w:next w:val="affff4"/>
    <w:qFormat/>
    <w:rsid w:val="0053222F"/>
    <w:pPr>
      <w:widowControl/>
      <w:numPr>
        <w:ilvl w:val="3"/>
        <w:numId w:val="18"/>
      </w:numPr>
      <w:autoSpaceDE w:val="0"/>
      <w:autoSpaceDN w:val="0"/>
      <w:spacing w:beforeLines="50" w:before="50" w:afterLines="50" w:after="50"/>
    </w:pPr>
    <w:rPr>
      <w:rFonts w:ascii="黑体" w:eastAsia="黑体"/>
      <w:kern w:val="0"/>
      <w:szCs w:val="20"/>
    </w:rPr>
  </w:style>
  <w:style w:type="paragraph" w:customStyle="1" w:styleId="aa">
    <w:name w:val="标准文件_引言四级条标题"/>
    <w:basedOn w:val="affff4"/>
    <w:next w:val="affff4"/>
    <w:qFormat/>
    <w:rsid w:val="0053222F"/>
    <w:pPr>
      <w:widowControl/>
      <w:numPr>
        <w:ilvl w:val="4"/>
        <w:numId w:val="18"/>
      </w:numPr>
      <w:autoSpaceDE w:val="0"/>
      <w:autoSpaceDN w:val="0"/>
      <w:spacing w:beforeLines="50" w:before="50" w:afterLines="50" w:after="50"/>
    </w:pPr>
    <w:rPr>
      <w:rFonts w:ascii="黑体" w:eastAsia="黑体"/>
      <w:kern w:val="0"/>
      <w:szCs w:val="20"/>
    </w:rPr>
  </w:style>
  <w:style w:type="paragraph" w:customStyle="1" w:styleId="ab">
    <w:name w:val="标准文件_引言五级条标题"/>
    <w:basedOn w:val="affff4"/>
    <w:next w:val="affff4"/>
    <w:qFormat/>
    <w:rsid w:val="0053222F"/>
    <w:pPr>
      <w:widowControl/>
      <w:numPr>
        <w:ilvl w:val="5"/>
        <w:numId w:val="18"/>
      </w:numPr>
      <w:autoSpaceDE w:val="0"/>
      <w:autoSpaceDN w:val="0"/>
      <w:spacing w:beforeLines="50" w:before="50" w:afterLines="50" w:after="50"/>
    </w:pPr>
    <w:rPr>
      <w:rFonts w:ascii="黑体" w:eastAsia="黑体"/>
      <w:kern w:val="0"/>
      <w:szCs w:val="20"/>
    </w:rPr>
  </w:style>
  <w:style w:type="table" w:customStyle="1" w:styleId="2a">
    <w:name w:val="网格型2"/>
    <w:basedOn w:val="affff6"/>
    <w:next w:val="affffffffa"/>
    <w:qFormat/>
    <w:rsid w:val="00364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ffff6"/>
    <w:next w:val="affffffffa"/>
    <w:qFormat/>
    <w:rsid w:val="00364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d">
    <w:name w:val="标准文件_段"/>
    <w:link w:val="Char4"/>
    <w:qFormat/>
    <w:rsid w:val="00244928"/>
    <w:pPr>
      <w:autoSpaceDE w:val="0"/>
      <w:autoSpaceDN w:val="0"/>
      <w:ind w:firstLineChars="200" w:firstLine="200"/>
      <w:jc w:val="both"/>
    </w:pPr>
    <w:rPr>
      <w:rFonts w:ascii="宋体"/>
      <w:sz w:val="21"/>
    </w:rPr>
  </w:style>
  <w:style w:type="character" w:customStyle="1" w:styleId="Char4">
    <w:name w:val="标准文件_段 Char"/>
    <w:link w:val="afffffffffd"/>
    <w:rsid w:val="00244928"/>
    <w:rPr>
      <w:rFonts w:ascii="宋体"/>
      <w:sz w:val="21"/>
    </w:rPr>
  </w:style>
  <w:style w:type="paragraph" w:customStyle="1" w:styleId="affb">
    <w:name w:val="标准文件_正文图标题"/>
    <w:next w:val="afffffffffd"/>
    <w:qFormat/>
    <w:rsid w:val="00244928"/>
    <w:pPr>
      <w:numPr>
        <w:numId w:val="21"/>
      </w:numPr>
      <w:spacing w:beforeLines="50" w:before="50" w:afterLines="50" w:after="50"/>
      <w:jc w:val="center"/>
    </w:pPr>
    <w:rPr>
      <w:rFonts w:ascii="黑体" w:eastAsia="黑体"/>
      <w:sz w:val="21"/>
    </w:rPr>
  </w:style>
  <w:style w:type="paragraph" w:customStyle="1" w:styleId="afffffffffe">
    <w:name w:val="标准文件_附录表标题"/>
    <w:next w:val="afffffffffd"/>
    <w:autoRedefine/>
    <w:qFormat/>
    <w:rsid w:val="00347AFD"/>
    <w:pPr>
      <w:adjustRightInd w:val="0"/>
      <w:snapToGrid w:val="0"/>
      <w:spacing w:beforeLines="50" w:before="156" w:afterLines="50" w:after="156"/>
      <w:jc w:val="center"/>
      <w:textAlignment w:val="baseline"/>
    </w:pPr>
    <w:rPr>
      <w:rFonts w:ascii="黑体" w:eastAsia="黑体"/>
      <w:kern w:val="21"/>
      <w:sz w:val="21"/>
    </w:rPr>
  </w:style>
  <w:style w:type="character" w:customStyle="1" w:styleId="10">
    <w:name w:val="标题 1 字符"/>
    <w:basedOn w:val="affff5"/>
    <w:link w:val="1"/>
    <w:qFormat/>
    <w:rsid w:val="00347AFD"/>
    <w:rPr>
      <w:rFonts w:ascii="Calibri" w:hAnsi="Calibri"/>
      <w:b/>
      <w:bCs/>
      <w:kern w:val="44"/>
      <w:sz w:val="44"/>
      <w:szCs w:val="44"/>
    </w:rPr>
  </w:style>
  <w:style w:type="character" w:customStyle="1" w:styleId="22">
    <w:name w:val="标题 2 字符"/>
    <w:basedOn w:val="affff5"/>
    <w:link w:val="21"/>
    <w:qFormat/>
    <w:rsid w:val="00347AFD"/>
    <w:rPr>
      <w:rFonts w:ascii="Arial" w:eastAsia="黑体" w:hAnsi="Arial"/>
      <w:b/>
      <w:bCs/>
      <w:kern w:val="2"/>
      <w:sz w:val="32"/>
      <w:szCs w:val="32"/>
    </w:rPr>
  </w:style>
  <w:style w:type="character" w:customStyle="1" w:styleId="30">
    <w:name w:val="标题 3 字符"/>
    <w:basedOn w:val="affff5"/>
    <w:link w:val="3"/>
    <w:qFormat/>
    <w:rsid w:val="00347AFD"/>
    <w:rPr>
      <w:rFonts w:ascii="Calibri" w:hAnsi="Calibri"/>
      <w:b/>
      <w:bCs/>
      <w:kern w:val="2"/>
      <w:sz w:val="32"/>
      <w:szCs w:val="32"/>
    </w:rPr>
  </w:style>
  <w:style w:type="character" w:customStyle="1" w:styleId="40">
    <w:name w:val="标题 4 字符"/>
    <w:basedOn w:val="affff5"/>
    <w:link w:val="4"/>
    <w:qFormat/>
    <w:rsid w:val="00347AFD"/>
    <w:rPr>
      <w:rFonts w:ascii="Arial" w:eastAsia="黑体" w:hAnsi="Arial"/>
      <w:b/>
      <w:bCs/>
      <w:kern w:val="2"/>
      <w:sz w:val="28"/>
      <w:szCs w:val="28"/>
    </w:rPr>
  </w:style>
  <w:style w:type="character" w:customStyle="1" w:styleId="50">
    <w:name w:val="标题 5 字符"/>
    <w:basedOn w:val="affff5"/>
    <w:link w:val="5"/>
    <w:qFormat/>
    <w:rsid w:val="00347AFD"/>
    <w:rPr>
      <w:rFonts w:ascii="Calibri" w:hAnsi="Calibri"/>
      <w:b/>
      <w:bCs/>
      <w:kern w:val="2"/>
      <w:sz w:val="28"/>
      <w:szCs w:val="28"/>
    </w:rPr>
  </w:style>
  <w:style w:type="character" w:customStyle="1" w:styleId="60">
    <w:name w:val="标题 6 字符"/>
    <w:basedOn w:val="affff5"/>
    <w:link w:val="6"/>
    <w:qFormat/>
    <w:rsid w:val="00347AFD"/>
    <w:rPr>
      <w:rFonts w:ascii="Arial" w:eastAsia="黑体" w:hAnsi="Arial"/>
      <w:b/>
      <w:bCs/>
      <w:kern w:val="2"/>
      <w:sz w:val="24"/>
      <w:szCs w:val="24"/>
    </w:rPr>
  </w:style>
  <w:style w:type="character" w:customStyle="1" w:styleId="70">
    <w:name w:val="标题 7 字符"/>
    <w:basedOn w:val="affff5"/>
    <w:link w:val="7"/>
    <w:qFormat/>
    <w:rsid w:val="00347AFD"/>
    <w:rPr>
      <w:rFonts w:ascii="Calibri" w:hAnsi="Calibri"/>
      <w:b/>
      <w:bCs/>
      <w:kern w:val="2"/>
      <w:sz w:val="24"/>
      <w:szCs w:val="24"/>
    </w:rPr>
  </w:style>
  <w:style w:type="character" w:customStyle="1" w:styleId="80">
    <w:name w:val="标题 8 字符"/>
    <w:basedOn w:val="affff5"/>
    <w:link w:val="8"/>
    <w:qFormat/>
    <w:rsid w:val="00347AFD"/>
    <w:rPr>
      <w:rFonts w:ascii="Arial" w:eastAsia="黑体" w:hAnsi="Arial"/>
      <w:kern w:val="2"/>
      <w:sz w:val="24"/>
      <w:szCs w:val="24"/>
    </w:rPr>
  </w:style>
  <w:style w:type="character" w:customStyle="1" w:styleId="90">
    <w:name w:val="标题 9 字符"/>
    <w:basedOn w:val="affff5"/>
    <w:link w:val="9"/>
    <w:qFormat/>
    <w:rsid w:val="00347AFD"/>
    <w:rPr>
      <w:rFonts w:ascii="Arial" w:eastAsia="黑体" w:hAnsi="Arial"/>
      <w:kern w:val="2"/>
      <w:sz w:val="21"/>
      <w:szCs w:val="21"/>
    </w:rPr>
  </w:style>
  <w:style w:type="character" w:customStyle="1" w:styleId="afffff4">
    <w:name w:val="页脚 字符"/>
    <w:basedOn w:val="affff5"/>
    <w:link w:val="afffff3"/>
    <w:uiPriority w:val="99"/>
    <w:qFormat/>
    <w:rsid w:val="00347AFD"/>
    <w:rPr>
      <w:kern w:val="2"/>
      <w:sz w:val="18"/>
      <w:szCs w:val="18"/>
    </w:rPr>
  </w:style>
  <w:style w:type="character" w:customStyle="1" w:styleId="afffff6">
    <w:name w:val="页眉 字符"/>
    <w:basedOn w:val="affff5"/>
    <w:link w:val="afffff5"/>
    <w:uiPriority w:val="99"/>
    <w:qFormat/>
    <w:rsid w:val="00347AFD"/>
    <w:rPr>
      <w:kern w:val="2"/>
      <w:sz w:val="18"/>
      <w:szCs w:val="18"/>
    </w:rPr>
  </w:style>
  <w:style w:type="character" w:customStyle="1" w:styleId="afffffff7">
    <w:name w:val="脚注文本 字符"/>
    <w:basedOn w:val="affff5"/>
    <w:link w:val="aff1"/>
    <w:qFormat/>
    <w:rsid w:val="00347AFD"/>
    <w:rPr>
      <w:rFonts w:ascii="宋体"/>
      <w:kern w:val="2"/>
      <w:sz w:val="18"/>
      <w:szCs w:val="18"/>
    </w:rPr>
  </w:style>
  <w:style w:type="character" w:customStyle="1" w:styleId="affffffffc">
    <w:name w:val="尾注文本 字符"/>
    <w:basedOn w:val="affff5"/>
    <w:link w:val="affffffffb"/>
    <w:semiHidden/>
    <w:rsid w:val="00347AFD"/>
    <w:rPr>
      <w:kern w:val="2"/>
      <w:sz w:val="21"/>
      <w:szCs w:val="24"/>
    </w:rPr>
  </w:style>
  <w:style w:type="character" w:customStyle="1" w:styleId="afffffffff">
    <w:name w:val="文档结构图 字符"/>
    <w:basedOn w:val="affff5"/>
    <w:link w:val="affffffffe"/>
    <w:semiHidden/>
    <w:rsid w:val="00347AFD"/>
    <w:rPr>
      <w:kern w:val="2"/>
      <w:sz w:val="21"/>
      <w:szCs w:val="24"/>
      <w:shd w:val="clear" w:color="auto" w:fill="000080"/>
    </w:rPr>
  </w:style>
  <w:style w:type="paragraph" w:customStyle="1" w:styleId="aff6">
    <w:name w:val="标准文件_附录图标题"/>
    <w:next w:val="affff4"/>
    <w:autoRedefine/>
    <w:qFormat/>
    <w:rsid w:val="00347AFD"/>
    <w:pPr>
      <w:numPr>
        <w:ilvl w:val="1"/>
        <w:numId w:val="22"/>
      </w:numPr>
      <w:adjustRightInd w:val="0"/>
      <w:snapToGrid w:val="0"/>
      <w:spacing w:beforeLines="50" w:before="50" w:afterLines="50" w:after="50"/>
      <w:ind w:firstLine="420"/>
      <w:jc w:val="center"/>
    </w:pPr>
    <w:rPr>
      <w:rFonts w:ascii="黑体" w:eastAsia="黑体"/>
      <w:sz w:val="21"/>
    </w:rPr>
  </w:style>
  <w:style w:type="paragraph" w:customStyle="1" w:styleId="aff5">
    <w:name w:val="标准文件_附录图标号"/>
    <w:basedOn w:val="affff4"/>
    <w:next w:val="affff4"/>
    <w:qFormat/>
    <w:rsid w:val="00347AFD"/>
    <w:pPr>
      <w:widowControl/>
      <w:numPr>
        <w:numId w:val="22"/>
      </w:numPr>
      <w:autoSpaceDE w:val="0"/>
      <w:autoSpaceDN w:val="0"/>
      <w:spacing w:line="14" w:lineRule="exact"/>
      <w:ind w:firstLine="0"/>
      <w:jc w:val="center"/>
    </w:pPr>
    <w:rPr>
      <w:rFonts w:ascii="黑体" w:eastAsia="黑体" w:hAnsi="黑体"/>
      <w:vanish/>
      <w:kern w:val="0"/>
      <w:sz w:val="2"/>
      <w:szCs w:val="21"/>
    </w:rPr>
  </w:style>
  <w:style w:type="paragraph" w:customStyle="1" w:styleId="affc">
    <w:name w:val="标准文件_附录表标号"/>
    <w:basedOn w:val="afffffffffd"/>
    <w:next w:val="afffffffffd"/>
    <w:qFormat/>
    <w:rsid w:val="00347AFD"/>
    <w:pPr>
      <w:numPr>
        <w:numId w:val="23"/>
      </w:numPr>
      <w:spacing w:line="14" w:lineRule="exact"/>
      <w:ind w:left="0" w:firstLineChars="0" w:firstLine="0"/>
      <w:jc w:val="center"/>
    </w:pPr>
    <w:rPr>
      <w:rFonts w:eastAsia="黑体"/>
      <w:vanish/>
      <w:sz w:val="2"/>
    </w:rPr>
  </w:style>
  <w:style w:type="paragraph" w:styleId="affffffffff">
    <w:name w:val="Normal Indent"/>
    <w:basedOn w:val="affff4"/>
    <w:unhideWhenUsed/>
    <w:qFormat/>
    <w:rsid w:val="00347AFD"/>
    <w:pPr>
      <w:adjustRightInd w:val="0"/>
      <w:spacing w:line="400" w:lineRule="exact"/>
      <w:ind w:firstLineChars="200" w:firstLine="420"/>
    </w:pPr>
    <w:rPr>
      <w:rFonts w:ascii="Calibri" w:hAnsi="Calibri"/>
      <w:szCs w:val="21"/>
    </w:rPr>
  </w:style>
  <w:style w:type="paragraph" w:styleId="affffffffff0">
    <w:name w:val="annotation text"/>
    <w:basedOn w:val="affff4"/>
    <w:link w:val="affffffffff1"/>
    <w:autoRedefine/>
    <w:uiPriority w:val="99"/>
    <w:unhideWhenUsed/>
    <w:qFormat/>
    <w:rsid w:val="00347AFD"/>
    <w:pPr>
      <w:adjustRightInd w:val="0"/>
      <w:spacing w:line="400" w:lineRule="exact"/>
      <w:jc w:val="left"/>
    </w:pPr>
    <w:rPr>
      <w:rFonts w:ascii="Calibri" w:hAnsi="Calibri"/>
      <w:szCs w:val="21"/>
    </w:rPr>
  </w:style>
  <w:style w:type="character" w:customStyle="1" w:styleId="affffffffff1">
    <w:name w:val="批注文字 字符"/>
    <w:basedOn w:val="affff5"/>
    <w:link w:val="affffffffff0"/>
    <w:uiPriority w:val="99"/>
    <w:qFormat/>
    <w:rsid w:val="00347AFD"/>
    <w:rPr>
      <w:rFonts w:ascii="Calibri" w:hAnsi="Calibri"/>
      <w:kern w:val="2"/>
      <w:sz w:val="21"/>
      <w:szCs w:val="21"/>
    </w:rPr>
  </w:style>
  <w:style w:type="paragraph" w:styleId="affffffffff2">
    <w:name w:val="Body Text"/>
    <w:basedOn w:val="affff4"/>
    <w:link w:val="affffffffff3"/>
    <w:autoRedefine/>
    <w:qFormat/>
    <w:rsid w:val="00347AFD"/>
    <w:pPr>
      <w:adjustRightInd w:val="0"/>
      <w:spacing w:after="120" w:line="400" w:lineRule="exact"/>
    </w:pPr>
    <w:rPr>
      <w:rFonts w:ascii="Calibri" w:hAnsi="Calibri"/>
      <w:szCs w:val="21"/>
    </w:rPr>
  </w:style>
  <w:style w:type="character" w:customStyle="1" w:styleId="affffffffff3">
    <w:name w:val="正文文本 字符"/>
    <w:basedOn w:val="affff5"/>
    <w:link w:val="affffffffff2"/>
    <w:qFormat/>
    <w:rsid w:val="00347AFD"/>
    <w:rPr>
      <w:rFonts w:ascii="Calibri" w:hAnsi="Calibri"/>
      <w:kern w:val="2"/>
      <w:sz w:val="21"/>
      <w:szCs w:val="21"/>
    </w:rPr>
  </w:style>
  <w:style w:type="paragraph" w:styleId="affffffffff4">
    <w:name w:val="table of figures"/>
    <w:basedOn w:val="affff4"/>
    <w:next w:val="affff4"/>
    <w:autoRedefine/>
    <w:semiHidden/>
    <w:qFormat/>
    <w:rsid w:val="00347AFD"/>
    <w:pPr>
      <w:jc w:val="left"/>
    </w:pPr>
    <w:rPr>
      <w:rFonts w:ascii="Calibri" w:hAnsi="Calibri"/>
    </w:rPr>
  </w:style>
  <w:style w:type="paragraph" w:styleId="affffffffff5">
    <w:name w:val="Title"/>
    <w:basedOn w:val="affff4"/>
    <w:link w:val="affffffffff6"/>
    <w:qFormat/>
    <w:rsid w:val="00347AFD"/>
    <w:pPr>
      <w:adjustRightInd w:val="0"/>
      <w:spacing w:before="240" w:after="60" w:line="400" w:lineRule="exact"/>
      <w:jc w:val="center"/>
      <w:outlineLvl w:val="0"/>
    </w:pPr>
    <w:rPr>
      <w:rFonts w:ascii="Arial" w:hAnsi="Arial" w:cs="Arial"/>
      <w:b/>
      <w:bCs/>
      <w:sz w:val="32"/>
      <w:szCs w:val="32"/>
    </w:rPr>
  </w:style>
  <w:style w:type="character" w:customStyle="1" w:styleId="affffffffff6">
    <w:name w:val="标题 字符"/>
    <w:basedOn w:val="affff5"/>
    <w:link w:val="affffffffff5"/>
    <w:qFormat/>
    <w:rsid w:val="00347AFD"/>
    <w:rPr>
      <w:rFonts w:ascii="Arial" w:hAnsi="Arial" w:cs="Arial"/>
      <w:b/>
      <w:bCs/>
      <w:kern w:val="2"/>
      <w:sz w:val="32"/>
      <w:szCs w:val="32"/>
    </w:rPr>
  </w:style>
  <w:style w:type="paragraph" w:styleId="affffffffff7">
    <w:name w:val="annotation subject"/>
    <w:basedOn w:val="affffffffff0"/>
    <w:next w:val="affffffffff0"/>
    <w:link w:val="affffffffff8"/>
    <w:uiPriority w:val="99"/>
    <w:semiHidden/>
    <w:unhideWhenUsed/>
    <w:qFormat/>
    <w:rsid w:val="00347AFD"/>
    <w:rPr>
      <w:b/>
      <w:bCs/>
    </w:rPr>
  </w:style>
  <w:style w:type="character" w:customStyle="1" w:styleId="affffffffff8">
    <w:name w:val="批注主题 字符"/>
    <w:basedOn w:val="affffffffff1"/>
    <w:link w:val="affffffffff7"/>
    <w:uiPriority w:val="99"/>
    <w:semiHidden/>
    <w:qFormat/>
    <w:rsid w:val="00347AFD"/>
    <w:rPr>
      <w:rFonts w:ascii="Calibri" w:hAnsi="Calibri"/>
      <w:b/>
      <w:bCs/>
      <w:kern w:val="2"/>
      <w:sz w:val="21"/>
      <w:szCs w:val="21"/>
    </w:rPr>
  </w:style>
  <w:style w:type="character" w:styleId="affffffffff9">
    <w:name w:val="Strong"/>
    <w:autoRedefine/>
    <w:uiPriority w:val="22"/>
    <w:qFormat/>
    <w:rsid w:val="00347AFD"/>
    <w:rPr>
      <w:b/>
      <w:bCs/>
    </w:rPr>
  </w:style>
  <w:style w:type="character" w:styleId="affffffffffa">
    <w:name w:val="Emphasis"/>
    <w:autoRedefine/>
    <w:uiPriority w:val="20"/>
    <w:qFormat/>
    <w:rsid w:val="00347AFD"/>
    <w:rPr>
      <w:i/>
      <w:iCs/>
    </w:rPr>
  </w:style>
  <w:style w:type="character" w:styleId="affffffffffb">
    <w:name w:val="annotation reference"/>
    <w:basedOn w:val="affff5"/>
    <w:autoRedefine/>
    <w:uiPriority w:val="99"/>
    <w:semiHidden/>
    <w:unhideWhenUsed/>
    <w:qFormat/>
    <w:rsid w:val="00347AFD"/>
    <w:rPr>
      <w:sz w:val="21"/>
      <w:szCs w:val="21"/>
    </w:rPr>
  </w:style>
  <w:style w:type="paragraph" w:styleId="affffffffffc">
    <w:name w:val="Quote"/>
    <w:basedOn w:val="affff4"/>
    <w:next w:val="affff4"/>
    <w:link w:val="affffffffffd"/>
    <w:autoRedefine/>
    <w:uiPriority w:val="29"/>
    <w:qFormat/>
    <w:rsid w:val="00347AFD"/>
    <w:pPr>
      <w:adjustRightInd w:val="0"/>
      <w:spacing w:line="400" w:lineRule="exact"/>
    </w:pPr>
    <w:rPr>
      <w:rFonts w:ascii="Calibri" w:hAnsi="Calibri"/>
      <w:i/>
      <w:iCs/>
      <w:color w:val="000000"/>
      <w:szCs w:val="21"/>
    </w:rPr>
  </w:style>
  <w:style w:type="character" w:customStyle="1" w:styleId="affffffffffd">
    <w:name w:val="引用 字符"/>
    <w:basedOn w:val="affff5"/>
    <w:link w:val="affffffffffc"/>
    <w:uiPriority w:val="29"/>
    <w:qFormat/>
    <w:rsid w:val="00347AFD"/>
    <w:rPr>
      <w:rFonts w:ascii="Calibri" w:hAnsi="Calibri"/>
      <w:i/>
      <w:iCs/>
      <w:color w:val="000000"/>
      <w:kern w:val="2"/>
      <w:sz w:val="21"/>
      <w:szCs w:val="21"/>
    </w:rPr>
  </w:style>
  <w:style w:type="paragraph" w:customStyle="1" w:styleId="affffffffffe">
    <w:name w:val="标准文件_页脚偶数页"/>
    <w:autoRedefine/>
    <w:qFormat/>
    <w:rsid w:val="00347AFD"/>
    <w:pPr>
      <w:ind w:left="198"/>
    </w:pPr>
    <w:rPr>
      <w:rFonts w:ascii="宋体"/>
      <w:color w:val="FFFFFF" w:themeColor="background1"/>
      <w:sz w:val="18"/>
    </w:rPr>
  </w:style>
  <w:style w:type="paragraph" w:customStyle="1" w:styleId="afffffffffff">
    <w:name w:val="标准文件_页脚奇数页"/>
    <w:autoRedefine/>
    <w:qFormat/>
    <w:rsid w:val="00347AFD"/>
    <w:pPr>
      <w:ind w:right="227"/>
      <w:jc w:val="right"/>
    </w:pPr>
    <w:rPr>
      <w:rFonts w:ascii="宋体"/>
      <w:sz w:val="18"/>
    </w:rPr>
  </w:style>
  <w:style w:type="paragraph" w:customStyle="1" w:styleId="ICS">
    <w:name w:val="标准文件_ICS"/>
    <w:basedOn w:val="affff4"/>
    <w:autoRedefine/>
    <w:qFormat/>
    <w:rsid w:val="00347AFD"/>
    <w:pPr>
      <w:adjustRightInd w:val="0"/>
      <w:spacing w:line="0" w:lineRule="atLeast"/>
    </w:pPr>
    <w:rPr>
      <w:rFonts w:ascii="黑体" w:eastAsia="黑体" w:hAnsi="宋体"/>
      <w:szCs w:val="21"/>
    </w:rPr>
  </w:style>
  <w:style w:type="paragraph" w:customStyle="1" w:styleId="afffffffffff0">
    <w:name w:val="标准文件_标准正文"/>
    <w:basedOn w:val="affff4"/>
    <w:next w:val="afffffffffd"/>
    <w:qFormat/>
    <w:rsid w:val="00347AFD"/>
    <w:pPr>
      <w:adjustRightInd w:val="0"/>
      <w:snapToGrid w:val="0"/>
      <w:spacing w:line="400" w:lineRule="exact"/>
      <w:ind w:firstLineChars="200" w:firstLine="200"/>
    </w:pPr>
    <w:rPr>
      <w:rFonts w:ascii="Calibri" w:hAnsi="Calibri"/>
      <w:kern w:val="0"/>
      <w:szCs w:val="21"/>
    </w:rPr>
  </w:style>
  <w:style w:type="paragraph" w:customStyle="1" w:styleId="afffffffffff1">
    <w:name w:val="标准文件_版本"/>
    <w:basedOn w:val="afffffffffff0"/>
    <w:qFormat/>
    <w:rsid w:val="00347AFD"/>
    <w:pPr>
      <w:adjustRightInd/>
      <w:snapToGrid/>
      <w:ind w:firstLineChars="0" w:firstLine="0"/>
    </w:pPr>
    <w:rPr>
      <w:rFonts w:ascii="宋体" w:hAnsi="宋体"/>
      <w:kern w:val="2"/>
    </w:rPr>
  </w:style>
  <w:style w:type="paragraph" w:customStyle="1" w:styleId="afffffffffff2">
    <w:name w:val="标准文件_标准部门"/>
    <w:basedOn w:val="affff4"/>
    <w:autoRedefine/>
    <w:qFormat/>
    <w:rsid w:val="00347AFD"/>
    <w:pPr>
      <w:adjustRightInd w:val="0"/>
      <w:spacing w:line="400" w:lineRule="exact"/>
      <w:jc w:val="center"/>
    </w:pPr>
    <w:rPr>
      <w:rFonts w:ascii="黑体" w:eastAsia="黑体" w:hAnsi="Calibri"/>
      <w:kern w:val="0"/>
      <w:sz w:val="44"/>
      <w:szCs w:val="21"/>
    </w:rPr>
  </w:style>
  <w:style w:type="paragraph" w:customStyle="1" w:styleId="afffffffffff3">
    <w:name w:val="标准文件_标准代替"/>
    <w:basedOn w:val="affff4"/>
    <w:next w:val="affff4"/>
    <w:autoRedefine/>
    <w:qFormat/>
    <w:rsid w:val="00347AFD"/>
    <w:pPr>
      <w:adjustRightInd w:val="0"/>
      <w:spacing w:line="310" w:lineRule="exact"/>
      <w:jc w:val="right"/>
    </w:pPr>
    <w:rPr>
      <w:rFonts w:ascii="宋体" w:hAnsi="宋体"/>
      <w:kern w:val="0"/>
      <w:szCs w:val="21"/>
    </w:rPr>
  </w:style>
  <w:style w:type="paragraph" w:customStyle="1" w:styleId="afffffffffff4">
    <w:name w:val="标准文件_标准名称标题"/>
    <w:basedOn w:val="affff4"/>
    <w:next w:val="affff4"/>
    <w:autoRedefine/>
    <w:qFormat/>
    <w:rsid w:val="00347AFD"/>
    <w:pPr>
      <w:widowControl/>
      <w:shd w:val="clear" w:color="FFFFFF" w:fill="FFFFFF"/>
      <w:spacing w:before="640" w:after="100" w:line="400" w:lineRule="exact"/>
      <w:jc w:val="center"/>
    </w:pPr>
    <w:rPr>
      <w:rFonts w:ascii="黑体" w:eastAsia="黑体" w:hAnsi="Calibri"/>
      <w:kern w:val="0"/>
      <w:sz w:val="32"/>
      <w:szCs w:val="21"/>
    </w:rPr>
  </w:style>
  <w:style w:type="paragraph" w:customStyle="1" w:styleId="afffffffffff5">
    <w:name w:val="标准文件_页眉奇数页"/>
    <w:next w:val="affff4"/>
    <w:autoRedefine/>
    <w:qFormat/>
    <w:rsid w:val="00347AFD"/>
    <w:pPr>
      <w:tabs>
        <w:tab w:val="center" w:pos="4154"/>
        <w:tab w:val="right" w:pos="8306"/>
      </w:tabs>
      <w:spacing w:after="120"/>
      <w:jc w:val="right"/>
    </w:pPr>
    <w:rPr>
      <w:rFonts w:ascii="黑体" w:eastAsia="黑体" w:hAnsi="宋体"/>
      <w:sz w:val="21"/>
    </w:rPr>
  </w:style>
  <w:style w:type="paragraph" w:customStyle="1" w:styleId="afffffffffff6">
    <w:name w:val="标准文件_页眉偶数页"/>
    <w:basedOn w:val="afffffffffff5"/>
    <w:next w:val="affff4"/>
    <w:autoRedefine/>
    <w:qFormat/>
    <w:rsid w:val="00A6307F"/>
    <w:pPr>
      <w:jc w:val="left"/>
    </w:pPr>
  </w:style>
  <w:style w:type="paragraph" w:customStyle="1" w:styleId="afffffffffff7">
    <w:name w:val="标准文件_参考文献标题"/>
    <w:basedOn w:val="affff4"/>
    <w:next w:val="affff4"/>
    <w:qFormat/>
    <w:rsid w:val="00347AFD"/>
    <w:pPr>
      <w:widowControl/>
      <w:shd w:val="clear" w:color="FFFFFF" w:fill="FFFFFF"/>
      <w:spacing w:beforeLines="40" w:before="40" w:afterLines="50" w:after="50"/>
      <w:jc w:val="center"/>
      <w:outlineLvl w:val="0"/>
    </w:pPr>
    <w:rPr>
      <w:rFonts w:ascii="黑体" w:eastAsia="黑体" w:hAnsi="Calibri"/>
      <w:kern w:val="0"/>
      <w:szCs w:val="21"/>
    </w:rPr>
  </w:style>
  <w:style w:type="paragraph" w:customStyle="1" w:styleId="a">
    <w:name w:val="标准文件_参考文献条目"/>
    <w:autoRedefine/>
    <w:qFormat/>
    <w:rsid w:val="00347AFD"/>
    <w:pPr>
      <w:numPr>
        <w:numId w:val="24"/>
      </w:numPr>
    </w:pPr>
    <w:rPr>
      <w:rFonts w:ascii="宋体"/>
    </w:rPr>
  </w:style>
  <w:style w:type="paragraph" w:customStyle="1" w:styleId="afffc">
    <w:name w:val="标准文件_二级条标题"/>
    <w:next w:val="afffffffffd"/>
    <w:autoRedefine/>
    <w:qFormat/>
    <w:rsid w:val="00347AFD"/>
    <w:pPr>
      <w:widowControl w:val="0"/>
      <w:numPr>
        <w:ilvl w:val="3"/>
        <w:numId w:val="25"/>
      </w:numPr>
      <w:spacing w:beforeLines="50" w:before="156" w:afterLines="50" w:after="156"/>
      <w:ind w:left="0"/>
      <w:jc w:val="both"/>
      <w:outlineLvl w:val="2"/>
    </w:pPr>
    <w:rPr>
      <w:rFonts w:ascii="黑体" w:eastAsia="黑体"/>
      <w:sz w:val="21"/>
    </w:rPr>
  </w:style>
  <w:style w:type="character" w:customStyle="1" w:styleId="afffffffffff8">
    <w:name w:val="标准文件_发布"/>
    <w:rsid w:val="00347AFD"/>
    <w:rPr>
      <w:rFonts w:ascii="黑体" w:eastAsia="黑体"/>
      <w:spacing w:val="0"/>
      <w:w w:val="100"/>
      <w:position w:val="3"/>
      <w:sz w:val="28"/>
    </w:rPr>
  </w:style>
  <w:style w:type="paragraph" w:customStyle="1" w:styleId="ae">
    <w:name w:val="标准文件_方框数字列项"/>
    <w:basedOn w:val="afffffffffd"/>
    <w:qFormat/>
    <w:rsid w:val="00347AFD"/>
    <w:pPr>
      <w:numPr>
        <w:numId w:val="26"/>
      </w:numPr>
      <w:ind w:firstLineChars="0" w:firstLine="0"/>
    </w:pPr>
  </w:style>
  <w:style w:type="paragraph" w:customStyle="1" w:styleId="afffffffffff9">
    <w:name w:val="标准文件_封面标准编号"/>
    <w:basedOn w:val="affff4"/>
    <w:next w:val="afffffffffff3"/>
    <w:autoRedefine/>
    <w:qFormat/>
    <w:rsid w:val="00347AFD"/>
    <w:pPr>
      <w:adjustRightInd w:val="0"/>
      <w:spacing w:line="310" w:lineRule="exact"/>
      <w:jc w:val="right"/>
    </w:pPr>
    <w:rPr>
      <w:rFonts w:ascii="黑体" w:eastAsia="黑体" w:hAnsi="Calibri"/>
      <w:kern w:val="0"/>
      <w:sz w:val="28"/>
      <w:szCs w:val="21"/>
    </w:rPr>
  </w:style>
  <w:style w:type="paragraph" w:customStyle="1" w:styleId="afffffffffffa">
    <w:name w:val="标准文件_封面标准分类号"/>
    <w:basedOn w:val="affff4"/>
    <w:autoRedefine/>
    <w:qFormat/>
    <w:rsid w:val="00347AFD"/>
    <w:pPr>
      <w:adjustRightInd w:val="0"/>
      <w:spacing w:line="400" w:lineRule="exact"/>
    </w:pPr>
    <w:rPr>
      <w:rFonts w:ascii="黑体" w:eastAsia="黑体" w:hAnsi="Calibri"/>
      <w:b/>
      <w:kern w:val="0"/>
      <w:sz w:val="28"/>
      <w:szCs w:val="21"/>
    </w:rPr>
  </w:style>
  <w:style w:type="paragraph" w:customStyle="1" w:styleId="afffffffffffb">
    <w:name w:val="标准文件_封面标准名称"/>
    <w:basedOn w:val="affff4"/>
    <w:qFormat/>
    <w:rsid w:val="00347AFD"/>
    <w:pPr>
      <w:adjustRightInd w:val="0"/>
      <w:jc w:val="center"/>
    </w:pPr>
    <w:rPr>
      <w:rFonts w:ascii="黑体" w:eastAsia="黑体" w:hAnsi="Calibri"/>
      <w:kern w:val="0"/>
      <w:sz w:val="52"/>
      <w:szCs w:val="21"/>
    </w:rPr>
  </w:style>
  <w:style w:type="paragraph" w:customStyle="1" w:styleId="afffffffffffc">
    <w:name w:val="标准文件_封面标准英文名称"/>
    <w:basedOn w:val="affff4"/>
    <w:autoRedefine/>
    <w:qFormat/>
    <w:rsid w:val="00347AFD"/>
    <w:pPr>
      <w:adjustRightInd w:val="0"/>
      <w:jc w:val="center"/>
    </w:pPr>
    <w:rPr>
      <w:rFonts w:ascii="黑体" w:eastAsia="黑体" w:hAnsi="Calibri"/>
      <w:b/>
      <w:sz w:val="28"/>
      <w:szCs w:val="21"/>
    </w:rPr>
  </w:style>
  <w:style w:type="paragraph" w:customStyle="1" w:styleId="afffffffffffd">
    <w:name w:val="标准文件_封面发布日期"/>
    <w:basedOn w:val="affff4"/>
    <w:autoRedefine/>
    <w:qFormat/>
    <w:rsid w:val="00347AFD"/>
    <w:pPr>
      <w:adjustRightInd w:val="0"/>
      <w:spacing w:line="310" w:lineRule="exact"/>
    </w:pPr>
    <w:rPr>
      <w:rFonts w:ascii="黑体" w:eastAsia="黑体" w:hAnsi="Calibri"/>
      <w:kern w:val="0"/>
      <w:sz w:val="28"/>
      <w:szCs w:val="21"/>
    </w:rPr>
  </w:style>
  <w:style w:type="paragraph" w:customStyle="1" w:styleId="afffffffffffe">
    <w:name w:val="标准文件_封面密级"/>
    <w:basedOn w:val="affff4"/>
    <w:qFormat/>
    <w:rsid w:val="00347AFD"/>
    <w:pPr>
      <w:adjustRightInd w:val="0"/>
      <w:spacing w:line="400" w:lineRule="exact"/>
    </w:pPr>
    <w:rPr>
      <w:rFonts w:ascii="Calibri" w:eastAsia="黑体" w:hAnsi="Calibri"/>
      <w:sz w:val="32"/>
      <w:szCs w:val="21"/>
    </w:rPr>
  </w:style>
  <w:style w:type="paragraph" w:customStyle="1" w:styleId="affffffffffff">
    <w:name w:val="标准文件_封面实施日期"/>
    <w:basedOn w:val="affff4"/>
    <w:autoRedefine/>
    <w:qFormat/>
    <w:rsid w:val="00347AFD"/>
    <w:pPr>
      <w:adjustRightInd w:val="0"/>
      <w:spacing w:line="310" w:lineRule="exact"/>
      <w:jc w:val="right"/>
    </w:pPr>
    <w:rPr>
      <w:rFonts w:ascii="黑体" w:eastAsia="黑体" w:hAnsi="Calibri"/>
      <w:sz w:val="28"/>
      <w:szCs w:val="21"/>
    </w:rPr>
  </w:style>
  <w:style w:type="paragraph" w:customStyle="1" w:styleId="affffffffffff0">
    <w:name w:val="标准文件_封面抬头"/>
    <w:basedOn w:val="afffffffffd"/>
    <w:qFormat/>
    <w:rsid w:val="00347AFD"/>
    <w:pPr>
      <w:adjustRightInd w:val="0"/>
      <w:spacing w:line="800" w:lineRule="exact"/>
      <w:ind w:firstLineChars="0" w:firstLine="0"/>
      <w:jc w:val="distribute"/>
    </w:pPr>
    <w:rPr>
      <w:rFonts w:ascii="黑体" w:eastAsia="黑体"/>
      <w:b/>
      <w:sz w:val="64"/>
    </w:rPr>
  </w:style>
  <w:style w:type="paragraph" w:customStyle="1" w:styleId="affffffffffff1">
    <w:name w:val="标准文件_附录标识"/>
    <w:next w:val="afffffffffd"/>
    <w:autoRedefine/>
    <w:qFormat/>
    <w:rsid w:val="00347AFD"/>
    <w:p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ffffffffff2">
    <w:name w:val="标准文件_附录一级条标题"/>
    <w:next w:val="afffffffffd"/>
    <w:autoRedefine/>
    <w:qFormat/>
    <w:rsid w:val="00347AFD"/>
    <w:pPr>
      <w:widowControl w:val="0"/>
      <w:spacing w:beforeLines="50" w:before="50" w:afterLines="50" w:after="50"/>
      <w:jc w:val="both"/>
      <w:outlineLvl w:val="2"/>
    </w:pPr>
    <w:rPr>
      <w:rFonts w:ascii="黑体" w:eastAsia="黑体"/>
      <w:kern w:val="21"/>
      <w:sz w:val="21"/>
    </w:rPr>
  </w:style>
  <w:style w:type="paragraph" w:customStyle="1" w:styleId="affffffffffff3">
    <w:name w:val="标准文件_附录二级条标题"/>
    <w:basedOn w:val="affffffffffff2"/>
    <w:next w:val="afffffffffd"/>
    <w:autoRedefine/>
    <w:qFormat/>
    <w:rsid w:val="00347AFD"/>
    <w:pPr>
      <w:widowControl/>
      <w:wordWrap w:val="0"/>
      <w:overflowPunct w:val="0"/>
      <w:autoSpaceDE w:val="0"/>
      <w:autoSpaceDN w:val="0"/>
      <w:textAlignment w:val="baseline"/>
      <w:outlineLvl w:val="3"/>
    </w:pPr>
  </w:style>
  <w:style w:type="paragraph" w:customStyle="1" w:styleId="affffffffffff4">
    <w:name w:val="标准文件_附录公式"/>
    <w:basedOn w:val="afffffffffff0"/>
    <w:next w:val="afffffffffff0"/>
    <w:qFormat/>
    <w:rsid w:val="00347AFD"/>
    <w:pPr>
      <w:tabs>
        <w:tab w:val="center" w:pos="4678"/>
        <w:tab w:val="right" w:leader="middleDot" w:pos="9356"/>
      </w:tabs>
      <w:spacing w:line="240" w:lineRule="auto"/>
      <w:ind w:right="-51" w:firstLineChars="0" w:firstLine="0"/>
    </w:pPr>
    <w:rPr>
      <w:rFonts w:ascii="宋体" w:hAnsi="宋体"/>
    </w:rPr>
  </w:style>
  <w:style w:type="paragraph" w:customStyle="1" w:styleId="affffffffffff5">
    <w:name w:val="标准文件_附录三级条标题"/>
    <w:next w:val="afffffffffd"/>
    <w:autoRedefine/>
    <w:qFormat/>
    <w:rsid w:val="00347AFD"/>
    <w:pPr>
      <w:widowControl w:val="0"/>
      <w:spacing w:beforeLines="50" w:before="50" w:afterLines="50" w:after="50"/>
      <w:jc w:val="both"/>
      <w:outlineLvl w:val="4"/>
    </w:pPr>
    <w:rPr>
      <w:rFonts w:ascii="黑体" w:eastAsia="黑体"/>
      <w:kern w:val="21"/>
      <w:sz w:val="21"/>
    </w:rPr>
  </w:style>
  <w:style w:type="paragraph" w:customStyle="1" w:styleId="affffffffffff6">
    <w:name w:val="标准文件_附录四级条标题"/>
    <w:next w:val="afffffffffd"/>
    <w:autoRedefine/>
    <w:qFormat/>
    <w:rsid w:val="00347AFD"/>
    <w:pPr>
      <w:widowControl w:val="0"/>
      <w:spacing w:beforeLines="50" w:before="50" w:afterLines="50" w:after="50"/>
      <w:jc w:val="both"/>
      <w:outlineLvl w:val="5"/>
    </w:pPr>
    <w:rPr>
      <w:rFonts w:ascii="黑体" w:eastAsia="黑体"/>
      <w:kern w:val="21"/>
      <w:sz w:val="21"/>
    </w:rPr>
  </w:style>
  <w:style w:type="paragraph" w:customStyle="1" w:styleId="affffffffffff7">
    <w:name w:val="标准文件_附录五级条标题"/>
    <w:next w:val="afffffffffd"/>
    <w:qFormat/>
    <w:rsid w:val="00347AFD"/>
    <w:pPr>
      <w:widowControl w:val="0"/>
      <w:spacing w:beforeLines="50" w:before="50" w:afterLines="50" w:after="50"/>
      <w:jc w:val="both"/>
      <w:outlineLvl w:val="6"/>
    </w:pPr>
    <w:rPr>
      <w:rFonts w:ascii="黑体" w:eastAsia="黑体"/>
      <w:kern w:val="21"/>
      <w:sz w:val="21"/>
    </w:rPr>
  </w:style>
  <w:style w:type="paragraph" w:customStyle="1" w:styleId="af2">
    <w:name w:val="标准文件_附录英文标识"/>
    <w:next w:val="affffffffff2"/>
    <w:autoRedefine/>
    <w:qFormat/>
    <w:rsid w:val="00347AFD"/>
    <w:pPr>
      <w:numPr>
        <w:numId w:val="27"/>
      </w:numPr>
      <w:tabs>
        <w:tab w:val="left" w:pos="6406"/>
      </w:tabs>
      <w:spacing w:before="220" w:after="320"/>
      <w:jc w:val="center"/>
      <w:outlineLvl w:val="0"/>
    </w:pPr>
    <w:rPr>
      <w:rFonts w:ascii="黑体" w:eastAsia="黑体"/>
      <w:sz w:val="21"/>
    </w:rPr>
  </w:style>
  <w:style w:type="paragraph" w:customStyle="1" w:styleId="affffffffffff8">
    <w:name w:val="标准文件_附录章标题"/>
    <w:next w:val="afffffffffd"/>
    <w:autoRedefine/>
    <w:qFormat/>
    <w:rsid w:val="00347AFD"/>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fffff9">
    <w:name w:val="标准文件_公式后的破折号"/>
    <w:basedOn w:val="afffffffffd"/>
    <w:next w:val="afffffffffd"/>
    <w:qFormat/>
    <w:rsid w:val="00347AFD"/>
    <w:pPr>
      <w:ind w:leftChars="200" w:left="488" w:hangingChars="290" w:hanging="289"/>
    </w:pPr>
  </w:style>
  <w:style w:type="paragraph" w:customStyle="1" w:styleId="affffffffffffa">
    <w:name w:val="标准文件_目次、标准名称标题"/>
    <w:basedOn w:val="a6"/>
    <w:next w:val="afffffffffd"/>
    <w:qFormat/>
    <w:rsid w:val="00347AFD"/>
    <w:pPr>
      <w:numPr>
        <w:numId w:val="0"/>
      </w:numPr>
      <w:spacing w:line="460" w:lineRule="exact"/>
    </w:pPr>
  </w:style>
  <w:style w:type="paragraph" w:customStyle="1" w:styleId="affffffffffffb">
    <w:name w:val="标准文件_目录标题"/>
    <w:basedOn w:val="affff4"/>
    <w:autoRedefine/>
    <w:qFormat/>
    <w:rsid w:val="00347AFD"/>
    <w:pPr>
      <w:adjustRightInd w:val="0"/>
      <w:spacing w:afterLines="150" w:after="150"/>
      <w:jc w:val="center"/>
    </w:pPr>
    <w:rPr>
      <w:rFonts w:ascii="黑体" w:eastAsia="黑体" w:hAnsi="Calibri"/>
      <w:sz w:val="32"/>
      <w:szCs w:val="21"/>
    </w:rPr>
  </w:style>
  <w:style w:type="paragraph" w:customStyle="1" w:styleId="affa">
    <w:name w:val="标准文件_破折号列项（二级）"/>
    <w:basedOn w:val="af3"/>
    <w:autoRedefine/>
    <w:qFormat/>
    <w:rsid w:val="00347AFD"/>
    <w:pPr>
      <w:numPr>
        <w:numId w:val="28"/>
      </w:numPr>
      <w:ind w:left="0" w:firstLine="200"/>
    </w:pPr>
  </w:style>
  <w:style w:type="paragraph" w:customStyle="1" w:styleId="afffd">
    <w:name w:val="标准文件_三级条标题"/>
    <w:basedOn w:val="afffc"/>
    <w:next w:val="afffffffffd"/>
    <w:qFormat/>
    <w:rsid w:val="00347AFD"/>
    <w:pPr>
      <w:widowControl/>
      <w:numPr>
        <w:ilvl w:val="4"/>
      </w:numPr>
      <w:ind w:left="3544"/>
      <w:outlineLvl w:val="3"/>
    </w:pPr>
  </w:style>
  <w:style w:type="character" w:customStyle="1" w:styleId="14">
    <w:name w:val="不明显参考1"/>
    <w:autoRedefine/>
    <w:uiPriority w:val="31"/>
    <w:qFormat/>
    <w:rsid w:val="00347AFD"/>
    <w:rPr>
      <w:smallCaps/>
      <w:color w:val="C0504D"/>
      <w:u w:val="single"/>
    </w:rPr>
  </w:style>
  <w:style w:type="paragraph" w:customStyle="1" w:styleId="affffffffffffc">
    <w:name w:val="标准文件_示例后续"/>
    <w:basedOn w:val="affff4"/>
    <w:qFormat/>
    <w:rsid w:val="00347AFD"/>
    <w:pPr>
      <w:ind w:firstLineChars="200" w:firstLine="200"/>
    </w:pPr>
    <w:rPr>
      <w:rFonts w:ascii="Calibri" w:hAnsi="Calibri"/>
      <w:sz w:val="18"/>
    </w:rPr>
  </w:style>
  <w:style w:type="paragraph" w:customStyle="1" w:styleId="afff8">
    <w:name w:val="标准文件_数字编号列项"/>
    <w:qFormat/>
    <w:rsid w:val="00347AFD"/>
    <w:pPr>
      <w:numPr>
        <w:numId w:val="29"/>
      </w:numPr>
      <w:jc w:val="both"/>
    </w:pPr>
    <w:rPr>
      <w:rFonts w:ascii="宋体" w:hAnsi="宋体"/>
      <w:sz w:val="21"/>
    </w:rPr>
  </w:style>
  <w:style w:type="paragraph" w:customStyle="1" w:styleId="afffe">
    <w:name w:val="标准文件_四级条标题"/>
    <w:next w:val="afffffffffd"/>
    <w:autoRedefine/>
    <w:qFormat/>
    <w:rsid w:val="00347AFD"/>
    <w:pPr>
      <w:widowControl w:val="0"/>
      <w:numPr>
        <w:ilvl w:val="5"/>
        <w:numId w:val="25"/>
      </w:numPr>
      <w:spacing w:beforeLines="50" w:before="50" w:afterLines="50" w:after="50"/>
      <w:jc w:val="both"/>
      <w:outlineLvl w:val="4"/>
    </w:pPr>
    <w:rPr>
      <w:rFonts w:ascii="黑体" w:eastAsia="黑体"/>
      <w:sz w:val="21"/>
    </w:rPr>
  </w:style>
  <w:style w:type="paragraph" w:customStyle="1" w:styleId="affffffffffffd">
    <w:name w:val="标准文件_条文脚注"/>
    <w:basedOn w:val="aff1"/>
    <w:autoRedefine/>
    <w:qFormat/>
    <w:rsid w:val="00347AFD"/>
    <w:pPr>
      <w:numPr>
        <w:numId w:val="0"/>
      </w:numPr>
      <w:adjustRightInd w:val="0"/>
      <w:ind w:firstLineChars="200" w:firstLine="200"/>
      <w:jc w:val="both"/>
    </w:pPr>
    <w:rPr>
      <w:rFonts w:hAnsi="宋体"/>
    </w:rPr>
  </w:style>
  <w:style w:type="paragraph" w:customStyle="1" w:styleId="aff0">
    <w:name w:val="标准文件_图表脚注"/>
    <w:basedOn w:val="affff4"/>
    <w:next w:val="afffffffffd"/>
    <w:qFormat/>
    <w:rsid w:val="00347AFD"/>
    <w:pPr>
      <w:numPr>
        <w:numId w:val="30"/>
      </w:numPr>
      <w:adjustRightInd w:val="0"/>
      <w:jc w:val="left"/>
    </w:pPr>
    <w:rPr>
      <w:rFonts w:ascii="宋体" w:hAnsi="宋体"/>
      <w:sz w:val="18"/>
      <w:szCs w:val="21"/>
    </w:rPr>
  </w:style>
  <w:style w:type="character" w:customStyle="1" w:styleId="affffffffffffe">
    <w:name w:val="标准文件_图表脚注内容"/>
    <w:qFormat/>
    <w:rsid w:val="00347AFD"/>
    <w:rPr>
      <w:rFonts w:ascii="宋体" w:eastAsia="宋体" w:hAnsi="宋体" w:cs="Times New Roman"/>
      <w:spacing w:val="0"/>
      <w:sz w:val="18"/>
      <w:vertAlign w:val="superscript"/>
    </w:rPr>
  </w:style>
  <w:style w:type="paragraph" w:customStyle="1" w:styleId="afffb">
    <w:name w:val="标准文件_五级条标题"/>
    <w:next w:val="afffffffffd"/>
    <w:autoRedefine/>
    <w:qFormat/>
    <w:rsid w:val="00347AFD"/>
    <w:pPr>
      <w:widowControl w:val="0"/>
      <w:numPr>
        <w:ilvl w:val="6"/>
        <w:numId w:val="25"/>
      </w:numPr>
      <w:spacing w:beforeLines="50" w:before="50" w:afterLines="50" w:after="50"/>
      <w:jc w:val="both"/>
      <w:outlineLvl w:val="5"/>
    </w:pPr>
    <w:rPr>
      <w:rFonts w:ascii="黑体" w:eastAsia="黑体"/>
      <w:sz w:val="21"/>
    </w:rPr>
  </w:style>
  <w:style w:type="paragraph" w:customStyle="1" w:styleId="afffa">
    <w:name w:val="标准文件_章标题"/>
    <w:next w:val="afffffffffd"/>
    <w:autoRedefine/>
    <w:qFormat/>
    <w:rsid w:val="00347AFD"/>
    <w:pPr>
      <w:numPr>
        <w:ilvl w:val="1"/>
        <w:numId w:val="25"/>
      </w:numPr>
      <w:spacing w:beforeLines="100" w:before="312" w:afterLines="100" w:after="312"/>
      <w:jc w:val="both"/>
      <w:outlineLvl w:val="0"/>
    </w:pPr>
    <w:rPr>
      <w:rFonts w:ascii="黑体" w:eastAsia="黑体"/>
      <w:sz w:val="21"/>
    </w:rPr>
  </w:style>
  <w:style w:type="paragraph" w:customStyle="1" w:styleId="afffffffffffff">
    <w:name w:val="标准文件_一级条标题"/>
    <w:basedOn w:val="afffa"/>
    <w:next w:val="afffffffffd"/>
    <w:autoRedefine/>
    <w:qFormat/>
    <w:rsid w:val="00347AFD"/>
    <w:pPr>
      <w:numPr>
        <w:ilvl w:val="0"/>
        <w:numId w:val="0"/>
      </w:numPr>
      <w:spacing w:beforeLines="50" w:before="50" w:afterLines="50" w:after="50"/>
      <w:outlineLvl w:val="1"/>
    </w:pPr>
  </w:style>
  <w:style w:type="paragraph" w:customStyle="1" w:styleId="afffffffffffff0">
    <w:name w:val="标准文件_一致程度"/>
    <w:basedOn w:val="affff4"/>
    <w:autoRedefine/>
    <w:qFormat/>
    <w:rsid w:val="00347AFD"/>
    <w:pPr>
      <w:adjustRightInd w:val="0"/>
      <w:spacing w:line="440" w:lineRule="exact"/>
      <w:jc w:val="center"/>
    </w:pPr>
    <w:rPr>
      <w:rFonts w:ascii="Calibri" w:hAnsi="Calibri"/>
      <w:sz w:val="28"/>
      <w:szCs w:val="21"/>
    </w:rPr>
  </w:style>
  <w:style w:type="paragraph" w:customStyle="1" w:styleId="afffffffffffff1">
    <w:name w:val="标准文件_引言标题"/>
    <w:next w:val="affff4"/>
    <w:autoRedefine/>
    <w:qFormat/>
    <w:rsid w:val="00347AFD"/>
    <w:pPr>
      <w:shd w:val="clear" w:color="FFFFFF" w:fill="FFFFFF"/>
      <w:spacing w:before="540" w:after="600"/>
      <w:jc w:val="center"/>
      <w:outlineLvl w:val="0"/>
    </w:pPr>
    <w:rPr>
      <w:rFonts w:ascii="黑体" w:eastAsia="黑体"/>
      <w:sz w:val="32"/>
    </w:rPr>
  </w:style>
  <w:style w:type="paragraph" w:customStyle="1" w:styleId="afffffffffffff2">
    <w:name w:val="标准文件_英文图表脚注"/>
    <w:basedOn w:val="afffffffffff0"/>
    <w:autoRedefine/>
    <w:qFormat/>
    <w:rsid w:val="00347AFD"/>
    <w:pPr>
      <w:widowControl/>
      <w:adjustRightInd/>
      <w:snapToGrid/>
      <w:spacing w:line="240" w:lineRule="auto"/>
      <w:ind w:left="79" w:hangingChars="80" w:hanging="79"/>
    </w:pPr>
    <w:rPr>
      <w:rFonts w:ascii="宋体" w:hAnsi="宋体"/>
    </w:rPr>
  </w:style>
  <w:style w:type="paragraph" w:customStyle="1" w:styleId="afffffffffffff3">
    <w:name w:val="标准文件_数字编号列项（二级）"/>
    <w:qFormat/>
    <w:rsid w:val="00347AFD"/>
    <w:pPr>
      <w:tabs>
        <w:tab w:val="left" w:pos="851"/>
        <w:tab w:val="left" w:pos="1276"/>
      </w:tabs>
      <w:jc w:val="both"/>
    </w:pPr>
    <w:rPr>
      <w:rFonts w:ascii="宋体"/>
      <w:sz w:val="21"/>
    </w:rPr>
  </w:style>
  <w:style w:type="paragraph" w:customStyle="1" w:styleId="af1">
    <w:name w:val="标准文件_英文注："/>
    <w:basedOn w:val="affff4"/>
    <w:next w:val="afffffffffd"/>
    <w:autoRedefine/>
    <w:qFormat/>
    <w:rsid w:val="00347AFD"/>
    <w:pPr>
      <w:numPr>
        <w:numId w:val="31"/>
      </w:numPr>
      <w:tabs>
        <w:tab w:val="left" w:pos="420"/>
      </w:tabs>
      <w:autoSpaceDE w:val="0"/>
      <w:autoSpaceDN w:val="0"/>
      <w:adjustRightInd w:val="0"/>
    </w:pPr>
    <w:rPr>
      <w:rFonts w:ascii="宋体" w:hAnsi="宋体"/>
      <w:kern w:val="0"/>
      <w:sz w:val="18"/>
      <w:szCs w:val="20"/>
    </w:rPr>
  </w:style>
  <w:style w:type="paragraph" w:customStyle="1" w:styleId="affd">
    <w:name w:val="标准文件_英文注×："/>
    <w:basedOn w:val="affff4"/>
    <w:qFormat/>
    <w:rsid w:val="00347AFD"/>
    <w:pPr>
      <w:numPr>
        <w:numId w:val="32"/>
      </w:numPr>
      <w:tabs>
        <w:tab w:val="left" w:pos="210"/>
      </w:tabs>
      <w:autoSpaceDE w:val="0"/>
      <w:autoSpaceDN w:val="0"/>
      <w:adjustRightInd w:val="0"/>
    </w:pPr>
    <w:rPr>
      <w:rFonts w:ascii="宋体" w:hAnsi="宋体"/>
      <w:kern w:val="0"/>
      <w:szCs w:val="20"/>
    </w:rPr>
  </w:style>
  <w:style w:type="paragraph" w:customStyle="1" w:styleId="afff4">
    <w:name w:val="标准文件_正文表标题"/>
    <w:next w:val="afffffffffd"/>
    <w:qFormat/>
    <w:rsid w:val="00347AFD"/>
    <w:pPr>
      <w:numPr>
        <w:numId w:val="33"/>
      </w:numPr>
      <w:tabs>
        <w:tab w:val="left" w:pos="0"/>
      </w:tabs>
      <w:spacing w:beforeLines="50" w:before="50" w:afterLines="50" w:after="50"/>
      <w:jc w:val="center"/>
    </w:pPr>
    <w:rPr>
      <w:rFonts w:ascii="黑体" w:eastAsia="黑体"/>
      <w:sz w:val="21"/>
    </w:rPr>
  </w:style>
  <w:style w:type="paragraph" w:customStyle="1" w:styleId="afffffffffffff4">
    <w:name w:val="标准文件_正文公式"/>
    <w:basedOn w:val="affff4"/>
    <w:next w:val="afffffffffff0"/>
    <w:autoRedefine/>
    <w:qFormat/>
    <w:rsid w:val="00347AFD"/>
    <w:pPr>
      <w:tabs>
        <w:tab w:val="center" w:pos="4678"/>
        <w:tab w:val="right" w:leader="middleDot" w:pos="9356"/>
      </w:tabs>
      <w:adjustRightInd w:val="0"/>
    </w:pPr>
    <w:rPr>
      <w:rFonts w:ascii="宋体" w:hAnsi="宋体"/>
      <w:szCs w:val="21"/>
    </w:rPr>
  </w:style>
  <w:style w:type="paragraph" w:customStyle="1" w:styleId="affff2">
    <w:name w:val="标准文件_正文英文表标题"/>
    <w:next w:val="afffffffffd"/>
    <w:autoRedefine/>
    <w:qFormat/>
    <w:rsid w:val="00347AFD"/>
    <w:pPr>
      <w:numPr>
        <w:numId w:val="34"/>
      </w:numPr>
      <w:jc w:val="center"/>
    </w:pPr>
    <w:rPr>
      <w:rFonts w:ascii="黑体" w:eastAsia="黑体"/>
      <w:sz w:val="21"/>
    </w:rPr>
  </w:style>
  <w:style w:type="paragraph" w:customStyle="1" w:styleId="aff8">
    <w:name w:val="标准文件_正文英文图标题"/>
    <w:next w:val="afffffffffd"/>
    <w:autoRedefine/>
    <w:qFormat/>
    <w:rsid w:val="00347AFD"/>
    <w:pPr>
      <w:numPr>
        <w:numId w:val="35"/>
      </w:numPr>
      <w:jc w:val="center"/>
    </w:pPr>
    <w:rPr>
      <w:rFonts w:ascii="黑体" w:eastAsia="黑体"/>
      <w:sz w:val="21"/>
    </w:rPr>
  </w:style>
  <w:style w:type="paragraph" w:customStyle="1" w:styleId="afffffffffffff5">
    <w:name w:val="标准文件_编号列项（三级）"/>
    <w:autoRedefine/>
    <w:qFormat/>
    <w:rsid w:val="00347AFD"/>
    <w:pPr>
      <w:tabs>
        <w:tab w:val="left" w:pos="851"/>
      </w:tabs>
    </w:pPr>
    <w:rPr>
      <w:rFonts w:ascii="宋体"/>
      <w:sz w:val="21"/>
    </w:rPr>
  </w:style>
  <w:style w:type="paragraph" w:customStyle="1" w:styleId="a1">
    <w:name w:val="二级无标题条"/>
    <w:basedOn w:val="affff4"/>
    <w:autoRedefine/>
    <w:qFormat/>
    <w:rsid w:val="00347AFD"/>
    <w:pPr>
      <w:numPr>
        <w:ilvl w:val="3"/>
        <w:numId w:val="36"/>
      </w:numPr>
    </w:pPr>
    <w:rPr>
      <w:rFonts w:ascii="宋体" w:hAnsi="宋体"/>
    </w:rPr>
  </w:style>
  <w:style w:type="paragraph" w:customStyle="1" w:styleId="afffffffffffff6">
    <w:name w:val="附录二级无标题条"/>
    <w:basedOn w:val="affff4"/>
    <w:next w:val="afffffffffd"/>
    <w:autoRedefine/>
    <w:qFormat/>
    <w:rsid w:val="00347AFD"/>
    <w:pPr>
      <w:widowControl/>
      <w:wordWrap w:val="0"/>
      <w:overflowPunct w:val="0"/>
      <w:autoSpaceDE w:val="0"/>
      <w:autoSpaceDN w:val="0"/>
      <w:textAlignment w:val="baseline"/>
      <w:outlineLvl w:val="3"/>
    </w:pPr>
    <w:rPr>
      <w:rFonts w:ascii="宋体" w:hAnsi="宋体"/>
      <w:kern w:val="21"/>
      <w:szCs w:val="21"/>
    </w:rPr>
  </w:style>
  <w:style w:type="paragraph" w:customStyle="1" w:styleId="afffffffffffff7">
    <w:name w:val="附录三级无标题条"/>
    <w:basedOn w:val="afffffffffffff6"/>
    <w:next w:val="afffffffffd"/>
    <w:qFormat/>
    <w:rsid w:val="00347AFD"/>
    <w:pPr>
      <w:outlineLvl w:val="4"/>
    </w:pPr>
  </w:style>
  <w:style w:type="paragraph" w:customStyle="1" w:styleId="afffffffffffff8">
    <w:name w:val="附录四级无标题条"/>
    <w:basedOn w:val="afffffffffffff7"/>
    <w:next w:val="afffffffffd"/>
    <w:autoRedefine/>
    <w:qFormat/>
    <w:rsid w:val="00347AFD"/>
    <w:pPr>
      <w:outlineLvl w:val="5"/>
    </w:pPr>
  </w:style>
  <w:style w:type="paragraph" w:customStyle="1" w:styleId="afffffffffffff9">
    <w:name w:val="附录图"/>
    <w:next w:val="afffffffffd"/>
    <w:qFormat/>
    <w:rsid w:val="00347AFD"/>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ffffffffffffa">
    <w:name w:val="标准文件_一级项"/>
    <w:qFormat/>
    <w:rsid w:val="00347AFD"/>
    <w:pPr>
      <w:tabs>
        <w:tab w:val="left" w:pos="710"/>
        <w:tab w:val="left" w:pos="852"/>
      </w:tabs>
      <w:ind w:left="852" w:hanging="426"/>
    </w:pPr>
    <w:rPr>
      <w:rFonts w:ascii="宋体"/>
      <w:sz w:val="21"/>
    </w:rPr>
  </w:style>
  <w:style w:type="paragraph" w:customStyle="1" w:styleId="afffffffffffffb">
    <w:name w:val="附录五级无标题条"/>
    <w:basedOn w:val="afffffffffffff8"/>
    <w:next w:val="afffffffffd"/>
    <w:autoRedefine/>
    <w:qFormat/>
    <w:rsid w:val="00347AFD"/>
    <w:pPr>
      <w:outlineLvl w:val="6"/>
    </w:pPr>
  </w:style>
  <w:style w:type="paragraph" w:customStyle="1" w:styleId="afffffffffffffc">
    <w:name w:val="附录性质"/>
    <w:basedOn w:val="affff4"/>
    <w:qFormat/>
    <w:rsid w:val="00347AFD"/>
    <w:pPr>
      <w:widowControl/>
      <w:spacing w:line="400" w:lineRule="exact"/>
      <w:jc w:val="center"/>
    </w:pPr>
    <w:rPr>
      <w:rFonts w:ascii="黑体" w:eastAsia="黑体" w:hAnsi="Calibri"/>
      <w:szCs w:val="21"/>
    </w:rPr>
  </w:style>
  <w:style w:type="paragraph" w:customStyle="1" w:styleId="afffffffffffffd">
    <w:name w:val="附录一级无标题条"/>
    <w:basedOn w:val="affffffffffff8"/>
    <w:next w:val="afffffffffd"/>
    <w:qFormat/>
    <w:rsid w:val="00347AFD"/>
    <w:pPr>
      <w:autoSpaceDN w:val="0"/>
      <w:outlineLvl w:val="2"/>
    </w:pPr>
    <w:rPr>
      <w:rFonts w:ascii="宋体" w:eastAsia="宋体" w:hAnsi="宋体"/>
    </w:rPr>
  </w:style>
  <w:style w:type="character" w:customStyle="1" w:styleId="afffffffffffffe">
    <w:name w:val="个人答复风格"/>
    <w:autoRedefine/>
    <w:qFormat/>
    <w:rsid w:val="00347AFD"/>
    <w:rPr>
      <w:rFonts w:ascii="Arial" w:eastAsia="宋体" w:hAnsi="Arial" w:cs="Arial"/>
      <w:color w:val="auto"/>
      <w:spacing w:val="0"/>
      <w:sz w:val="20"/>
    </w:rPr>
  </w:style>
  <w:style w:type="character" w:customStyle="1" w:styleId="affffffffffffff">
    <w:name w:val="个人撰写风格"/>
    <w:rsid w:val="00347AFD"/>
    <w:rPr>
      <w:rFonts w:ascii="Arial" w:eastAsia="宋体" w:hAnsi="Arial" w:cs="Arial"/>
      <w:color w:val="auto"/>
      <w:spacing w:val="0"/>
      <w:sz w:val="20"/>
    </w:rPr>
  </w:style>
  <w:style w:type="paragraph" w:customStyle="1" w:styleId="affffffffffffff0">
    <w:name w:val="脚注后续"/>
    <w:rsid w:val="00347AFD"/>
    <w:pPr>
      <w:ind w:leftChars="350" w:left="350"/>
      <w:jc w:val="both"/>
    </w:pPr>
    <w:rPr>
      <w:rFonts w:ascii="宋体"/>
      <w:sz w:val="18"/>
    </w:rPr>
  </w:style>
  <w:style w:type="paragraph" w:customStyle="1" w:styleId="affff3">
    <w:name w:val="列项——"/>
    <w:rsid w:val="00347AFD"/>
    <w:pPr>
      <w:widowControl w:val="0"/>
      <w:numPr>
        <w:numId w:val="37"/>
      </w:numPr>
      <w:jc w:val="both"/>
    </w:pPr>
    <w:rPr>
      <w:rFonts w:ascii="宋体" w:hAnsi="宋体"/>
      <w:sz w:val="21"/>
    </w:rPr>
  </w:style>
  <w:style w:type="paragraph" w:customStyle="1" w:styleId="affffffffffffff1">
    <w:name w:val="列项·"/>
    <w:basedOn w:val="afffffffffd"/>
    <w:rsid w:val="00347AFD"/>
    <w:pPr>
      <w:tabs>
        <w:tab w:val="left" w:pos="840"/>
      </w:tabs>
    </w:pPr>
  </w:style>
  <w:style w:type="paragraph" w:customStyle="1" w:styleId="210">
    <w:name w:val="目录 21"/>
    <w:basedOn w:val="affff4"/>
    <w:next w:val="affff4"/>
    <w:semiHidden/>
    <w:rsid w:val="00347AFD"/>
    <w:pPr>
      <w:jc w:val="left"/>
    </w:pPr>
    <w:rPr>
      <w:rFonts w:ascii="Calibri" w:hAnsi="Calibri"/>
      <w:bCs/>
      <w:iCs/>
      <w:szCs w:val="21"/>
    </w:rPr>
  </w:style>
  <w:style w:type="paragraph" w:customStyle="1" w:styleId="310">
    <w:name w:val="目录 31"/>
    <w:basedOn w:val="affff4"/>
    <w:next w:val="affff4"/>
    <w:semiHidden/>
    <w:rsid w:val="00347AFD"/>
    <w:pPr>
      <w:adjustRightInd w:val="0"/>
    </w:pPr>
    <w:rPr>
      <w:rFonts w:ascii="宋体" w:hAnsi="宋体"/>
      <w:iCs/>
      <w:szCs w:val="21"/>
    </w:rPr>
  </w:style>
  <w:style w:type="paragraph" w:customStyle="1" w:styleId="410">
    <w:name w:val="目录 41"/>
    <w:basedOn w:val="affff4"/>
    <w:next w:val="affff4"/>
    <w:semiHidden/>
    <w:rsid w:val="00347AFD"/>
    <w:pPr>
      <w:jc w:val="left"/>
    </w:pPr>
    <w:rPr>
      <w:rFonts w:ascii="Calibri" w:hAnsi="Calibri"/>
      <w:szCs w:val="21"/>
    </w:rPr>
  </w:style>
  <w:style w:type="paragraph" w:customStyle="1" w:styleId="510">
    <w:name w:val="目录 51"/>
    <w:basedOn w:val="affff4"/>
    <w:next w:val="affff4"/>
    <w:semiHidden/>
    <w:rsid w:val="00347AFD"/>
    <w:pPr>
      <w:adjustRightInd w:val="0"/>
    </w:pPr>
    <w:rPr>
      <w:rFonts w:ascii="宋体" w:hAnsi="宋体"/>
      <w:szCs w:val="21"/>
    </w:rPr>
  </w:style>
  <w:style w:type="paragraph" w:customStyle="1" w:styleId="610">
    <w:name w:val="目录 61"/>
    <w:basedOn w:val="affff4"/>
    <w:next w:val="affff4"/>
    <w:semiHidden/>
    <w:rsid w:val="00347AFD"/>
    <w:pPr>
      <w:jc w:val="left"/>
    </w:pPr>
    <w:rPr>
      <w:rFonts w:ascii="Calibri" w:hAnsi="Calibri"/>
      <w:szCs w:val="21"/>
    </w:rPr>
  </w:style>
  <w:style w:type="paragraph" w:customStyle="1" w:styleId="710">
    <w:name w:val="目录 71"/>
    <w:basedOn w:val="610"/>
    <w:semiHidden/>
    <w:rsid w:val="00347AFD"/>
    <w:pPr>
      <w:ind w:left="1260"/>
    </w:pPr>
  </w:style>
  <w:style w:type="paragraph" w:customStyle="1" w:styleId="810">
    <w:name w:val="目录 81"/>
    <w:basedOn w:val="710"/>
    <w:semiHidden/>
    <w:rsid w:val="00347AFD"/>
    <w:pPr>
      <w:ind w:left="1470"/>
    </w:pPr>
  </w:style>
  <w:style w:type="paragraph" w:customStyle="1" w:styleId="910">
    <w:name w:val="目录 91"/>
    <w:basedOn w:val="810"/>
    <w:semiHidden/>
    <w:rsid w:val="00347AFD"/>
    <w:pPr>
      <w:ind w:left="1680"/>
    </w:pPr>
  </w:style>
  <w:style w:type="paragraph" w:customStyle="1" w:styleId="afff9">
    <w:name w:val="前言标题"/>
    <w:next w:val="affff4"/>
    <w:rsid w:val="00347AFD"/>
    <w:pPr>
      <w:numPr>
        <w:numId w:val="25"/>
      </w:numPr>
      <w:shd w:val="clear" w:color="FFFFFF" w:fill="FFFFFF"/>
      <w:spacing w:before="540" w:after="600"/>
      <w:jc w:val="center"/>
      <w:outlineLvl w:val="0"/>
    </w:pPr>
    <w:rPr>
      <w:rFonts w:ascii="黑体" w:eastAsia="黑体"/>
      <w:sz w:val="32"/>
    </w:rPr>
  </w:style>
  <w:style w:type="paragraph" w:customStyle="1" w:styleId="a2">
    <w:name w:val="三级无标题条"/>
    <w:basedOn w:val="affff4"/>
    <w:qFormat/>
    <w:rsid w:val="00347AFD"/>
    <w:pPr>
      <w:numPr>
        <w:ilvl w:val="4"/>
        <w:numId w:val="36"/>
      </w:numPr>
    </w:pPr>
    <w:rPr>
      <w:rFonts w:ascii="宋体" w:hAnsi="宋体"/>
    </w:rPr>
  </w:style>
  <w:style w:type="paragraph" w:customStyle="1" w:styleId="a3">
    <w:name w:val="四级无标题条"/>
    <w:basedOn w:val="affff4"/>
    <w:qFormat/>
    <w:rsid w:val="00347AFD"/>
    <w:pPr>
      <w:numPr>
        <w:ilvl w:val="5"/>
        <w:numId w:val="36"/>
      </w:numPr>
    </w:pPr>
    <w:rPr>
      <w:rFonts w:ascii="宋体" w:hAnsi="宋体"/>
    </w:rPr>
  </w:style>
  <w:style w:type="paragraph" w:customStyle="1" w:styleId="affffffffffffff2">
    <w:name w:val="无标题条"/>
    <w:next w:val="afffffffffd"/>
    <w:rsid w:val="00347AFD"/>
    <w:pPr>
      <w:jc w:val="both"/>
    </w:pPr>
    <w:rPr>
      <w:rFonts w:ascii="宋体" w:hAnsi="宋体"/>
      <w:sz w:val="21"/>
    </w:rPr>
  </w:style>
  <w:style w:type="paragraph" w:customStyle="1" w:styleId="a4">
    <w:name w:val="五级无标题条"/>
    <w:basedOn w:val="affff4"/>
    <w:qFormat/>
    <w:rsid w:val="00347AFD"/>
    <w:pPr>
      <w:numPr>
        <w:ilvl w:val="6"/>
        <w:numId w:val="36"/>
      </w:numPr>
      <w:spacing w:line="400" w:lineRule="exact"/>
    </w:pPr>
    <w:rPr>
      <w:rFonts w:ascii="Calibri" w:hAnsi="Calibri"/>
    </w:rPr>
  </w:style>
  <w:style w:type="paragraph" w:customStyle="1" w:styleId="a0">
    <w:name w:val="一级无标题条"/>
    <w:basedOn w:val="affff4"/>
    <w:qFormat/>
    <w:rsid w:val="00347AFD"/>
    <w:pPr>
      <w:numPr>
        <w:ilvl w:val="2"/>
        <w:numId w:val="36"/>
      </w:numPr>
      <w:spacing w:before="10" w:after="10"/>
    </w:pPr>
    <w:rPr>
      <w:rFonts w:ascii="宋体" w:hAnsi="宋体"/>
    </w:rPr>
  </w:style>
  <w:style w:type="paragraph" w:customStyle="1" w:styleId="affffffffffffff3">
    <w:name w:val="注:后续"/>
    <w:rsid w:val="00347AFD"/>
    <w:pPr>
      <w:spacing w:line="300" w:lineRule="exact"/>
      <w:ind w:leftChars="400" w:left="600" w:hangingChars="200" w:hanging="200"/>
      <w:jc w:val="both"/>
    </w:pPr>
    <w:rPr>
      <w:rFonts w:ascii="宋体"/>
      <w:sz w:val="18"/>
    </w:rPr>
  </w:style>
  <w:style w:type="paragraph" w:customStyle="1" w:styleId="affffffffffffff4">
    <w:name w:val="注×:后续"/>
    <w:basedOn w:val="affffffffffffff3"/>
    <w:rsid w:val="00347AFD"/>
    <w:pPr>
      <w:ind w:leftChars="0" w:left="1406" w:firstLineChars="0" w:hanging="499"/>
    </w:pPr>
  </w:style>
  <w:style w:type="paragraph" w:customStyle="1" w:styleId="affffffffffffff5">
    <w:name w:val="标准文件_一级无标题"/>
    <w:basedOn w:val="afffffffffffff"/>
    <w:qFormat/>
    <w:rsid w:val="00347AFD"/>
    <w:pPr>
      <w:spacing w:beforeLines="0" w:before="0" w:afterLines="0" w:after="0"/>
      <w:outlineLvl w:val="9"/>
    </w:pPr>
    <w:rPr>
      <w:rFonts w:ascii="宋体" w:eastAsia="宋体"/>
    </w:rPr>
  </w:style>
  <w:style w:type="paragraph" w:customStyle="1" w:styleId="affffffffffffff6">
    <w:name w:val="标准文件_五级无标题"/>
    <w:basedOn w:val="afffb"/>
    <w:qFormat/>
    <w:rsid w:val="00347AFD"/>
    <w:pPr>
      <w:spacing w:beforeLines="0" w:before="0" w:afterLines="0" w:after="0"/>
      <w:outlineLvl w:val="9"/>
    </w:pPr>
    <w:rPr>
      <w:rFonts w:ascii="宋体" w:eastAsia="宋体"/>
    </w:rPr>
  </w:style>
  <w:style w:type="paragraph" w:customStyle="1" w:styleId="affffffffffffff7">
    <w:name w:val="标准文件_三级无标题"/>
    <w:basedOn w:val="afffd"/>
    <w:qFormat/>
    <w:rsid w:val="00347AFD"/>
    <w:pPr>
      <w:spacing w:beforeLines="0" w:before="0" w:afterLines="0" w:after="0"/>
      <w:ind w:left="6237"/>
      <w:outlineLvl w:val="9"/>
    </w:pPr>
    <w:rPr>
      <w:rFonts w:ascii="宋体" w:eastAsia="宋体"/>
    </w:rPr>
  </w:style>
  <w:style w:type="paragraph" w:customStyle="1" w:styleId="affffffffffffff8">
    <w:name w:val="标准文件_二级无标题"/>
    <w:basedOn w:val="afffc"/>
    <w:qFormat/>
    <w:rsid w:val="00347AFD"/>
    <w:pPr>
      <w:spacing w:beforeLines="0" w:before="0" w:afterLines="0" w:after="0"/>
      <w:outlineLvl w:val="9"/>
    </w:pPr>
    <w:rPr>
      <w:rFonts w:ascii="宋体" w:eastAsia="宋体"/>
    </w:rPr>
  </w:style>
  <w:style w:type="paragraph" w:customStyle="1" w:styleId="affffffffffffff9">
    <w:name w:val="标准_四级无标题"/>
    <w:basedOn w:val="afffe"/>
    <w:next w:val="afffffffffd"/>
    <w:qFormat/>
    <w:rsid w:val="00347AFD"/>
    <w:rPr>
      <w:rFonts w:eastAsia="宋体"/>
    </w:rPr>
  </w:style>
  <w:style w:type="paragraph" w:customStyle="1" w:styleId="affffffffffffffa">
    <w:name w:val="标准文件_四级无标题"/>
    <w:basedOn w:val="afffe"/>
    <w:qFormat/>
    <w:rsid w:val="00347AFD"/>
    <w:pPr>
      <w:spacing w:beforeLines="0" w:before="0" w:afterLines="0" w:after="0"/>
      <w:outlineLvl w:val="9"/>
    </w:pPr>
    <w:rPr>
      <w:rFonts w:ascii="宋体" w:eastAsia="宋体" w:hAnsi="黑体"/>
      <w:szCs w:val="52"/>
    </w:rPr>
  </w:style>
  <w:style w:type="paragraph" w:customStyle="1" w:styleId="afff3">
    <w:name w:val="标准文件_大写罗马数字编号列项"/>
    <w:basedOn w:val="afffffffffd"/>
    <w:rsid w:val="00347AFD"/>
    <w:pPr>
      <w:numPr>
        <w:numId w:val="38"/>
      </w:numPr>
      <w:ind w:firstLineChars="0" w:firstLine="0"/>
    </w:pPr>
    <w:rPr>
      <w:rFonts w:ascii="Times New Roman" w:cs="Arial"/>
      <w:szCs w:val="28"/>
    </w:rPr>
  </w:style>
  <w:style w:type="paragraph" w:customStyle="1" w:styleId="af">
    <w:name w:val="标准文件_小写罗马数字编号列项"/>
    <w:basedOn w:val="afffffffffd"/>
    <w:rsid w:val="00347AFD"/>
    <w:pPr>
      <w:numPr>
        <w:numId w:val="39"/>
      </w:numPr>
      <w:ind w:firstLineChars="0" w:firstLine="0"/>
    </w:pPr>
    <w:rPr>
      <w:rFonts w:cs="Arial"/>
      <w:szCs w:val="28"/>
    </w:rPr>
  </w:style>
  <w:style w:type="paragraph" w:customStyle="1" w:styleId="affffffffffffffb">
    <w:name w:val="标准文件_附录标题"/>
    <w:basedOn w:val="affffffffffff1"/>
    <w:qFormat/>
    <w:rsid w:val="00347AFD"/>
    <w:pPr>
      <w:spacing w:after="280"/>
      <w:outlineLvl w:val="9"/>
    </w:pPr>
  </w:style>
  <w:style w:type="paragraph" w:customStyle="1" w:styleId="affffffffffffffc">
    <w:name w:val="标准文件_二级项"/>
    <w:rsid w:val="00347AFD"/>
    <w:rPr>
      <w:rFonts w:ascii="宋体"/>
      <w:sz w:val="21"/>
    </w:rPr>
  </w:style>
  <w:style w:type="paragraph" w:customStyle="1" w:styleId="affffffffffffffd">
    <w:name w:val="标准文件_三级项"/>
    <w:basedOn w:val="affff4"/>
    <w:rsid w:val="00347AFD"/>
    <w:pPr>
      <w:adjustRightInd w:val="0"/>
      <w:spacing w:line="-300" w:lineRule="auto"/>
      <w:ind w:left="851" w:hanging="426"/>
    </w:pPr>
    <w:rPr>
      <w:szCs w:val="21"/>
    </w:rPr>
  </w:style>
  <w:style w:type="paragraph" w:customStyle="1" w:styleId="affffffffffffffe">
    <w:name w:val="标准文件_字母编号列项（一级）"/>
    <w:rsid w:val="00347AFD"/>
    <w:pPr>
      <w:tabs>
        <w:tab w:val="left" w:pos="851"/>
      </w:tabs>
      <w:jc w:val="both"/>
    </w:pPr>
    <w:rPr>
      <w:rFonts w:ascii="宋体"/>
      <w:sz w:val="21"/>
    </w:rPr>
  </w:style>
  <w:style w:type="paragraph" w:customStyle="1" w:styleId="afffffffffffffff">
    <w:name w:val="标准文件_索引字母"/>
    <w:next w:val="afffffffffd"/>
    <w:qFormat/>
    <w:rsid w:val="00347AFD"/>
    <w:pPr>
      <w:jc w:val="center"/>
    </w:pPr>
    <w:rPr>
      <w:rFonts w:ascii="宋体" w:eastAsia="Times New Roman" w:hAnsi="宋体"/>
      <w:b/>
      <w:kern w:val="2"/>
      <w:sz w:val="21"/>
    </w:rPr>
  </w:style>
  <w:style w:type="paragraph" w:customStyle="1" w:styleId="afffffffffffffff0">
    <w:name w:val="标准文件_附录前"/>
    <w:next w:val="afffffffffd"/>
    <w:qFormat/>
    <w:rsid w:val="00347AFD"/>
    <w:pPr>
      <w:spacing w:line="20" w:lineRule="atLeast"/>
      <w:ind w:firstLine="200"/>
    </w:pPr>
    <w:rPr>
      <w:rFonts w:ascii="宋体" w:hAnsi="宋体"/>
      <w:kern w:val="2"/>
      <w:sz w:val="10"/>
    </w:rPr>
  </w:style>
  <w:style w:type="paragraph" w:customStyle="1" w:styleId="afffffffffffffff1">
    <w:name w:val="标准文件_正文标准名称"/>
    <w:qFormat/>
    <w:rsid w:val="00347AFD"/>
    <w:pPr>
      <w:spacing w:beforeLines="20" w:before="20" w:after="640" w:line="400" w:lineRule="exact"/>
      <w:jc w:val="center"/>
    </w:pPr>
    <w:rPr>
      <w:rFonts w:ascii="黑体" w:eastAsia="黑体" w:hAnsi="黑体"/>
      <w:kern w:val="2"/>
      <w:sz w:val="32"/>
      <w:szCs w:val="32"/>
    </w:rPr>
  </w:style>
  <w:style w:type="paragraph" w:customStyle="1" w:styleId="afffffffffffffff2">
    <w:name w:val="标准文件_表格"/>
    <w:basedOn w:val="afffffffffd"/>
    <w:qFormat/>
    <w:rsid w:val="00347AFD"/>
    <w:pPr>
      <w:ind w:firstLineChars="0" w:firstLine="0"/>
      <w:jc w:val="center"/>
    </w:pPr>
    <w:rPr>
      <w:sz w:val="18"/>
    </w:rPr>
  </w:style>
  <w:style w:type="paragraph" w:customStyle="1" w:styleId="affff1">
    <w:name w:val="标准文件_注："/>
    <w:next w:val="afffffffffd"/>
    <w:rsid w:val="00347AFD"/>
    <w:pPr>
      <w:widowControl w:val="0"/>
      <w:numPr>
        <w:numId w:val="40"/>
      </w:numPr>
      <w:autoSpaceDE w:val="0"/>
      <w:autoSpaceDN w:val="0"/>
      <w:jc w:val="both"/>
    </w:pPr>
    <w:rPr>
      <w:rFonts w:ascii="宋体"/>
      <w:sz w:val="18"/>
      <w:szCs w:val="18"/>
    </w:rPr>
  </w:style>
  <w:style w:type="paragraph" w:customStyle="1" w:styleId="a5">
    <w:name w:val="标准文件_注×："/>
    <w:rsid w:val="00347AFD"/>
    <w:pPr>
      <w:widowControl w:val="0"/>
      <w:numPr>
        <w:numId w:val="41"/>
      </w:numPr>
      <w:autoSpaceDE w:val="0"/>
      <w:autoSpaceDN w:val="0"/>
      <w:jc w:val="both"/>
    </w:pPr>
    <w:rPr>
      <w:rFonts w:ascii="宋体"/>
      <w:sz w:val="18"/>
      <w:szCs w:val="18"/>
    </w:rPr>
  </w:style>
  <w:style w:type="paragraph" w:customStyle="1" w:styleId="ad">
    <w:name w:val="标准文件_示例："/>
    <w:next w:val="afffffffffffffff3"/>
    <w:rsid w:val="00347AFD"/>
    <w:pPr>
      <w:widowControl w:val="0"/>
      <w:numPr>
        <w:numId w:val="42"/>
      </w:numPr>
      <w:jc w:val="both"/>
    </w:pPr>
    <w:rPr>
      <w:rFonts w:ascii="宋体"/>
      <w:sz w:val="18"/>
      <w:szCs w:val="18"/>
    </w:rPr>
  </w:style>
  <w:style w:type="paragraph" w:customStyle="1" w:styleId="afffffffffffffff3">
    <w:name w:val="标准文件_示例内容"/>
    <w:basedOn w:val="afffffffffd"/>
    <w:qFormat/>
    <w:rsid w:val="00347AFD"/>
    <w:pPr>
      <w:ind w:firstLine="420"/>
    </w:pPr>
    <w:rPr>
      <w:sz w:val="18"/>
    </w:rPr>
  </w:style>
  <w:style w:type="paragraph" w:customStyle="1" w:styleId="aff7">
    <w:name w:val="标准文件_示例×："/>
    <w:basedOn w:val="affff4"/>
    <w:next w:val="afffffffffffffff3"/>
    <w:qFormat/>
    <w:rsid w:val="00347AFD"/>
    <w:pPr>
      <w:widowControl/>
      <w:numPr>
        <w:numId w:val="43"/>
      </w:numPr>
    </w:pPr>
    <w:rPr>
      <w:rFonts w:ascii="宋体"/>
      <w:kern w:val="0"/>
      <w:sz w:val="18"/>
      <w:szCs w:val="18"/>
    </w:rPr>
  </w:style>
  <w:style w:type="paragraph" w:customStyle="1" w:styleId="afffffffffffffff4">
    <w:name w:val="标准文件_表格续"/>
    <w:basedOn w:val="afffffffffd"/>
    <w:next w:val="afffffffffd"/>
    <w:qFormat/>
    <w:rsid w:val="00347AFD"/>
    <w:pPr>
      <w:jc w:val="center"/>
    </w:pPr>
    <w:rPr>
      <w:rFonts w:ascii="黑体" w:eastAsia="黑体" w:hAnsi="黑体"/>
    </w:rPr>
  </w:style>
  <w:style w:type="paragraph" w:customStyle="1" w:styleId="2b">
    <w:name w:val="标准文件_二级项2"/>
    <w:basedOn w:val="afffffffffd"/>
    <w:qFormat/>
    <w:rsid w:val="00347AFD"/>
    <w:pPr>
      <w:ind w:left="1271" w:firstLineChars="0" w:hanging="420"/>
    </w:pPr>
  </w:style>
  <w:style w:type="paragraph" w:customStyle="1" w:styleId="20">
    <w:name w:val="标准文件_三级项2"/>
    <w:basedOn w:val="afffffffffd"/>
    <w:qFormat/>
    <w:rsid w:val="00347AFD"/>
    <w:pPr>
      <w:numPr>
        <w:numId w:val="44"/>
      </w:numPr>
      <w:spacing w:line="300" w:lineRule="exact"/>
      <w:ind w:left="1276" w:firstLineChars="0" w:hanging="425"/>
    </w:pPr>
    <w:rPr>
      <w:rFonts w:ascii="Times New Roman"/>
    </w:rPr>
  </w:style>
  <w:style w:type="paragraph" w:customStyle="1" w:styleId="2">
    <w:name w:val="标准文件_一级项2"/>
    <w:basedOn w:val="afffffffffd"/>
    <w:qFormat/>
    <w:rsid w:val="00347AFD"/>
    <w:pPr>
      <w:numPr>
        <w:numId w:val="45"/>
      </w:numPr>
      <w:spacing w:line="300" w:lineRule="exact"/>
      <w:ind w:left="1271" w:firstLineChars="0" w:hanging="420"/>
    </w:pPr>
    <w:rPr>
      <w:rFonts w:ascii="Times New Roman"/>
    </w:rPr>
  </w:style>
  <w:style w:type="paragraph" w:customStyle="1" w:styleId="afffffffffffffff5">
    <w:name w:val="标准文件_提示"/>
    <w:basedOn w:val="afffffffffd"/>
    <w:next w:val="afffffffffd"/>
    <w:qFormat/>
    <w:rsid w:val="00347AFD"/>
    <w:pPr>
      <w:ind w:firstLine="420"/>
    </w:pPr>
    <w:rPr>
      <w:rFonts w:ascii="黑体" w:eastAsia="黑体"/>
    </w:rPr>
  </w:style>
  <w:style w:type="character" w:customStyle="1" w:styleId="afffffffffffffff6">
    <w:name w:val="标准文件_来源"/>
    <w:basedOn w:val="affff5"/>
    <w:uiPriority w:val="1"/>
    <w:qFormat/>
    <w:rsid w:val="00347AFD"/>
    <w:rPr>
      <w:rFonts w:eastAsia="宋体"/>
      <w:sz w:val="21"/>
    </w:rPr>
  </w:style>
  <w:style w:type="paragraph" w:customStyle="1" w:styleId="afffffffffffffff7">
    <w:name w:val="标准文件_图表说明"/>
    <w:qFormat/>
    <w:rsid w:val="00347AFD"/>
    <w:pPr>
      <w:spacing w:line="276" w:lineRule="auto"/>
      <w:ind w:firstLine="420"/>
    </w:pPr>
    <w:rPr>
      <w:rFonts w:ascii="宋体" w:hAnsi="宋体"/>
      <w:kern w:val="2"/>
      <w:sz w:val="18"/>
    </w:rPr>
  </w:style>
  <w:style w:type="paragraph" w:customStyle="1" w:styleId="afffffffffffffff8">
    <w:name w:val="标准文件_文件编号"/>
    <w:basedOn w:val="afffffffffd"/>
    <w:qFormat/>
    <w:rsid w:val="00347AFD"/>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ffff9">
    <w:name w:val="标准文件_替换文件编号"/>
    <w:basedOn w:val="afffffffffffffff8"/>
    <w:qFormat/>
    <w:rsid w:val="00347AFD"/>
    <w:pPr>
      <w:framePr w:wrap="around"/>
      <w:spacing w:before="57"/>
    </w:pPr>
    <w:rPr>
      <w:sz w:val="21"/>
    </w:rPr>
  </w:style>
  <w:style w:type="paragraph" w:customStyle="1" w:styleId="afffffffffffffffa">
    <w:name w:val="标准文件_文件名称"/>
    <w:basedOn w:val="afffffffffd"/>
    <w:next w:val="afffffffffd"/>
    <w:qFormat/>
    <w:rsid w:val="00347AFD"/>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ffffffffffffffb">
    <w:name w:val="标准文件_注后"/>
    <w:basedOn w:val="afffffffffd"/>
    <w:qFormat/>
    <w:rsid w:val="00347AFD"/>
    <w:pPr>
      <w:ind w:left="811" w:firstLineChars="0" w:firstLine="0"/>
    </w:pPr>
    <w:rPr>
      <w:sz w:val="18"/>
    </w:rPr>
  </w:style>
  <w:style w:type="paragraph" w:customStyle="1" w:styleId="X">
    <w:name w:val="标准文件_注X后"/>
    <w:basedOn w:val="afffffffffd"/>
    <w:qFormat/>
    <w:rsid w:val="00347AFD"/>
    <w:pPr>
      <w:ind w:left="811" w:firstLineChars="0" w:firstLine="0"/>
    </w:pPr>
    <w:rPr>
      <w:sz w:val="18"/>
    </w:rPr>
  </w:style>
  <w:style w:type="paragraph" w:customStyle="1" w:styleId="afffffffffffffffc">
    <w:name w:val="标准文件_示例后"/>
    <w:basedOn w:val="afffffffffd"/>
    <w:qFormat/>
    <w:rsid w:val="00347AFD"/>
    <w:pPr>
      <w:ind w:left="964" w:firstLineChars="0" w:firstLine="0"/>
    </w:pPr>
    <w:rPr>
      <w:sz w:val="18"/>
    </w:rPr>
  </w:style>
  <w:style w:type="paragraph" w:customStyle="1" w:styleId="X0">
    <w:name w:val="标准文件_示例X后"/>
    <w:basedOn w:val="afffffffffd"/>
    <w:link w:val="X1"/>
    <w:qFormat/>
    <w:rsid w:val="00347AFD"/>
    <w:pPr>
      <w:ind w:left="1049" w:firstLineChars="0" w:firstLine="0"/>
    </w:pPr>
    <w:rPr>
      <w:sz w:val="18"/>
    </w:rPr>
  </w:style>
  <w:style w:type="character" w:customStyle="1" w:styleId="X1">
    <w:name w:val="标准文件_示例X后 字符"/>
    <w:basedOn w:val="Char4"/>
    <w:link w:val="X0"/>
    <w:qFormat/>
    <w:rsid w:val="00347AFD"/>
    <w:rPr>
      <w:rFonts w:ascii="宋体"/>
      <w:sz w:val="18"/>
    </w:rPr>
  </w:style>
  <w:style w:type="paragraph" w:customStyle="1" w:styleId="afffffffffffffffd">
    <w:name w:val="标准文件_索引项"/>
    <w:basedOn w:val="afffffffffd"/>
    <w:next w:val="afffffffffd"/>
    <w:qFormat/>
    <w:rsid w:val="00347AFD"/>
    <w:pPr>
      <w:tabs>
        <w:tab w:val="right" w:leader="dot" w:pos="9356"/>
      </w:tabs>
      <w:ind w:left="210" w:firstLineChars="0" w:hanging="210"/>
      <w:jc w:val="left"/>
    </w:pPr>
  </w:style>
  <w:style w:type="paragraph" w:customStyle="1" w:styleId="afffffffffffffffe">
    <w:name w:val="标准文件_附录一级无标题"/>
    <w:basedOn w:val="affffffffffff2"/>
    <w:qFormat/>
    <w:rsid w:val="00347AFD"/>
    <w:pPr>
      <w:spacing w:beforeLines="0" w:before="0" w:afterLines="0" w:after="0" w:line="276" w:lineRule="auto"/>
      <w:outlineLvl w:val="9"/>
    </w:pPr>
    <w:rPr>
      <w:rFonts w:ascii="宋体" w:eastAsia="宋体"/>
    </w:rPr>
  </w:style>
  <w:style w:type="paragraph" w:customStyle="1" w:styleId="affffffffffffffff">
    <w:name w:val="标准文件_附录二级无标题"/>
    <w:basedOn w:val="affffffffffff3"/>
    <w:rsid w:val="00347AFD"/>
    <w:pPr>
      <w:spacing w:beforeLines="0" w:before="0" w:afterLines="0" w:after="0" w:line="276" w:lineRule="auto"/>
      <w:outlineLvl w:val="9"/>
    </w:pPr>
    <w:rPr>
      <w:rFonts w:ascii="宋体" w:eastAsia="宋体"/>
    </w:rPr>
  </w:style>
  <w:style w:type="paragraph" w:customStyle="1" w:styleId="affffffffffffffff0">
    <w:name w:val="标准文件_附录三级无标题"/>
    <w:basedOn w:val="affffffffffff5"/>
    <w:qFormat/>
    <w:rsid w:val="00347AFD"/>
    <w:pPr>
      <w:spacing w:beforeLines="0" w:before="0" w:afterLines="0" w:after="0" w:line="276" w:lineRule="auto"/>
      <w:outlineLvl w:val="9"/>
    </w:pPr>
    <w:rPr>
      <w:rFonts w:ascii="宋体" w:eastAsia="宋体"/>
    </w:rPr>
  </w:style>
  <w:style w:type="paragraph" w:customStyle="1" w:styleId="affffffffffffffff1">
    <w:name w:val="标准文件_附录四级无标题"/>
    <w:basedOn w:val="affffffffffff6"/>
    <w:qFormat/>
    <w:rsid w:val="00347AFD"/>
    <w:pPr>
      <w:spacing w:beforeLines="0" w:before="0" w:afterLines="0" w:after="0" w:line="276" w:lineRule="auto"/>
      <w:outlineLvl w:val="9"/>
    </w:pPr>
    <w:rPr>
      <w:rFonts w:ascii="宋体" w:eastAsia="宋体"/>
    </w:rPr>
  </w:style>
  <w:style w:type="paragraph" w:customStyle="1" w:styleId="affffffffffffffff2">
    <w:name w:val="标准文件_附录五级无标题"/>
    <w:basedOn w:val="affffffffffff7"/>
    <w:qFormat/>
    <w:rsid w:val="00347AFD"/>
    <w:pPr>
      <w:spacing w:beforeLines="0" w:before="0" w:afterLines="0" w:after="0" w:line="276" w:lineRule="auto"/>
      <w:outlineLvl w:val="9"/>
    </w:pPr>
    <w:rPr>
      <w:rFonts w:ascii="宋体" w:eastAsia="宋体"/>
    </w:rPr>
  </w:style>
  <w:style w:type="paragraph" w:customStyle="1" w:styleId="af6">
    <w:name w:val="标准文件_引言一级无标题"/>
    <w:basedOn w:val="a7"/>
    <w:next w:val="afffffffffd"/>
    <w:qFormat/>
    <w:rsid w:val="00347AFD"/>
    <w:pPr>
      <w:numPr>
        <w:numId w:val="12"/>
      </w:numPr>
      <w:spacing w:beforeLines="0" w:before="0" w:afterLines="0" w:after="0" w:line="276" w:lineRule="auto"/>
    </w:pPr>
    <w:rPr>
      <w:rFonts w:ascii="宋体" w:eastAsia="宋体"/>
    </w:rPr>
  </w:style>
  <w:style w:type="paragraph" w:customStyle="1" w:styleId="af7">
    <w:name w:val="标准文件_引言二级无标题"/>
    <w:basedOn w:val="a8"/>
    <w:next w:val="afffffffffd"/>
    <w:qFormat/>
    <w:rsid w:val="00347AFD"/>
    <w:pPr>
      <w:numPr>
        <w:numId w:val="12"/>
      </w:numPr>
      <w:spacing w:beforeLines="0" w:before="0" w:afterLines="0" w:after="0" w:line="276" w:lineRule="auto"/>
    </w:pPr>
    <w:rPr>
      <w:rFonts w:ascii="宋体" w:eastAsia="宋体"/>
    </w:rPr>
  </w:style>
  <w:style w:type="paragraph" w:customStyle="1" w:styleId="af8">
    <w:name w:val="标准文件_引言三级无标题"/>
    <w:basedOn w:val="a9"/>
    <w:next w:val="afffffffffd"/>
    <w:qFormat/>
    <w:rsid w:val="00347AFD"/>
    <w:pPr>
      <w:numPr>
        <w:numId w:val="12"/>
      </w:numPr>
      <w:spacing w:beforeLines="0" w:before="0" w:afterLines="0" w:after="0" w:line="276" w:lineRule="auto"/>
    </w:pPr>
    <w:rPr>
      <w:rFonts w:ascii="宋体" w:eastAsia="宋体"/>
    </w:rPr>
  </w:style>
  <w:style w:type="paragraph" w:customStyle="1" w:styleId="af9">
    <w:name w:val="标准文件_引言四级无标题"/>
    <w:basedOn w:val="aa"/>
    <w:next w:val="afffffffffd"/>
    <w:qFormat/>
    <w:rsid w:val="00347AFD"/>
    <w:pPr>
      <w:numPr>
        <w:numId w:val="12"/>
      </w:numPr>
      <w:spacing w:beforeLines="0" w:before="0" w:afterLines="0" w:after="0" w:line="276" w:lineRule="auto"/>
    </w:pPr>
    <w:rPr>
      <w:rFonts w:ascii="宋体" w:eastAsia="宋体"/>
    </w:rPr>
  </w:style>
  <w:style w:type="paragraph" w:customStyle="1" w:styleId="afa">
    <w:name w:val="标准文件_引言五级无标题"/>
    <w:basedOn w:val="ab"/>
    <w:next w:val="afffffffffd"/>
    <w:qFormat/>
    <w:rsid w:val="00347AFD"/>
    <w:pPr>
      <w:numPr>
        <w:numId w:val="12"/>
      </w:numPr>
      <w:spacing w:beforeLines="0" w:before="0" w:afterLines="0" w:after="0" w:line="276" w:lineRule="auto"/>
    </w:pPr>
    <w:rPr>
      <w:rFonts w:ascii="宋体" w:eastAsia="宋体"/>
    </w:rPr>
  </w:style>
  <w:style w:type="paragraph" w:customStyle="1" w:styleId="affffffffffffffff3">
    <w:name w:val="标准文件_索引标题"/>
    <w:basedOn w:val="afffffffffff7"/>
    <w:next w:val="afffffffffd"/>
    <w:qFormat/>
    <w:rsid w:val="00347AFD"/>
    <w:rPr>
      <w:rFonts w:hAnsi="黑体"/>
    </w:rPr>
  </w:style>
  <w:style w:type="paragraph" w:customStyle="1" w:styleId="affffffffffffffff4">
    <w:name w:val="标准文件_脚注内容"/>
    <w:basedOn w:val="afffffffffd"/>
    <w:qFormat/>
    <w:rsid w:val="00347AFD"/>
    <w:pPr>
      <w:ind w:leftChars="200" w:left="400" w:hangingChars="200" w:hanging="200"/>
    </w:pPr>
    <w:rPr>
      <w:sz w:val="15"/>
    </w:rPr>
  </w:style>
  <w:style w:type="paragraph" w:customStyle="1" w:styleId="affffffffffffffff5">
    <w:name w:val="标准文件_术语条一"/>
    <w:basedOn w:val="affffffffffffff5"/>
    <w:next w:val="afffffffffd"/>
    <w:qFormat/>
    <w:rsid w:val="00347AFD"/>
  </w:style>
  <w:style w:type="paragraph" w:customStyle="1" w:styleId="affffffffffffffff6">
    <w:name w:val="标准文件_术语条二"/>
    <w:basedOn w:val="affffffffffffff8"/>
    <w:next w:val="afffffffffd"/>
    <w:qFormat/>
    <w:rsid w:val="00347AFD"/>
  </w:style>
  <w:style w:type="paragraph" w:customStyle="1" w:styleId="affffffffffffffff7">
    <w:name w:val="标准文件_术语条三"/>
    <w:basedOn w:val="affffffffffffff7"/>
    <w:next w:val="afffffffffd"/>
    <w:qFormat/>
    <w:rsid w:val="00347AFD"/>
  </w:style>
  <w:style w:type="paragraph" w:customStyle="1" w:styleId="affffffffffffffff8">
    <w:name w:val="标准文件_术语条四"/>
    <w:basedOn w:val="affffffffffffffa"/>
    <w:next w:val="afffffffffd"/>
    <w:qFormat/>
    <w:rsid w:val="00347AFD"/>
  </w:style>
  <w:style w:type="paragraph" w:customStyle="1" w:styleId="affffffffffffffff9">
    <w:name w:val="标准文件_术语条五"/>
    <w:basedOn w:val="affffffffffffff6"/>
    <w:next w:val="afffffffffd"/>
    <w:qFormat/>
    <w:rsid w:val="00347AFD"/>
  </w:style>
  <w:style w:type="paragraph" w:customStyle="1" w:styleId="Default">
    <w:name w:val="Default"/>
    <w:qFormat/>
    <w:rsid w:val="00347AFD"/>
    <w:pPr>
      <w:widowControl w:val="0"/>
      <w:autoSpaceDE w:val="0"/>
      <w:autoSpaceDN w:val="0"/>
      <w:adjustRightInd w:val="0"/>
    </w:pPr>
    <w:rPr>
      <w:rFonts w:ascii="宋体" w:hAnsi="Calibri" w:cs="宋体"/>
      <w:color w:val="000000"/>
      <w:sz w:val="24"/>
      <w:szCs w:val="24"/>
    </w:rPr>
  </w:style>
  <w:style w:type="paragraph" w:styleId="affffffffffffffffa">
    <w:name w:val="List Paragraph"/>
    <w:basedOn w:val="affff4"/>
    <w:uiPriority w:val="34"/>
    <w:qFormat/>
    <w:rsid w:val="00347AFD"/>
    <w:pPr>
      <w:ind w:firstLineChars="200" w:firstLine="420"/>
    </w:pPr>
  </w:style>
  <w:style w:type="paragraph" w:customStyle="1" w:styleId="15">
    <w:name w:val="修订1"/>
    <w:hidden/>
    <w:uiPriority w:val="99"/>
    <w:semiHidden/>
    <w:rsid w:val="00347AFD"/>
    <w:rPr>
      <w:rFonts w:ascii="Calibri" w:hAnsi="Calibri"/>
      <w:kern w:val="2"/>
      <w:sz w:val="21"/>
      <w:szCs w:val="21"/>
    </w:rPr>
  </w:style>
  <w:style w:type="paragraph" w:styleId="affffffffffffffffb">
    <w:name w:val="Revision"/>
    <w:hidden/>
    <w:uiPriority w:val="99"/>
    <w:unhideWhenUsed/>
    <w:rsid w:val="00347AFD"/>
    <w:rPr>
      <w:rFonts w:ascii="Calibri" w:hAnsi="Calibri"/>
      <w:kern w:val="2"/>
      <w:sz w:val="21"/>
      <w:szCs w:val="21"/>
    </w:rPr>
  </w:style>
  <w:style w:type="paragraph" w:styleId="affffffffffffffffc">
    <w:name w:val="Date"/>
    <w:basedOn w:val="affff4"/>
    <w:next w:val="affff4"/>
    <w:link w:val="affffffffffffffffd"/>
    <w:uiPriority w:val="99"/>
    <w:rsid w:val="00CF7D97"/>
    <w:pPr>
      <w:ind w:leftChars="2500" w:left="100"/>
    </w:pPr>
  </w:style>
  <w:style w:type="character" w:customStyle="1" w:styleId="affffffffffffffffd">
    <w:name w:val="日期 字符"/>
    <w:basedOn w:val="affff5"/>
    <w:link w:val="affffffffffffffffc"/>
    <w:uiPriority w:val="99"/>
    <w:rsid w:val="00CF7D97"/>
    <w:rPr>
      <w:kern w:val="2"/>
      <w:sz w:val="21"/>
      <w:szCs w:val="24"/>
    </w:rPr>
  </w:style>
  <w:style w:type="paragraph" w:customStyle="1" w:styleId="msonormal0">
    <w:name w:val="msonormal"/>
    <w:basedOn w:val="affff4"/>
    <w:rsid w:val="005B1DD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79305">
      <w:bodyDiv w:val="1"/>
      <w:marLeft w:val="0"/>
      <w:marRight w:val="0"/>
      <w:marTop w:val="0"/>
      <w:marBottom w:val="0"/>
      <w:divBdr>
        <w:top w:val="none" w:sz="0" w:space="0" w:color="auto"/>
        <w:left w:val="none" w:sz="0" w:space="0" w:color="auto"/>
        <w:bottom w:val="none" w:sz="0" w:space="0" w:color="auto"/>
        <w:right w:val="none" w:sz="0" w:space="0" w:color="auto"/>
      </w:divBdr>
    </w:div>
    <w:div w:id="350106671">
      <w:bodyDiv w:val="1"/>
      <w:marLeft w:val="0"/>
      <w:marRight w:val="0"/>
      <w:marTop w:val="0"/>
      <w:marBottom w:val="0"/>
      <w:divBdr>
        <w:top w:val="none" w:sz="0" w:space="0" w:color="auto"/>
        <w:left w:val="none" w:sz="0" w:space="0" w:color="auto"/>
        <w:bottom w:val="none" w:sz="0" w:space="0" w:color="auto"/>
        <w:right w:val="none" w:sz="0" w:space="0" w:color="auto"/>
      </w:divBdr>
    </w:div>
    <w:div w:id="476607202">
      <w:bodyDiv w:val="1"/>
      <w:marLeft w:val="0"/>
      <w:marRight w:val="0"/>
      <w:marTop w:val="0"/>
      <w:marBottom w:val="0"/>
      <w:divBdr>
        <w:top w:val="none" w:sz="0" w:space="0" w:color="auto"/>
        <w:left w:val="none" w:sz="0" w:space="0" w:color="auto"/>
        <w:bottom w:val="none" w:sz="0" w:space="0" w:color="auto"/>
        <w:right w:val="none" w:sz="0" w:space="0" w:color="auto"/>
      </w:divBdr>
    </w:div>
    <w:div w:id="582448674">
      <w:bodyDiv w:val="1"/>
      <w:marLeft w:val="0"/>
      <w:marRight w:val="0"/>
      <w:marTop w:val="0"/>
      <w:marBottom w:val="0"/>
      <w:divBdr>
        <w:top w:val="none" w:sz="0" w:space="0" w:color="auto"/>
        <w:left w:val="none" w:sz="0" w:space="0" w:color="auto"/>
        <w:bottom w:val="none" w:sz="0" w:space="0" w:color="auto"/>
        <w:right w:val="none" w:sz="0" w:space="0" w:color="auto"/>
      </w:divBdr>
    </w:div>
    <w:div w:id="623272021">
      <w:bodyDiv w:val="1"/>
      <w:marLeft w:val="0"/>
      <w:marRight w:val="0"/>
      <w:marTop w:val="0"/>
      <w:marBottom w:val="0"/>
      <w:divBdr>
        <w:top w:val="none" w:sz="0" w:space="0" w:color="auto"/>
        <w:left w:val="none" w:sz="0" w:space="0" w:color="auto"/>
        <w:bottom w:val="none" w:sz="0" w:space="0" w:color="auto"/>
        <w:right w:val="none" w:sz="0" w:space="0" w:color="auto"/>
      </w:divBdr>
    </w:div>
    <w:div w:id="766540430">
      <w:bodyDiv w:val="1"/>
      <w:marLeft w:val="0"/>
      <w:marRight w:val="0"/>
      <w:marTop w:val="0"/>
      <w:marBottom w:val="0"/>
      <w:divBdr>
        <w:top w:val="none" w:sz="0" w:space="0" w:color="auto"/>
        <w:left w:val="none" w:sz="0" w:space="0" w:color="auto"/>
        <w:bottom w:val="none" w:sz="0" w:space="0" w:color="auto"/>
        <w:right w:val="none" w:sz="0" w:space="0" w:color="auto"/>
      </w:divBdr>
    </w:div>
    <w:div w:id="981887375">
      <w:bodyDiv w:val="1"/>
      <w:marLeft w:val="0"/>
      <w:marRight w:val="0"/>
      <w:marTop w:val="0"/>
      <w:marBottom w:val="0"/>
      <w:divBdr>
        <w:top w:val="none" w:sz="0" w:space="0" w:color="auto"/>
        <w:left w:val="none" w:sz="0" w:space="0" w:color="auto"/>
        <w:bottom w:val="none" w:sz="0" w:space="0" w:color="auto"/>
        <w:right w:val="none" w:sz="0" w:space="0" w:color="auto"/>
      </w:divBdr>
    </w:div>
    <w:div w:id="1647587939">
      <w:bodyDiv w:val="1"/>
      <w:marLeft w:val="0"/>
      <w:marRight w:val="0"/>
      <w:marTop w:val="0"/>
      <w:marBottom w:val="0"/>
      <w:divBdr>
        <w:top w:val="none" w:sz="0" w:space="0" w:color="auto"/>
        <w:left w:val="none" w:sz="0" w:space="0" w:color="auto"/>
        <w:bottom w:val="none" w:sz="0" w:space="0" w:color="auto"/>
        <w:right w:val="none" w:sz="0" w:space="0" w:color="auto"/>
      </w:divBdr>
    </w:div>
    <w:div w:id="1676768035">
      <w:bodyDiv w:val="1"/>
      <w:marLeft w:val="0"/>
      <w:marRight w:val="0"/>
      <w:marTop w:val="0"/>
      <w:marBottom w:val="0"/>
      <w:divBdr>
        <w:top w:val="none" w:sz="0" w:space="0" w:color="auto"/>
        <w:left w:val="none" w:sz="0" w:space="0" w:color="auto"/>
        <w:bottom w:val="none" w:sz="0" w:space="0" w:color="auto"/>
        <w:right w:val="none" w:sz="0" w:space="0" w:color="auto"/>
      </w:divBdr>
    </w:div>
    <w:div w:id="1700620068">
      <w:bodyDiv w:val="1"/>
      <w:marLeft w:val="0"/>
      <w:marRight w:val="0"/>
      <w:marTop w:val="0"/>
      <w:marBottom w:val="0"/>
      <w:divBdr>
        <w:top w:val="none" w:sz="0" w:space="0" w:color="auto"/>
        <w:left w:val="none" w:sz="0" w:space="0" w:color="auto"/>
        <w:bottom w:val="none" w:sz="0" w:space="0" w:color="auto"/>
        <w:right w:val="none" w:sz="0" w:space="0" w:color="auto"/>
      </w:divBdr>
    </w:div>
    <w:div w:id="1749842886">
      <w:bodyDiv w:val="1"/>
      <w:marLeft w:val="0"/>
      <w:marRight w:val="0"/>
      <w:marTop w:val="0"/>
      <w:marBottom w:val="0"/>
      <w:divBdr>
        <w:top w:val="none" w:sz="0" w:space="0" w:color="auto"/>
        <w:left w:val="none" w:sz="0" w:space="0" w:color="auto"/>
        <w:bottom w:val="none" w:sz="0" w:space="0" w:color="auto"/>
        <w:right w:val="none" w:sz="0" w:space="0" w:color="auto"/>
      </w:divBdr>
    </w:div>
    <w:div w:id="1987514984">
      <w:bodyDiv w:val="1"/>
      <w:marLeft w:val="0"/>
      <w:marRight w:val="0"/>
      <w:marTop w:val="0"/>
      <w:marBottom w:val="0"/>
      <w:divBdr>
        <w:top w:val="none" w:sz="0" w:space="0" w:color="auto"/>
        <w:left w:val="none" w:sz="0" w:space="0" w:color="auto"/>
        <w:bottom w:val="none" w:sz="0" w:space="0" w:color="auto"/>
        <w:right w:val="none" w:sz="0" w:space="0" w:color="auto"/>
      </w:divBdr>
    </w:div>
    <w:div w:id="213956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9.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footer" Target="footer1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footer" Target="footer10.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1"/>
        <w:category>
          <w:name w:val="常规"/>
          <w:gallery w:val="placeholder"/>
        </w:category>
        <w:types>
          <w:type w:val="bbPlcHdr"/>
        </w:types>
        <w:behaviors>
          <w:behavior w:val="content"/>
        </w:behaviors>
        <w:guid w:val="{028989F2-0355-49D4-BDA6-4D56B5D374C0}"/>
      </w:docPartPr>
      <w:docPartBody>
        <w:p w:rsidR="007C6ACB" w:rsidRDefault="00515A81" w:rsidP="00515A81">
          <w:pPr>
            <w:pStyle w:val="1112"/>
          </w:pPr>
          <w:r>
            <w:rPr>
              <w:rStyle w:val="a3"/>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F113A"/>
    <w:rsid w:val="00001785"/>
    <w:rsid w:val="0002647A"/>
    <w:rsid w:val="0002653F"/>
    <w:rsid w:val="00080DE3"/>
    <w:rsid w:val="00087E40"/>
    <w:rsid w:val="000C73CF"/>
    <w:rsid w:val="001132F9"/>
    <w:rsid w:val="00114ABC"/>
    <w:rsid w:val="00125AF2"/>
    <w:rsid w:val="001C16E0"/>
    <w:rsid w:val="002068C7"/>
    <w:rsid w:val="002A5E46"/>
    <w:rsid w:val="00323E80"/>
    <w:rsid w:val="003372E5"/>
    <w:rsid w:val="003750AF"/>
    <w:rsid w:val="00430F92"/>
    <w:rsid w:val="004F113A"/>
    <w:rsid w:val="004F1EC5"/>
    <w:rsid w:val="0050189F"/>
    <w:rsid w:val="00515A81"/>
    <w:rsid w:val="005236F6"/>
    <w:rsid w:val="005335DD"/>
    <w:rsid w:val="00595E09"/>
    <w:rsid w:val="00674FBA"/>
    <w:rsid w:val="00693624"/>
    <w:rsid w:val="006B1F6A"/>
    <w:rsid w:val="006D02E4"/>
    <w:rsid w:val="007216E9"/>
    <w:rsid w:val="007A541D"/>
    <w:rsid w:val="007C6ACB"/>
    <w:rsid w:val="007E2797"/>
    <w:rsid w:val="00800293"/>
    <w:rsid w:val="00820E7E"/>
    <w:rsid w:val="008E024D"/>
    <w:rsid w:val="008F0268"/>
    <w:rsid w:val="00902EF8"/>
    <w:rsid w:val="00982DAC"/>
    <w:rsid w:val="009B16B1"/>
    <w:rsid w:val="00A142BC"/>
    <w:rsid w:val="00A94E45"/>
    <w:rsid w:val="00AD6808"/>
    <w:rsid w:val="00B70C99"/>
    <w:rsid w:val="00B717AC"/>
    <w:rsid w:val="00BC67AA"/>
    <w:rsid w:val="00C875D2"/>
    <w:rsid w:val="00CB0B2B"/>
    <w:rsid w:val="00D4454B"/>
    <w:rsid w:val="00D65DD7"/>
    <w:rsid w:val="00DA4409"/>
    <w:rsid w:val="00E95A08"/>
    <w:rsid w:val="00EA15BD"/>
    <w:rsid w:val="00EA32AC"/>
    <w:rsid w:val="00F93653"/>
    <w:rsid w:val="00FF0B73"/>
    <w:rsid w:val="00FF0E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113A"/>
    <w:pPr>
      <w:widowControl w:val="0"/>
      <w:jc w:val="both"/>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15A81"/>
    <w:rPr>
      <w:color w:val="808080"/>
    </w:rPr>
  </w:style>
  <w:style w:type="paragraph" w:customStyle="1" w:styleId="1112">
    <w:name w:val="1112"/>
    <w:rsid w:val="00515A81"/>
    <w:pPr>
      <w:keepNext/>
      <w:pageBreakBefore/>
      <w:shd w:val="clear" w:color="FFFFFF" w:fill="FFFFFF"/>
      <w:spacing w:before="640" w:after="560" w:line="460" w:lineRule="exact"/>
      <w:jc w:val="center"/>
      <w:outlineLvl w:val="0"/>
    </w:pPr>
    <w:rPr>
      <w:rFonts w:ascii="黑体" w:eastAsia="黑体" w:hAnsi="Times New Roman" w:cs="Times New Roman"/>
      <w:kern w:val="0"/>
      <w:sz w:val="32"/>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FA239-A114-47B9-A56F-2863E99BA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《化工园区安全风险等级自评导则（报批稿）》终稿（word）</Template>
  <TotalTime>2</TotalTime>
  <Pages>39</Pages>
  <Words>4973</Words>
  <Characters>28349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标准名称</vt:lpstr>
    </vt:vector>
  </TitlesOfParts>
  <Company>zle</Company>
  <LinksUpToDate>false</LinksUpToDate>
  <CharactersWithSpaces>33256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wufei7293692@163.com</cp:lastModifiedBy>
  <cp:revision>2</cp:revision>
  <cp:lastPrinted>2024-02-22T06:31:00Z</cp:lastPrinted>
  <dcterms:created xsi:type="dcterms:W3CDTF">2024-02-22T06:36:00Z</dcterms:created>
  <dcterms:modified xsi:type="dcterms:W3CDTF">2024-02-22T06:36:00Z</dcterms:modified>
</cp:coreProperties>
</file>